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E1" w:rsidRPr="00DA5B70" w:rsidRDefault="00D405E1" w:rsidP="00D405E1">
      <w:pPr>
        <w:pStyle w:val="Tytu"/>
        <w:rPr>
          <w:rFonts w:asciiTheme="minorHAnsi" w:hAnsiTheme="minorHAnsi"/>
          <w:b w:val="0"/>
          <w:sz w:val="24"/>
          <w:szCs w:val="24"/>
        </w:rPr>
      </w:pPr>
      <w:bookmarkStart w:id="0" w:name="_GoBack"/>
      <w:bookmarkEnd w:id="0"/>
      <w:r w:rsidRPr="00DA5B70">
        <w:rPr>
          <w:rFonts w:asciiTheme="minorHAnsi" w:hAnsiTheme="minorHAnsi"/>
          <w:b w:val="0"/>
          <w:sz w:val="24"/>
          <w:szCs w:val="24"/>
        </w:rPr>
        <w:t>POWIATOWY URZĄD PRACY</w:t>
      </w:r>
    </w:p>
    <w:p w:rsidR="00D405E1" w:rsidRPr="00DA5B70" w:rsidRDefault="00D405E1" w:rsidP="00D405E1">
      <w:pPr>
        <w:jc w:val="center"/>
        <w:rPr>
          <w:rFonts w:asciiTheme="minorHAnsi" w:hAnsiTheme="minorHAnsi"/>
        </w:rPr>
      </w:pPr>
      <w:r w:rsidRPr="00DA5B70">
        <w:rPr>
          <w:rFonts w:asciiTheme="minorHAnsi" w:hAnsiTheme="minorHAnsi"/>
        </w:rPr>
        <w:t>WE  WŁOCŁAWKU</w:t>
      </w: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Pr="00DA5B70" w:rsidRDefault="00D405E1" w:rsidP="000B10E3">
      <w:pPr>
        <w:jc w:val="center"/>
        <w:rPr>
          <w:rFonts w:asciiTheme="minorHAnsi" w:hAnsiTheme="minorHAnsi"/>
          <w:b/>
          <w:sz w:val="32"/>
          <w:szCs w:val="32"/>
        </w:rPr>
      </w:pPr>
      <w:r w:rsidRPr="00DA5B70">
        <w:rPr>
          <w:rFonts w:asciiTheme="minorHAnsi" w:hAnsiTheme="minorHAnsi"/>
          <w:b/>
          <w:sz w:val="32"/>
          <w:szCs w:val="32"/>
        </w:rPr>
        <w:t>ANALIZA</w:t>
      </w:r>
    </w:p>
    <w:p w:rsidR="00D405E1" w:rsidRPr="00DA5B70" w:rsidRDefault="00D405E1" w:rsidP="00D405E1">
      <w:pPr>
        <w:jc w:val="center"/>
        <w:rPr>
          <w:rFonts w:asciiTheme="minorHAnsi" w:hAnsiTheme="minorHAnsi"/>
          <w:b/>
          <w:sz w:val="32"/>
          <w:szCs w:val="32"/>
        </w:rPr>
      </w:pPr>
      <w:r w:rsidRPr="00DA5B70">
        <w:rPr>
          <w:rFonts w:asciiTheme="minorHAnsi" w:hAnsiTheme="minorHAnsi"/>
          <w:b/>
          <w:sz w:val="32"/>
          <w:szCs w:val="32"/>
        </w:rPr>
        <w:t>RYNKU PRACY</w:t>
      </w:r>
    </w:p>
    <w:p w:rsidR="00D405E1" w:rsidRPr="00DA5B70" w:rsidRDefault="00D405E1" w:rsidP="00D405E1">
      <w:pPr>
        <w:jc w:val="center"/>
        <w:rPr>
          <w:rFonts w:asciiTheme="minorHAnsi" w:hAnsiTheme="minorHAnsi"/>
          <w:b/>
          <w:sz w:val="32"/>
          <w:szCs w:val="32"/>
        </w:rPr>
      </w:pPr>
      <w:r w:rsidRPr="00DA5B70">
        <w:rPr>
          <w:rFonts w:asciiTheme="minorHAnsi" w:hAnsiTheme="minorHAnsi"/>
          <w:b/>
          <w:sz w:val="32"/>
          <w:szCs w:val="32"/>
        </w:rPr>
        <w:t>W POWIECIE WŁOCŁAWEK</w:t>
      </w:r>
    </w:p>
    <w:p w:rsidR="00D405E1" w:rsidRPr="00DA5B70" w:rsidRDefault="00D405E1" w:rsidP="00D405E1">
      <w:pPr>
        <w:jc w:val="center"/>
        <w:rPr>
          <w:rFonts w:asciiTheme="minorHAnsi" w:hAnsiTheme="minorHAnsi"/>
          <w:b/>
          <w:sz w:val="32"/>
          <w:szCs w:val="32"/>
        </w:rPr>
      </w:pPr>
      <w:r w:rsidRPr="00DA5B70">
        <w:rPr>
          <w:rFonts w:asciiTheme="minorHAnsi" w:hAnsiTheme="minorHAnsi"/>
          <w:b/>
          <w:sz w:val="32"/>
          <w:szCs w:val="32"/>
        </w:rPr>
        <w:t>ZA OKRES OD 01.01.201</w:t>
      </w:r>
      <w:r w:rsidR="00DD45D9">
        <w:rPr>
          <w:rFonts w:asciiTheme="minorHAnsi" w:hAnsiTheme="minorHAnsi"/>
          <w:b/>
          <w:sz w:val="32"/>
          <w:szCs w:val="32"/>
        </w:rPr>
        <w:t>5</w:t>
      </w:r>
      <w:r w:rsidRPr="00DA5B70">
        <w:rPr>
          <w:rFonts w:asciiTheme="minorHAnsi" w:hAnsiTheme="minorHAnsi"/>
          <w:b/>
          <w:sz w:val="32"/>
          <w:szCs w:val="32"/>
        </w:rPr>
        <w:t>r DO 3</w:t>
      </w:r>
      <w:r w:rsidR="005B551E">
        <w:rPr>
          <w:rFonts w:asciiTheme="minorHAnsi" w:hAnsiTheme="minorHAnsi"/>
          <w:b/>
          <w:sz w:val="32"/>
          <w:szCs w:val="32"/>
        </w:rPr>
        <w:t>1</w:t>
      </w:r>
      <w:r w:rsidRPr="00DA5B70">
        <w:rPr>
          <w:rFonts w:asciiTheme="minorHAnsi" w:hAnsiTheme="minorHAnsi"/>
          <w:b/>
          <w:sz w:val="32"/>
          <w:szCs w:val="32"/>
        </w:rPr>
        <w:t>.</w:t>
      </w:r>
      <w:r w:rsidR="005B551E">
        <w:rPr>
          <w:rFonts w:asciiTheme="minorHAnsi" w:hAnsiTheme="minorHAnsi"/>
          <w:b/>
          <w:sz w:val="32"/>
          <w:szCs w:val="32"/>
        </w:rPr>
        <w:t>12</w:t>
      </w:r>
      <w:r w:rsidR="00F57AC7" w:rsidRPr="00DA5B70">
        <w:rPr>
          <w:rFonts w:asciiTheme="minorHAnsi" w:hAnsiTheme="minorHAnsi"/>
          <w:b/>
          <w:sz w:val="32"/>
          <w:szCs w:val="32"/>
        </w:rPr>
        <w:t>.</w:t>
      </w:r>
      <w:r w:rsidRPr="00DA5B70">
        <w:rPr>
          <w:rFonts w:asciiTheme="minorHAnsi" w:hAnsiTheme="minorHAnsi"/>
          <w:b/>
          <w:sz w:val="32"/>
          <w:szCs w:val="32"/>
        </w:rPr>
        <w:t>201</w:t>
      </w:r>
      <w:r w:rsidR="00DD45D9">
        <w:rPr>
          <w:rFonts w:asciiTheme="minorHAnsi" w:hAnsiTheme="minorHAnsi"/>
          <w:b/>
          <w:sz w:val="32"/>
          <w:szCs w:val="32"/>
        </w:rPr>
        <w:t>5</w:t>
      </w:r>
      <w:r w:rsidRPr="00DA5B70">
        <w:rPr>
          <w:rFonts w:asciiTheme="minorHAnsi" w:hAnsiTheme="minorHAnsi"/>
          <w:b/>
          <w:sz w:val="32"/>
          <w:szCs w:val="32"/>
        </w:rPr>
        <w:t>r</w:t>
      </w:r>
    </w:p>
    <w:p w:rsidR="00D405E1" w:rsidRPr="00DA5B70" w:rsidRDefault="00D405E1" w:rsidP="00D405E1">
      <w:pPr>
        <w:pStyle w:val="Nagwek2"/>
        <w:rPr>
          <w:rFonts w:asciiTheme="minorHAnsi" w:hAnsiTheme="minorHAnsi"/>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rPr>
      </w:pPr>
      <w:r w:rsidRPr="00DA5B70">
        <w:rPr>
          <w:rFonts w:asciiTheme="minorHAnsi" w:hAnsiTheme="minorHAnsi"/>
        </w:rPr>
        <w:t xml:space="preserve">WŁOCŁAWEK, </w:t>
      </w:r>
      <w:r w:rsidR="005B551E">
        <w:rPr>
          <w:rFonts w:asciiTheme="minorHAnsi" w:hAnsiTheme="minorHAnsi"/>
        </w:rPr>
        <w:t>STYCZEŃ</w:t>
      </w:r>
      <w:r w:rsidRPr="00DA5B70">
        <w:rPr>
          <w:rFonts w:asciiTheme="minorHAnsi" w:hAnsiTheme="minorHAnsi"/>
        </w:rPr>
        <w:t xml:space="preserve"> 201</w:t>
      </w:r>
      <w:r w:rsidR="005B551E">
        <w:rPr>
          <w:rFonts w:asciiTheme="minorHAnsi" w:hAnsiTheme="minorHAnsi"/>
        </w:rPr>
        <w:t>6</w:t>
      </w: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Pr="00D405E1" w:rsidRDefault="00D405E1" w:rsidP="00D405E1"/>
    <w:p w:rsidR="00D405E1" w:rsidRDefault="00D405E1">
      <w:pPr>
        <w:pStyle w:val="Nagwek4"/>
        <w:rPr>
          <w:sz w:val="20"/>
          <w:szCs w:val="20"/>
        </w:rPr>
      </w:pPr>
    </w:p>
    <w:p w:rsidR="00D405E1" w:rsidRPr="00D405E1" w:rsidRDefault="00D405E1" w:rsidP="00D405E1"/>
    <w:p w:rsidR="0012428C" w:rsidRPr="00246299" w:rsidRDefault="0012428C">
      <w:pPr>
        <w:pStyle w:val="Nagwek4"/>
        <w:rPr>
          <w:rFonts w:asciiTheme="minorHAnsi" w:hAnsiTheme="minorHAnsi"/>
          <w:sz w:val="20"/>
          <w:szCs w:val="20"/>
        </w:rPr>
      </w:pPr>
      <w:r w:rsidRPr="00246299">
        <w:rPr>
          <w:rFonts w:asciiTheme="minorHAnsi" w:hAnsiTheme="minorHAnsi"/>
          <w:sz w:val="20"/>
          <w:szCs w:val="20"/>
        </w:rPr>
        <w:lastRenderedPageBreak/>
        <w:t>Spis treści</w:t>
      </w:r>
    </w:p>
    <w:p w:rsidR="0012428C" w:rsidRPr="00246299" w:rsidRDefault="0012428C">
      <w:pPr>
        <w:jc w:val="both"/>
        <w:rPr>
          <w:rFonts w:asciiTheme="minorHAnsi" w:hAnsiTheme="minorHAnsi"/>
          <w:sz w:val="20"/>
          <w:szCs w:val="20"/>
        </w:rPr>
      </w:pPr>
    </w:p>
    <w:p w:rsidR="004B4B6F" w:rsidRDefault="00C07F44">
      <w:pPr>
        <w:pStyle w:val="Spistreci1"/>
        <w:rPr>
          <w:rFonts w:asciiTheme="minorHAnsi" w:eastAsiaTheme="minorEastAsia" w:hAnsiTheme="minorHAnsi" w:cstheme="minorBidi"/>
          <w:b w:val="0"/>
          <w:caps w:val="0"/>
          <w:sz w:val="22"/>
          <w:szCs w:val="22"/>
        </w:rPr>
      </w:pPr>
      <w:r w:rsidRPr="00DB41D7">
        <w:rPr>
          <w:rFonts w:asciiTheme="minorHAnsi" w:hAnsiTheme="minorHAnsi"/>
          <w:szCs w:val="16"/>
        </w:rPr>
        <w:fldChar w:fldCharType="begin"/>
      </w:r>
      <w:r w:rsidRPr="00DB41D7">
        <w:rPr>
          <w:rFonts w:asciiTheme="minorHAnsi" w:hAnsiTheme="minorHAnsi"/>
          <w:szCs w:val="16"/>
        </w:rPr>
        <w:instrText xml:space="preserve"> TOC \o "1-3" \h \z \u </w:instrText>
      </w:r>
      <w:r w:rsidRPr="00DB41D7">
        <w:rPr>
          <w:rFonts w:asciiTheme="minorHAnsi" w:hAnsiTheme="minorHAnsi"/>
          <w:szCs w:val="16"/>
        </w:rPr>
        <w:fldChar w:fldCharType="separate"/>
      </w:r>
      <w:hyperlink w:anchor="_Toc442080469" w:history="1">
        <w:r w:rsidR="004B4B6F" w:rsidRPr="004C7DF1">
          <w:rPr>
            <w:rStyle w:val="Hipercze"/>
          </w:rPr>
          <w:t>1.</w:t>
        </w:r>
        <w:r w:rsidR="004B4B6F">
          <w:rPr>
            <w:rFonts w:asciiTheme="minorHAnsi" w:eastAsiaTheme="minorEastAsia" w:hAnsiTheme="minorHAnsi" w:cstheme="minorBidi"/>
            <w:b w:val="0"/>
            <w:caps w:val="0"/>
            <w:sz w:val="22"/>
            <w:szCs w:val="22"/>
          </w:rPr>
          <w:tab/>
        </w:r>
        <w:r w:rsidR="004B4B6F" w:rsidRPr="004C7DF1">
          <w:rPr>
            <w:rStyle w:val="Hipercze"/>
          </w:rPr>
          <w:t>Rynek pracy – dane statystyczne wg. stanu na 31.12.2015r.</w:t>
        </w:r>
        <w:r w:rsidR="004B4B6F">
          <w:rPr>
            <w:webHidden/>
          </w:rPr>
          <w:tab/>
        </w:r>
        <w:r w:rsidR="004B4B6F">
          <w:rPr>
            <w:webHidden/>
          </w:rPr>
          <w:fldChar w:fldCharType="begin"/>
        </w:r>
        <w:r w:rsidR="004B4B6F">
          <w:rPr>
            <w:webHidden/>
          </w:rPr>
          <w:instrText xml:space="preserve"> PAGEREF _Toc442080469 \h </w:instrText>
        </w:r>
        <w:r w:rsidR="004B4B6F">
          <w:rPr>
            <w:webHidden/>
          </w:rPr>
        </w:r>
        <w:r w:rsidR="004B4B6F">
          <w:rPr>
            <w:webHidden/>
          </w:rPr>
          <w:fldChar w:fldCharType="separate"/>
        </w:r>
        <w:r w:rsidR="004B4B6F">
          <w:rPr>
            <w:webHidden/>
          </w:rPr>
          <w:t>4</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0" w:history="1">
        <w:r w:rsidR="004B4B6F" w:rsidRPr="004C7DF1">
          <w:rPr>
            <w:rStyle w:val="Hipercze"/>
          </w:rPr>
          <w:t>2.</w:t>
        </w:r>
        <w:r w:rsidR="004B4B6F">
          <w:rPr>
            <w:rFonts w:asciiTheme="minorHAnsi" w:eastAsiaTheme="minorEastAsia" w:hAnsiTheme="minorHAnsi" w:cstheme="minorBidi"/>
            <w:b w:val="0"/>
            <w:caps w:val="0"/>
            <w:sz w:val="22"/>
            <w:szCs w:val="22"/>
          </w:rPr>
          <w:tab/>
        </w:r>
        <w:r w:rsidR="004B4B6F" w:rsidRPr="004C7DF1">
          <w:rPr>
            <w:rStyle w:val="Hipercze"/>
          </w:rPr>
          <w:t>Przyuczenia do zawodu i przekwalifikowania.</w:t>
        </w:r>
        <w:r w:rsidR="004B4B6F">
          <w:rPr>
            <w:webHidden/>
          </w:rPr>
          <w:tab/>
        </w:r>
        <w:r w:rsidR="004B4B6F">
          <w:rPr>
            <w:webHidden/>
          </w:rPr>
          <w:fldChar w:fldCharType="begin"/>
        </w:r>
        <w:r w:rsidR="004B4B6F">
          <w:rPr>
            <w:webHidden/>
          </w:rPr>
          <w:instrText xml:space="preserve"> PAGEREF _Toc442080470 \h </w:instrText>
        </w:r>
        <w:r w:rsidR="004B4B6F">
          <w:rPr>
            <w:webHidden/>
          </w:rPr>
        </w:r>
        <w:r w:rsidR="004B4B6F">
          <w:rPr>
            <w:webHidden/>
          </w:rPr>
          <w:fldChar w:fldCharType="separate"/>
        </w:r>
        <w:r w:rsidR="004B4B6F">
          <w:rPr>
            <w:webHidden/>
          </w:rPr>
          <w:t>13</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1" w:history="1">
        <w:r w:rsidR="004B4B6F" w:rsidRPr="004C7DF1">
          <w:rPr>
            <w:rStyle w:val="Hipercze"/>
          </w:rPr>
          <w:t>3.</w:t>
        </w:r>
        <w:r w:rsidR="004B4B6F">
          <w:rPr>
            <w:rFonts w:asciiTheme="minorHAnsi" w:eastAsiaTheme="minorEastAsia" w:hAnsiTheme="minorHAnsi" w:cstheme="minorBidi"/>
            <w:b w:val="0"/>
            <w:caps w:val="0"/>
            <w:sz w:val="22"/>
            <w:szCs w:val="22"/>
          </w:rPr>
          <w:tab/>
        </w:r>
        <w:r w:rsidR="004B4B6F" w:rsidRPr="004C7DF1">
          <w:rPr>
            <w:rStyle w:val="Hipercze"/>
          </w:rPr>
          <w:t>Prace interwencyjne.</w:t>
        </w:r>
        <w:r w:rsidR="004B4B6F">
          <w:rPr>
            <w:webHidden/>
          </w:rPr>
          <w:tab/>
        </w:r>
        <w:r w:rsidR="004B4B6F">
          <w:rPr>
            <w:webHidden/>
          </w:rPr>
          <w:fldChar w:fldCharType="begin"/>
        </w:r>
        <w:r w:rsidR="004B4B6F">
          <w:rPr>
            <w:webHidden/>
          </w:rPr>
          <w:instrText xml:space="preserve"> PAGEREF _Toc442080471 \h </w:instrText>
        </w:r>
        <w:r w:rsidR="004B4B6F">
          <w:rPr>
            <w:webHidden/>
          </w:rPr>
        </w:r>
        <w:r w:rsidR="004B4B6F">
          <w:rPr>
            <w:webHidden/>
          </w:rPr>
          <w:fldChar w:fldCharType="separate"/>
        </w:r>
        <w:r w:rsidR="004B4B6F">
          <w:rPr>
            <w:webHidden/>
          </w:rPr>
          <w:t>16</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2" w:history="1">
        <w:r w:rsidR="004B4B6F" w:rsidRPr="004C7DF1">
          <w:rPr>
            <w:rStyle w:val="Hipercze"/>
          </w:rPr>
          <w:t>4.</w:t>
        </w:r>
        <w:r w:rsidR="004B4B6F">
          <w:rPr>
            <w:rFonts w:asciiTheme="minorHAnsi" w:eastAsiaTheme="minorEastAsia" w:hAnsiTheme="minorHAnsi" w:cstheme="minorBidi"/>
            <w:b w:val="0"/>
            <w:caps w:val="0"/>
            <w:sz w:val="22"/>
            <w:szCs w:val="22"/>
          </w:rPr>
          <w:tab/>
        </w:r>
        <w:r w:rsidR="004B4B6F" w:rsidRPr="004C7DF1">
          <w:rPr>
            <w:rStyle w:val="Hipercze"/>
          </w:rPr>
          <w:t>Prace społecznie użyteczne.</w:t>
        </w:r>
        <w:r w:rsidR="004B4B6F">
          <w:rPr>
            <w:webHidden/>
          </w:rPr>
          <w:tab/>
        </w:r>
        <w:r w:rsidR="004B4B6F">
          <w:rPr>
            <w:webHidden/>
          </w:rPr>
          <w:fldChar w:fldCharType="begin"/>
        </w:r>
        <w:r w:rsidR="004B4B6F">
          <w:rPr>
            <w:webHidden/>
          </w:rPr>
          <w:instrText xml:space="preserve"> PAGEREF _Toc442080472 \h </w:instrText>
        </w:r>
        <w:r w:rsidR="004B4B6F">
          <w:rPr>
            <w:webHidden/>
          </w:rPr>
        </w:r>
        <w:r w:rsidR="004B4B6F">
          <w:rPr>
            <w:webHidden/>
          </w:rPr>
          <w:fldChar w:fldCharType="separate"/>
        </w:r>
        <w:r w:rsidR="004B4B6F">
          <w:rPr>
            <w:webHidden/>
          </w:rPr>
          <w:t>17</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3" w:history="1">
        <w:r w:rsidR="004B4B6F" w:rsidRPr="004C7DF1">
          <w:rPr>
            <w:rStyle w:val="Hipercze"/>
          </w:rPr>
          <w:t>5.</w:t>
        </w:r>
        <w:r w:rsidR="004B4B6F">
          <w:rPr>
            <w:rFonts w:asciiTheme="minorHAnsi" w:eastAsiaTheme="minorEastAsia" w:hAnsiTheme="minorHAnsi" w:cstheme="minorBidi"/>
            <w:b w:val="0"/>
            <w:caps w:val="0"/>
            <w:sz w:val="22"/>
            <w:szCs w:val="22"/>
          </w:rPr>
          <w:tab/>
        </w:r>
        <w:r w:rsidR="004B4B6F" w:rsidRPr="004C7DF1">
          <w:rPr>
            <w:rStyle w:val="Hipercze"/>
          </w:rPr>
          <w:t>Refundacja kosztów wyposażenia i doposażenia stanowiska pracy dla bezrobotnych.</w:t>
        </w:r>
        <w:r w:rsidR="004B4B6F">
          <w:rPr>
            <w:webHidden/>
          </w:rPr>
          <w:tab/>
        </w:r>
        <w:r w:rsidR="004B4B6F">
          <w:rPr>
            <w:webHidden/>
          </w:rPr>
          <w:fldChar w:fldCharType="begin"/>
        </w:r>
        <w:r w:rsidR="004B4B6F">
          <w:rPr>
            <w:webHidden/>
          </w:rPr>
          <w:instrText xml:space="preserve"> PAGEREF _Toc442080473 \h </w:instrText>
        </w:r>
        <w:r w:rsidR="004B4B6F">
          <w:rPr>
            <w:webHidden/>
          </w:rPr>
        </w:r>
        <w:r w:rsidR="004B4B6F">
          <w:rPr>
            <w:webHidden/>
          </w:rPr>
          <w:fldChar w:fldCharType="separate"/>
        </w:r>
        <w:r w:rsidR="004B4B6F">
          <w:rPr>
            <w:webHidden/>
          </w:rPr>
          <w:t>18</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4" w:history="1">
        <w:r w:rsidR="004B4B6F" w:rsidRPr="004C7DF1">
          <w:rPr>
            <w:rStyle w:val="Hipercze"/>
          </w:rPr>
          <w:t>6.</w:t>
        </w:r>
        <w:r w:rsidR="004B4B6F">
          <w:rPr>
            <w:rFonts w:asciiTheme="minorHAnsi" w:eastAsiaTheme="minorEastAsia" w:hAnsiTheme="minorHAnsi" w:cstheme="minorBidi"/>
            <w:b w:val="0"/>
            <w:caps w:val="0"/>
            <w:sz w:val="22"/>
            <w:szCs w:val="22"/>
          </w:rPr>
          <w:tab/>
        </w:r>
        <w:r w:rsidR="004B4B6F" w:rsidRPr="004C7DF1">
          <w:rPr>
            <w:rStyle w:val="Hipercze"/>
          </w:rPr>
          <w:t>Środki na podjęcie działalności gospodarczej przez osoby bezrobotne.</w:t>
        </w:r>
        <w:r w:rsidR="004B4B6F">
          <w:rPr>
            <w:webHidden/>
          </w:rPr>
          <w:tab/>
        </w:r>
        <w:r w:rsidR="004B4B6F">
          <w:rPr>
            <w:webHidden/>
          </w:rPr>
          <w:fldChar w:fldCharType="begin"/>
        </w:r>
        <w:r w:rsidR="004B4B6F">
          <w:rPr>
            <w:webHidden/>
          </w:rPr>
          <w:instrText xml:space="preserve"> PAGEREF _Toc442080474 \h </w:instrText>
        </w:r>
        <w:r w:rsidR="004B4B6F">
          <w:rPr>
            <w:webHidden/>
          </w:rPr>
        </w:r>
        <w:r w:rsidR="004B4B6F">
          <w:rPr>
            <w:webHidden/>
          </w:rPr>
          <w:fldChar w:fldCharType="separate"/>
        </w:r>
        <w:r w:rsidR="004B4B6F">
          <w:rPr>
            <w:webHidden/>
          </w:rPr>
          <w:t>20</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5" w:history="1">
        <w:r w:rsidR="004B4B6F" w:rsidRPr="004C7DF1">
          <w:rPr>
            <w:rStyle w:val="Hipercze"/>
          </w:rPr>
          <w:t>7.</w:t>
        </w:r>
        <w:r w:rsidR="004B4B6F">
          <w:rPr>
            <w:rFonts w:asciiTheme="minorHAnsi" w:eastAsiaTheme="minorEastAsia" w:hAnsiTheme="minorHAnsi" w:cstheme="minorBidi"/>
            <w:b w:val="0"/>
            <w:caps w:val="0"/>
            <w:sz w:val="22"/>
            <w:szCs w:val="22"/>
          </w:rPr>
          <w:tab/>
        </w:r>
        <w:r w:rsidR="004B4B6F" w:rsidRPr="004C7DF1">
          <w:rPr>
            <w:rStyle w:val="Hipercze"/>
          </w:rPr>
          <w:t>Staże zawodowe.</w:t>
        </w:r>
        <w:r w:rsidR="004B4B6F">
          <w:rPr>
            <w:webHidden/>
          </w:rPr>
          <w:tab/>
        </w:r>
        <w:r w:rsidR="004B4B6F">
          <w:rPr>
            <w:webHidden/>
          </w:rPr>
          <w:fldChar w:fldCharType="begin"/>
        </w:r>
        <w:r w:rsidR="004B4B6F">
          <w:rPr>
            <w:webHidden/>
          </w:rPr>
          <w:instrText xml:space="preserve"> PAGEREF _Toc442080475 \h </w:instrText>
        </w:r>
        <w:r w:rsidR="004B4B6F">
          <w:rPr>
            <w:webHidden/>
          </w:rPr>
        </w:r>
        <w:r w:rsidR="004B4B6F">
          <w:rPr>
            <w:webHidden/>
          </w:rPr>
          <w:fldChar w:fldCharType="separate"/>
        </w:r>
        <w:r w:rsidR="004B4B6F">
          <w:rPr>
            <w:webHidden/>
          </w:rPr>
          <w:t>24</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6" w:history="1">
        <w:r w:rsidR="004B4B6F" w:rsidRPr="004C7DF1">
          <w:rPr>
            <w:rStyle w:val="Hipercze"/>
          </w:rPr>
          <w:t>8.</w:t>
        </w:r>
        <w:r w:rsidR="004B4B6F">
          <w:rPr>
            <w:rFonts w:asciiTheme="minorHAnsi" w:eastAsiaTheme="minorEastAsia" w:hAnsiTheme="minorHAnsi" w:cstheme="minorBidi"/>
            <w:b w:val="0"/>
            <w:caps w:val="0"/>
            <w:sz w:val="22"/>
            <w:szCs w:val="22"/>
          </w:rPr>
          <w:tab/>
        </w:r>
        <w:r w:rsidR="004B4B6F" w:rsidRPr="004C7DF1">
          <w:rPr>
            <w:rStyle w:val="Hipercze"/>
          </w:rPr>
          <w:t>Przygotowanie zawodowe dorosłych.</w:t>
        </w:r>
        <w:r w:rsidR="004B4B6F">
          <w:rPr>
            <w:webHidden/>
          </w:rPr>
          <w:tab/>
        </w:r>
        <w:r w:rsidR="004B4B6F">
          <w:rPr>
            <w:webHidden/>
          </w:rPr>
          <w:fldChar w:fldCharType="begin"/>
        </w:r>
        <w:r w:rsidR="004B4B6F">
          <w:rPr>
            <w:webHidden/>
          </w:rPr>
          <w:instrText xml:space="preserve"> PAGEREF _Toc442080476 \h </w:instrText>
        </w:r>
        <w:r w:rsidR="004B4B6F">
          <w:rPr>
            <w:webHidden/>
          </w:rPr>
        </w:r>
        <w:r w:rsidR="004B4B6F">
          <w:rPr>
            <w:webHidden/>
          </w:rPr>
          <w:fldChar w:fldCharType="separate"/>
        </w:r>
        <w:r w:rsidR="004B4B6F">
          <w:rPr>
            <w:webHidden/>
          </w:rPr>
          <w:t>25</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7" w:history="1">
        <w:r w:rsidR="004B4B6F" w:rsidRPr="004C7DF1">
          <w:rPr>
            <w:rStyle w:val="Hipercze"/>
          </w:rPr>
          <w:t>9.</w:t>
        </w:r>
        <w:r w:rsidR="004B4B6F">
          <w:rPr>
            <w:rFonts w:asciiTheme="minorHAnsi" w:eastAsiaTheme="minorEastAsia" w:hAnsiTheme="minorHAnsi" w:cstheme="minorBidi"/>
            <w:b w:val="0"/>
            <w:caps w:val="0"/>
            <w:sz w:val="22"/>
            <w:szCs w:val="22"/>
          </w:rPr>
          <w:tab/>
        </w:r>
        <w:r w:rsidR="004B4B6F" w:rsidRPr="004C7DF1">
          <w:rPr>
            <w:rStyle w:val="Hipercze"/>
          </w:rPr>
          <w:t>Roboty publiczne.</w:t>
        </w:r>
        <w:r w:rsidR="004B4B6F">
          <w:rPr>
            <w:webHidden/>
          </w:rPr>
          <w:tab/>
        </w:r>
        <w:r w:rsidR="004B4B6F">
          <w:rPr>
            <w:webHidden/>
          </w:rPr>
          <w:fldChar w:fldCharType="begin"/>
        </w:r>
        <w:r w:rsidR="004B4B6F">
          <w:rPr>
            <w:webHidden/>
          </w:rPr>
          <w:instrText xml:space="preserve"> PAGEREF _Toc442080477 \h </w:instrText>
        </w:r>
        <w:r w:rsidR="004B4B6F">
          <w:rPr>
            <w:webHidden/>
          </w:rPr>
        </w:r>
        <w:r w:rsidR="004B4B6F">
          <w:rPr>
            <w:webHidden/>
          </w:rPr>
          <w:fldChar w:fldCharType="separate"/>
        </w:r>
        <w:r w:rsidR="004B4B6F">
          <w:rPr>
            <w:webHidden/>
          </w:rPr>
          <w:t>27</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8" w:history="1">
        <w:r w:rsidR="004B4B6F" w:rsidRPr="004C7DF1">
          <w:rPr>
            <w:rStyle w:val="Hipercze"/>
          </w:rPr>
          <w:t>10.</w:t>
        </w:r>
        <w:r w:rsidR="004B4B6F">
          <w:rPr>
            <w:rFonts w:asciiTheme="minorHAnsi" w:eastAsiaTheme="minorEastAsia" w:hAnsiTheme="minorHAnsi" w:cstheme="minorBidi"/>
            <w:b w:val="0"/>
            <w:caps w:val="0"/>
            <w:sz w:val="22"/>
            <w:szCs w:val="22"/>
          </w:rPr>
          <w:tab/>
        </w:r>
        <w:r w:rsidR="004B4B6F" w:rsidRPr="004C7DF1">
          <w:rPr>
            <w:rStyle w:val="Hipercze"/>
          </w:rPr>
          <w:t>Aktywizacja zawodowa osób niepełnosprawnych.</w:t>
        </w:r>
        <w:r w:rsidR="004B4B6F">
          <w:rPr>
            <w:webHidden/>
          </w:rPr>
          <w:tab/>
        </w:r>
        <w:r w:rsidR="004B4B6F">
          <w:rPr>
            <w:webHidden/>
          </w:rPr>
          <w:fldChar w:fldCharType="begin"/>
        </w:r>
        <w:r w:rsidR="004B4B6F">
          <w:rPr>
            <w:webHidden/>
          </w:rPr>
          <w:instrText xml:space="preserve"> PAGEREF _Toc442080478 \h </w:instrText>
        </w:r>
        <w:r w:rsidR="004B4B6F">
          <w:rPr>
            <w:webHidden/>
          </w:rPr>
        </w:r>
        <w:r w:rsidR="004B4B6F">
          <w:rPr>
            <w:webHidden/>
          </w:rPr>
          <w:fldChar w:fldCharType="separate"/>
        </w:r>
        <w:r w:rsidR="004B4B6F">
          <w:rPr>
            <w:webHidden/>
          </w:rPr>
          <w:t>28</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79" w:history="1">
        <w:r w:rsidR="004B4B6F" w:rsidRPr="004C7DF1">
          <w:rPr>
            <w:rStyle w:val="Hipercze"/>
          </w:rPr>
          <w:t>11.</w:t>
        </w:r>
        <w:r w:rsidR="004B4B6F">
          <w:rPr>
            <w:rFonts w:asciiTheme="minorHAnsi" w:eastAsiaTheme="minorEastAsia" w:hAnsiTheme="minorHAnsi" w:cstheme="minorBidi"/>
            <w:b w:val="0"/>
            <w:caps w:val="0"/>
            <w:sz w:val="22"/>
            <w:szCs w:val="22"/>
          </w:rPr>
          <w:tab/>
        </w:r>
        <w:r w:rsidR="004B4B6F" w:rsidRPr="004C7DF1">
          <w:rPr>
            <w:rStyle w:val="Hipercze"/>
          </w:rPr>
          <w:t>Pośrednictwo pracy.</w:t>
        </w:r>
        <w:r w:rsidR="004B4B6F">
          <w:rPr>
            <w:webHidden/>
          </w:rPr>
          <w:tab/>
        </w:r>
        <w:r w:rsidR="004B4B6F">
          <w:rPr>
            <w:webHidden/>
          </w:rPr>
          <w:fldChar w:fldCharType="begin"/>
        </w:r>
        <w:r w:rsidR="004B4B6F">
          <w:rPr>
            <w:webHidden/>
          </w:rPr>
          <w:instrText xml:space="preserve"> PAGEREF _Toc442080479 \h </w:instrText>
        </w:r>
        <w:r w:rsidR="004B4B6F">
          <w:rPr>
            <w:webHidden/>
          </w:rPr>
        </w:r>
        <w:r w:rsidR="004B4B6F">
          <w:rPr>
            <w:webHidden/>
          </w:rPr>
          <w:fldChar w:fldCharType="separate"/>
        </w:r>
        <w:r w:rsidR="004B4B6F">
          <w:rPr>
            <w:webHidden/>
          </w:rPr>
          <w:t>29</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0" w:history="1">
        <w:r w:rsidR="004B4B6F" w:rsidRPr="004C7DF1">
          <w:rPr>
            <w:rStyle w:val="Hipercze"/>
          </w:rPr>
          <w:t>12.</w:t>
        </w:r>
        <w:r w:rsidR="004B4B6F">
          <w:rPr>
            <w:rFonts w:asciiTheme="minorHAnsi" w:eastAsiaTheme="minorEastAsia" w:hAnsiTheme="minorHAnsi" w:cstheme="minorBidi"/>
            <w:b w:val="0"/>
            <w:caps w:val="0"/>
            <w:sz w:val="22"/>
            <w:szCs w:val="22"/>
          </w:rPr>
          <w:tab/>
        </w:r>
        <w:r w:rsidR="004B4B6F" w:rsidRPr="004C7DF1">
          <w:rPr>
            <w:rStyle w:val="Hipercze"/>
          </w:rPr>
          <w:t>Poradnictwo zawodowe.</w:t>
        </w:r>
        <w:r w:rsidR="004B4B6F">
          <w:rPr>
            <w:webHidden/>
          </w:rPr>
          <w:tab/>
        </w:r>
        <w:r w:rsidR="004B4B6F">
          <w:rPr>
            <w:webHidden/>
          </w:rPr>
          <w:fldChar w:fldCharType="begin"/>
        </w:r>
        <w:r w:rsidR="004B4B6F">
          <w:rPr>
            <w:webHidden/>
          </w:rPr>
          <w:instrText xml:space="preserve"> PAGEREF _Toc442080480 \h </w:instrText>
        </w:r>
        <w:r w:rsidR="004B4B6F">
          <w:rPr>
            <w:webHidden/>
          </w:rPr>
        </w:r>
        <w:r w:rsidR="004B4B6F">
          <w:rPr>
            <w:webHidden/>
          </w:rPr>
          <w:fldChar w:fldCharType="separate"/>
        </w:r>
        <w:r w:rsidR="004B4B6F">
          <w:rPr>
            <w:webHidden/>
          </w:rPr>
          <w:t>32</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1" w:history="1">
        <w:r w:rsidR="004B4B6F" w:rsidRPr="004C7DF1">
          <w:rPr>
            <w:rStyle w:val="Hipercze"/>
          </w:rPr>
          <w:t>13.</w:t>
        </w:r>
        <w:r w:rsidR="004B4B6F">
          <w:rPr>
            <w:rFonts w:asciiTheme="minorHAnsi" w:eastAsiaTheme="minorEastAsia" w:hAnsiTheme="minorHAnsi" w:cstheme="minorBidi"/>
            <w:b w:val="0"/>
            <w:caps w:val="0"/>
            <w:sz w:val="22"/>
            <w:szCs w:val="22"/>
          </w:rPr>
          <w:tab/>
        </w:r>
        <w:r w:rsidR="004B4B6F" w:rsidRPr="004C7DF1">
          <w:rPr>
            <w:rStyle w:val="Hipercze"/>
          </w:rPr>
          <w:t>Programy współfinansowane z funduszy Unii Europejskiej.</w:t>
        </w:r>
        <w:r w:rsidR="004B4B6F">
          <w:rPr>
            <w:webHidden/>
          </w:rPr>
          <w:tab/>
        </w:r>
        <w:r w:rsidR="004B4B6F">
          <w:rPr>
            <w:webHidden/>
          </w:rPr>
          <w:fldChar w:fldCharType="begin"/>
        </w:r>
        <w:r w:rsidR="004B4B6F">
          <w:rPr>
            <w:webHidden/>
          </w:rPr>
          <w:instrText xml:space="preserve"> PAGEREF _Toc442080481 \h </w:instrText>
        </w:r>
        <w:r w:rsidR="004B4B6F">
          <w:rPr>
            <w:webHidden/>
          </w:rPr>
        </w:r>
        <w:r w:rsidR="004B4B6F">
          <w:rPr>
            <w:webHidden/>
          </w:rPr>
          <w:fldChar w:fldCharType="separate"/>
        </w:r>
        <w:r w:rsidR="004B4B6F">
          <w:rPr>
            <w:webHidden/>
          </w:rPr>
          <w:t>33</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2" w:history="1">
        <w:r w:rsidR="004B4B6F" w:rsidRPr="004C7DF1">
          <w:rPr>
            <w:rStyle w:val="Hipercze"/>
          </w:rPr>
          <w:t>14.</w:t>
        </w:r>
        <w:r w:rsidR="004B4B6F">
          <w:rPr>
            <w:rFonts w:asciiTheme="minorHAnsi" w:eastAsiaTheme="minorEastAsia" w:hAnsiTheme="minorHAnsi" w:cstheme="minorBidi"/>
            <w:b w:val="0"/>
            <w:caps w:val="0"/>
            <w:sz w:val="22"/>
            <w:szCs w:val="22"/>
          </w:rPr>
          <w:tab/>
        </w:r>
        <w:r w:rsidR="004B4B6F" w:rsidRPr="004C7DF1">
          <w:rPr>
            <w:rStyle w:val="Hipercze"/>
          </w:rPr>
          <w:t>Spółdzielnie socjalne.</w:t>
        </w:r>
        <w:r w:rsidR="004B4B6F">
          <w:rPr>
            <w:webHidden/>
          </w:rPr>
          <w:tab/>
        </w:r>
        <w:r w:rsidR="004B4B6F">
          <w:rPr>
            <w:webHidden/>
          </w:rPr>
          <w:fldChar w:fldCharType="begin"/>
        </w:r>
        <w:r w:rsidR="004B4B6F">
          <w:rPr>
            <w:webHidden/>
          </w:rPr>
          <w:instrText xml:space="preserve"> PAGEREF _Toc442080482 \h </w:instrText>
        </w:r>
        <w:r w:rsidR="004B4B6F">
          <w:rPr>
            <w:webHidden/>
          </w:rPr>
        </w:r>
        <w:r w:rsidR="004B4B6F">
          <w:rPr>
            <w:webHidden/>
          </w:rPr>
          <w:fldChar w:fldCharType="separate"/>
        </w:r>
        <w:r w:rsidR="004B4B6F">
          <w:rPr>
            <w:webHidden/>
          </w:rPr>
          <w:t>38</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3" w:history="1">
        <w:r w:rsidR="004B4B6F" w:rsidRPr="004C7DF1">
          <w:rPr>
            <w:rStyle w:val="Hipercze"/>
          </w:rPr>
          <w:t>15.</w:t>
        </w:r>
        <w:r w:rsidR="004B4B6F">
          <w:rPr>
            <w:rFonts w:asciiTheme="minorHAnsi" w:eastAsiaTheme="minorEastAsia" w:hAnsiTheme="minorHAnsi" w:cstheme="minorBidi"/>
            <w:b w:val="0"/>
            <w:caps w:val="0"/>
            <w:sz w:val="22"/>
            <w:szCs w:val="22"/>
          </w:rPr>
          <w:tab/>
        </w:r>
        <w:r w:rsidR="004B4B6F" w:rsidRPr="004C7DF1">
          <w:rPr>
            <w:rStyle w:val="Hipercze"/>
          </w:rPr>
          <w:t>Program Aktywizacja i Integracja.</w:t>
        </w:r>
        <w:r w:rsidR="004B4B6F">
          <w:rPr>
            <w:webHidden/>
          </w:rPr>
          <w:tab/>
        </w:r>
        <w:r w:rsidR="004B4B6F">
          <w:rPr>
            <w:webHidden/>
          </w:rPr>
          <w:fldChar w:fldCharType="begin"/>
        </w:r>
        <w:r w:rsidR="004B4B6F">
          <w:rPr>
            <w:webHidden/>
          </w:rPr>
          <w:instrText xml:space="preserve"> PAGEREF _Toc442080483 \h </w:instrText>
        </w:r>
        <w:r w:rsidR="004B4B6F">
          <w:rPr>
            <w:webHidden/>
          </w:rPr>
        </w:r>
        <w:r w:rsidR="004B4B6F">
          <w:rPr>
            <w:webHidden/>
          </w:rPr>
          <w:fldChar w:fldCharType="separate"/>
        </w:r>
        <w:r w:rsidR="004B4B6F">
          <w:rPr>
            <w:webHidden/>
          </w:rPr>
          <w:t>38</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4" w:history="1">
        <w:r w:rsidR="004B4B6F" w:rsidRPr="004C7DF1">
          <w:rPr>
            <w:rStyle w:val="Hipercze"/>
          </w:rPr>
          <w:t>16.</w:t>
        </w:r>
        <w:r w:rsidR="004B4B6F">
          <w:rPr>
            <w:rFonts w:asciiTheme="minorHAnsi" w:eastAsiaTheme="minorEastAsia" w:hAnsiTheme="minorHAnsi" w:cstheme="minorBidi"/>
            <w:b w:val="0"/>
            <w:caps w:val="0"/>
            <w:sz w:val="22"/>
            <w:szCs w:val="22"/>
          </w:rPr>
          <w:tab/>
        </w:r>
        <w:r w:rsidR="004B4B6F" w:rsidRPr="004C7DF1">
          <w:rPr>
            <w:rStyle w:val="Hipercze"/>
          </w:rPr>
          <w:t>Bon zatrudnieniowy.</w:t>
        </w:r>
        <w:r w:rsidR="004B4B6F">
          <w:rPr>
            <w:webHidden/>
          </w:rPr>
          <w:tab/>
        </w:r>
        <w:r w:rsidR="004B4B6F">
          <w:rPr>
            <w:webHidden/>
          </w:rPr>
          <w:fldChar w:fldCharType="begin"/>
        </w:r>
        <w:r w:rsidR="004B4B6F">
          <w:rPr>
            <w:webHidden/>
          </w:rPr>
          <w:instrText xml:space="preserve"> PAGEREF _Toc442080484 \h </w:instrText>
        </w:r>
        <w:r w:rsidR="004B4B6F">
          <w:rPr>
            <w:webHidden/>
          </w:rPr>
        </w:r>
        <w:r w:rsidR="004B4B6F">
          <w:rPr>
            <w:webHidden/>
          </w:rPr>
          <w:fldChar w:fldCharType="separate"/>
        </w:r>
        <w:r w:rsidR="004B4B6F">
          <w:rPr>
            <w:webHidden/>
          </w:rPr>
          <w:t>39</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5" w:history="1">
        <w:r w:rsidR="004B4B6F" w:rsidRPr="004C7DF1">
          <w:rPr>
            <w:rStyle w:val="Hipercze"/>
          </w:rPr>
          <w:t>17.</w:t>
        </w:r>
        <w:r w:rsidR="004B4B6F">
          <w:rPr>
            <w:rFonts w:asciiTheme="minorHAnsi" w:eastAsiaTheme="minorEastAsia" w:hAnsiTheme="minorHAnsi" w:cstheme="minorBidi"/>
            <w:b w:val="0"/>
            <w:caps w:val="0"/>
            <w:sz w:val="22"/>
            <w:szCs w:val="22"/>
          </w:rPr>
          <w:tab/>
        </w:r>
        <w:r w:rsidR="004B4B6F" w:rsidRPr="004C7DF1">
          <w:rPr>
            <w:rStyle w:val="Hipercze"/>
          </w:rPr>
          <w:t>Bon stażowy.</w:t>
        </w:r>
        <w:r w:rsidR="004B4B6F">
          <w:rPr>
            <w:webHidden/>
          </w:rPr>
          <w:tab/>
        </w:r>
        <w:r w:rsidR="004B4B6F">
          <w:rPr>
            <w:webHidden/>
          </w:rPr>
          <w:fldChar w:fldCharType="begin"/>
        </w:r>
        <w:r w:rsidR="004B4B6F">
          <w:rPr>
            <w:webHidden/>
          </w:rPr>
          <w:instrText xml:space="preserve"> PAGEREF _Toc442080485 \h </w:instrText>
        </w:r>
        <w:r w:rsidR="004B4B6F">
          <w:rPr>
            <w:webHidden/>
          </w:rPr>
        </w:r>
        <w:r w:rsidR="004B4B6F">
          <w:rPr>
            <w:webHidden/>
          </w:rPr>
          <w:fldChar w:fldCharType="separate"/>
        </w:r>
        <w:r w:rsidR="004B4B6F">
          <w:rPr>
            <w:webHidden/>
          </w:rPr>
          <w:t>39</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6" w:history="1">
        <w:r w:rsidR="004B4B6F" w:rsidRPr="004C7DF1">
          <w:rPr>
            <w:rStyle w:val="Hipercze"/>
          </w:rPr>
          <w:t>18.</w:t>
        </w:r>
        <w:r w:rsidR="004B4B6F">
          <w:rPr>
            <w:rFonts w:asciiTheme="minorHAnsi" w:eastAsiaTheme="minorEastAsia" w:hAnsiTheme="minorHAnsi" w:cstheme="minorBidi"/>
            <w:b w:val="0"/>
            <w:caps w:val="0"/>
            <w:sz w:val="22"/>
            <w:szCs w:val="22"/>
          </w:rPr>
          <w:tab/>
        </w:r>
        <w:r w:rsidR="004B4B6F" w:rsidRPr="004C7DF1">
          <w:rPr>
            <w:rStyle w:val="Hipercze"/>
          </w:rPr>
          <w:t>Bon szkoleniowy.</w:t>
        </w:r>
        <w:r w:rsidR="004B4B6F">
          <w:rPr>
            <w:webHidden/>
          </w:rPr>
          <w:tab/>
        </w:r>
        <w:r w:rsidR="004B4B6F">
          <w:rPr>
            <w:webHidden/>
          </w:rPr>
          <w:fldChar w:fldCharType="begin"/>
        </w:r>
        <w:r w:rsidR="004B4B6F">
          <w:rPr>
            <w:webHidden/>
          </w:rPr>
          <w:instrText xml:space="preserve"> PAGEREF _Toc442080486 \h </w:instrText>
        </w:r>
        <w:r w:rsidR="004B4B6F">
          <w:rPr>
            <w:webHidden/>
          </w:rPr>
        </w:r>
        <w:r w:rsidR="004B4B6F">
          <w:rPr>
            <w:webHidden/>
          </w:rPr>
          <w:fldChar w:fldCharType="separate"/>
        </w:r>
        <w:r w:rsidR="004B4B6F">
          <w:rPr>
            <w:webHidden/>
          </w:rPr>
          <w:t>40</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7" w:history="1">
        <w:r w:rsidR="004B4B6F" w:rsidRPr="004C7DF1">
          <w:rPr>
            <w:rStyle w:val="Hipercze"/>
          </w:rPr>
          <w:t>19.</w:t>
        </w:r>
        <w:r w:rsidR="004B4B6F">
          <w:rPr>
            <w:rFonts w:asciiTheme="minorHAnsi" w:eastAsiaTheme="minorEastAsia" w:hAnsiTheme="minorHAnsi" w:cstheme="minorBidi"/>
            <w:b w:val="0"/>
            <w:caps w:val="0"/>
            <w:sz w:val="22"/>
            <w:szCs w:val="22"/>
          </w:rPr>
          <w:tab/>
        </w:r>
        <w:r w:rsidR="004B4B6F" w:rsidRPr="004C7DF1">
          <w:rPr>
            <w:rStyle w:val="Hipercze"/>
          </w:rPr>
          <w:t>Bon na zasiedlenie.</w:t>
        </w:r>
        <w:r w:rsidR="004B4B6F">
          <w:rPr>
            <w:webHidden/>
          </w:rPr>
          <w:tab/>
        </w:r>
        <w:r w:rsidR="004B4B6F">
          <w:rPr>
            <w:webHidden/>
          </w:rPr>
          <w:fldChar w:fldCharType="begin"/>
        </w:r>
        <w:r w:rsidR="004B4B6F">
          <w:rPr>
            <w:webHidden/>
          </w:rPr>
          <w:instrText xml:space="preserve"> PAGEREF _Toc442080487 \h </w:instrText>
        </w:r>
        <w:r w:rsidR="004B4B6F">
          <w:rPr>
            <w:webHidden/>
          </w:rPr>
        </w:r>
        <w:r w:rsidR="004B4B6F">
          <w:rPr>
            <w:webHidden/>
          </w:rPr>
          <w:fldChar w:fldCharType="separate"/>
        </w:r>
        <w:r w:rsidR="004B4B6F">
          <w:rPr>
            <w:webHidden/>
          </w:rPr>
          <w:t>40</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8" w:history="1">
        <w:r w:rsidR="004B4B6F" w:rsidRPr="004C7DF1">
          <w:rPr>
            <w:rStyle w:val="Hipercze"/>
          </w:rPr>
          <w:t>20.</w:t>
        </w:r>
        <w:r w:rsidR="004B4B6F">
          <w:rPr>
            <w:rFonts w:asciiTheme="minorHAnsi" w:eastAsiaTheme="minorEastAsia" w:hAnsiTheme="minorHAnsi" w:cstheme="minorBidi"/>
            <w:b w:val="0"/>
            <w:caps w:val="0"/>
            <w:sz w:val="22"/>
            <w:szCs w:val="22"/>
          </w:rPr>
          <w:tab/>
        </w:r>
        <w:r w:rsidR="004B4B6F" w:rsidRPr="004C7DF1">
          <w:rPr>
            <w:rStyle w:val="Hipercze"/>
          </w:rPr>
          <w:t>Dofinansowanie wynagrodzenia za zatrudnienie skierowanych bezrobotnych, którzy ukończyli 50 rok życia.</w:t>
        </w:r>
        <w:r w:rsidR="004B4B6F">
          <w:rPr>
            <w:webHidden/>
          </w:rPr>
          <w:tab/>
        </w:r>
        <w:r w:rsidR="004B4B6F">
          <w:rPr>
            <w:webHidden/>
          </w:rPr>
          <w:fldChar w:fldCharType="begin"/>
        </w:r>
        <w:r w:rsidR="004B4B6F">
          <w:rPr>
            <w:webHidden/>
          </w:rPr>
          <w:instrText xml:space="preserve"> PAGEREF _Toc442080488 \h </w:instrText>
        </w:r>
        <w:r w:rsidR="004B4B6F">
          <w:rPr>
            <w:webHidden/>
          </w:rPr>
        </w:r>
        <w:r w:rsidR="004B4B6F">
          <w:rPr>
            <w:webHidden/>
          </w:rPr>
          <w:fldChar w:fldCharType="separate"/>
        </w:r>
        <w:r w:rsidR="004B4B6F">
          <w:rPr>
            <w:webHidden/>
          </w:rPr>
          <w:t>41</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89" w:history="1">
        <w:r w:rsidR="004B4B6F" w:rsidRPr="004C7DF1">
          <w:rPr>
            <w:rStyle w:val="Hipercze"/>
          </w:rPr>
          <w:t>21.</w:t>
        </w:r>
        <w:r w:rsidR="004B4B6F">
          <w:rPr>
            <w:rFonts w:asciiTheme="minorHAnsi" w:eastAsiaTheme="minorEastAsia" w:hAnsiTheme="minorHAnsi" w:cstheme="minorBidi"/>
            <w:b w:val="0"/>
            <w:caps w:val="0"/>
            <w:sz w:val="22"/>
            <w:szCs w:val="22"/>
          </w:rPr>
          <w:tab/>
        </w:r>
        <w:r w:rsidR="004B4B6F" w:rsidRPr="004C7DF1">
          <w:rPr>
            <w:rStyle w:val="Hipercze"/>
          </w:rPr>
          <w:t>Zwrot kosztów przejazdu i zakwaterowania.</w:t>
        </w:r>
        <w:r w:rsidR="004B4B6F">
          <w:rPr>
            <w:webHidden/>
          </w:rPr>
          <w:tab/>
        </w:r>
        <w:r w:rsidR="004B4B6F">
          <w:rPr>
            <w:webHidden/>
          </w:rPr>
          <w:fldChar w:fldCharType="begin"/>
        </w:r>
        <w:r w:rsidR="004B4B6F">
          <w:rPr>
            <w:webHidden/>
          </w:rPr>
          <w:instrText xml:space="preserve"> PAGEREF _Toc442080489 \h </w:instrText>
        </w:r>
        <w:r w:rsidR="004B4B6F">
          <w:rPr>
            <w:webHidden/>
          </w:rPr>
        </w:r>
        <w:r w:rsidR="004B4B6F">
          <w:rPr>
            <w:webHidden/>
          </w:rPr>
          <w:fldChar w:fldCharType="separate"/>
        </w:r>
        <w:r w:rsidR="004B4B6F">
          <w:rPr>
            <w:webHidden/>
          </w:rPr>
          <w:t>42</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90" w:history="1">
        <w:r w:rsidR="004B4B6F" w:rsidRPr="004C7DF1">
          <w:rPr>
            <w:rStyle w:val="Hipercze"/>
          </w:rPr>
          <w:t>22.</w:t>
        </w:r>
        <w:r w:rsidR="004B4B6F">
          <w:rPr>
            <w:rFonts w:asciiTheme="minorHAnsi" w:eastAsiaTheme="minorEastAsia" w:hAnsiTheme="minorHAnsi" w:cstheme="minorBidi"/>
            <w:b w:val="0"/>
            <w:caps w:val="0"/>
            <w:sz w:val="22"/>
            <w:szCs w:val="22"/>
          </w:rPr>
          <w:tab/>
        </w:r>
        <w:r w:rsidR="004B4B6F" w:rsidRPr="004C7DF1">
          <w:rPr>
            <w:rStyle w:val="Hipercze"/>
          </w:rPr>
          <w:t>Liczba osób które rozpoczęły udział w aktywnych programach rynku pracy  w okresie od 01.01.2015r do 31.12.2015r.</w:t>
        </w:r>
        <w:r w:rsidR="004B4B6F">
          <w:rPr>
            <w:webHidden/>
          </w:rPr>
          <w:tab/>
        </w:r>
        <w:r w:rsidR="004B4B6F">
          <w:rPr>
            <w:webHidden/>
          </w:rPr>
          <w:fldChar w:fldCharType="begin"/>
        </w:r>
        <w:r w:rsidR="004B4B6F">
          <w:rPr>
            <w:webHidden/>
          </w:rPr>
          <w:instrText xml:space="preserve"> PAGEREF _Toc442080490 \h </w:instrText>
        </w:r>
        <w:r w:rsidR="004B4B6F">
          <w:rPr>
            <w:webHidden/>
          </w:rPr>
        </w:r>
        <w:r w:rsidR="004B4B6F">
          <w:rPr>
            <w:webHidden/>
          </w:rPr>
          <w:fldChar w:fldCharType="separate"/>
        </w:r>
        <w:r w:rsidR="004B4B6F">
          <w:rPr>
            <w:webHidden/>
          </w:rPr>
          <w:t>42</w:t>
        </w:r>
        <w:r w:rsidR="004B4B6F">
          <w:rPr>
            <w:webHidden/>
          </w:rPr>
          <w:fldChar w:fldCharType="end"/>
        </w:r>
      </w:hyperlink>
    </w:p>
    <w:p w:rsidR="004B4B6F" w:rsidRDefault="004E4A1C">
      <w:pPr>
        <w:pStyle w:val="Spistreci1"/>
        <w:rPr>
          <w:rFonts w:asciiTheme="minorHAnsi" w:eastAsiaTheme="minorEastAsia" w:hAnsiTheme="minorHAnsi" w:cstheme="minorBidi"/>
          <w:b w:val="0"/>
          <w:caps w:val="0"/>
          <w:sz w:val="22"/>
          <w:szCs w:val="22"/>
        </w:rPr>
      </w:pPr>
      <w:hyperlink w:anchor="_Toc442080491" w:history="1">
        <w:r w:rsidR="004B4B6F" w:rsidRPr="004C7DF1">
          <w:rPr>
            <w:rStyle w:val="Hipercze"/>
          </w:rPr>
          <w:t>23.</w:t>
        </w:r>
        <w:r w:rsidR="004B4B6F">
          <w:rPr>
            <w:rFonts w:asciiTheme="minorHAnsi" w:eastAsiaTheme="minorEastAsia" w:hAnsiTheme="minorHAnsi" w:cstheme="minorBidi"/>
            <w:b w:val="0"/>
            <w:caps w:val="0"/>
            <w:sz w:val="22"/>
            <w:szCs w:val="22"/>
          </w:rPr>
          <w:tab/>
        </w:r>
        <w:r w:rsidR="004B4B6F" w:rsidRPr="004C7DF1">
          <w:rPr>
            <w:rStyle w:val="Hipercze"/>
          </w:rPr>
          <w:t>Poziom i struktura wydatków z Funduszu Pracy.</w:t>
        </w:r>
        <w:r w:rsidR="004B4B6F">
          <w:rPr>
            <w:webHidden/>
          </w:rPr>
          <w:tab/>
        </w:r>
        <w:r w:rsidR="004B4B6F">
          <w:rPr>
            <w:webHidden/>
          </w:rPr>
          <w:fldChar w:fldCharType="begin"/>
        </w:r>
        <w:r w:rsidR="004B4B6F">
          <w:rPr>
            <w:webHidden/>
          </w:rPr>
          <w:instrText xml:space="preserve"> PAGEREF _Toc442080491 \h </w:instrText>
        </w:r>
        <w:r w:rsidR="004B4B6F">
          <w:rPr>
            <w:webHidden/>
          </w:rPr>
        </w:r>
        <w:r w:rsidR="004B4B6F">
          <w:rPr>
            <w:webHidden/>
          </w:rPr>
          <w:fldChar w:fldCharType="separate"/>
        </w:r>
        <w:r w:rsidR="004B4B6F">
          <w:rPr>
            <w:webHidden/>
          </w:rPr>
          <w:t>43</w:t>
        </w:r>
        <w:r w:rsidR="004B4B6F">
          <w:rPr>
            <w:webHidden/>
          </w:rPr>
          <w:fldChar w:fldCharType="end"/>
        </w:r>
      </w:hyperlink>
    </w:p>
    <w:p w:rsidR="00C07F44" w:rsidRDefault="00C07F44">
      <w:r w:rsidRPr="00DB41D7">
        <w:rPr>
          <w:rFonts w:asciiTheme="minorHAnsi" w:hAnsiTheme="minorHAnsi"/>
          <w:b/>
          <w:sz w:val="16"/>
          <w:szCs w:val="16"/>
        </w:rPr>
        <w:fldChar w:fldCharType="end"/>
      </w:r>
    </w:p>
    <w:p w:rsidR="0012428C" w:rsidRPr="00B91CF7" w:rsidRDefault="0012428C">
      <w:pPr>
        <w:jc w:val="both"/>
        <w:rPr>
          <w:sz w:val="20"/>
          <w:szCs w:val="20"/>
        </w:rPr>
      </w:pPr>
    </w:p>
    <w:p w:rsidR="0012428C" w:rsidRPr="00B91CF7" w:rsidRDefault="0012428C" w:rsidP="00C07F44">
      <w:pPr>
        <w:pStyle w:val="Spistreci1"/>
      </w:pPr>
    </w:p>
    <w:p w:rsidR="0012428C" w:rsidRDefault="0012428C">
      <w:pPr>
        <w:pStyle w:val="Nagwek1"/>
        <w:ind w:left="360"/>
        <w:rPr>
          <w:b/>
          <w:sz w:val="20"/>
          <w:szCs w:val="20"/>
        </w:rPr>
      </w:pPr>
    </w:p>
    <w:p w:rsidR="00A87EBC" w:rsidRDefault="00A87EBC" w:rsidP="00A87EBC"/>
    <w:p w:rsidR="00DA5B70" w:rsidRDefault="00DA5B70" w:rsidP="00A87EBC"/>
    <w:p w:rsidR="0012428C" w:rsidRPr="00DA5B70" w:rsidRDefault="0012428C">
      <w:pPr>
        <w:pStyle w:val="Nagwek1"/>
        <w:numPr>
          <w:ilvl w:val="0"/>
          <w:numId w:val="2"/>
        </w:numPr>
        <w:rPr>
          <w:rFonts w:asciiTheme="minorHAnsi" w:hAnsiTheme="minorHAnsi"/>
          <w:b/>
          <w:sz w:val="20"/>
          <w:szCs w:val="20"/>
        </w:rPr>
      </w:pPr>
      <w:bookmarkStart w:id="1" w:name="_Toc289155927"/>
      <w:bookmarkStart w:id="2" w:name="_Toc442080469"/>
      <w:r w:rsidRPr="00DA5B70">
        <w:rPr>
          <w:rFonts w:asciiTheme="minorHAnsi" w:hAnsiTheme="minorHAnsi"/>
          <w:b/>
          <w:sz w:val="20"/>
          <w:szCs w:val="20"/>
        </w:rPr>
        <w:lastRenderedPageBreak/>
        <w:t>Rynek pracy – dane statystyczne wg. stanu na 3</w:t>
      </w:r>
      <w:r w:rsidR="005B551E">
        <w:rPr>
          <w:rFonts w:asciiTheme="minorHAnsi" w:hAnsiTheme="minorHAnsi"/>
          <w:b/>
          <w:sz w:val="20"/>
          <w:szCs w:val="20"/>
        </w:rPr>
        <w:t>1</w:t>
      </w:r>
      <w:r w:rsidRPr="00DA5B70">
        <w:rPr>
          <w:rFonts w:asciiTheme="minorHAnsi" w:hAnsiTheme="minorHAnsi"/>
          <w:b/>
          <w:sz w:val="20"/>
          <w:szCs w:val="20"/>
        </w:rPr>
        <w:t>.</w:t>
      </w:r>
      <w:r w:rsidR="005B551E">
        <w:rPr>
          <w:rFonts w:asciiTheme="minorHAnsi" w:hAnsiTheme="minorHAnsi"/>
          <w:b/>
          <w:sz w:val="20"/>
          <w:szCs w:val="20"/>
        </w:rPr>
        <w:t>12</w:t>
      </w:r>
      <w:r w:rsidRPr="00DA5B70">
        <w:rPr>
          <w:rFonts w:asciiTheme="minorHAnsi" w:hAnsiTheme="minorHAnsi"/>
          <w:b/>
          <w:sz w:val="20"/>
          <w:szCs w:val="20"/>
        </w:rPr>
        <w:t>.20</w:t>
      </w:r>
      <w:r w:rsidR="003A6AD9" w:rsidRPr="00DA5B70">
        <w:rPr>
          <w:rFonts w:asciiTheme="minorHAnsi" w:hAnsiTheme="minorHAnsi"/>
          <w:b/>
          <w:sz w:val="20"/>
          <w:szCs w:val="20"/>
        </w:rPr>
        <w:t>1</w:t>
      </w:r>
      <w:r w:rsidR="005B551E">
        <w:rPr>
          <w:rFonts w:asciiTheme="minorHAnsi" w:hAnsiTheme="minorHAnsi"/>
          <w:b/>
          <w:sz w:val="20"/>
          <w:szCs w:val="20"/>
        </w:rPr>
        <w:t>5</w:t>
      </w:r>
      <w:r w:rsidRPr="00DA5B70">
        <w:rPr>
          <w:rFonts w:asciiTheme="minorHAnsi" w:hAnsiTheme="minorHAnsi"/>
          <w:b/>
          <w:sz w:val="20"/>
          <w:szCs w:val="20"/>
        </w:rPr>
        <w:t>r.</w:t>
      </w:r>
      <w:bookmarkEnd w:id="1"/>
      <w:bookmarkEnd w:id="2"/>
    </w:p>
    <w:p w:rsidR="0012428C" w:rsidRPr="00B91CF7" w:rsidRDefault="0012428C">
      <w:pPr>
        <w:jc w:val="both"/>
        <w:rPr>
          <w:b/>
          <w:sz w:val="20"/>
          <w:szCs w:val="20"/>
        </w:rPr>
      </w:pPr>
    </w:p>
    <w:p w:rsidR="00BF76E6" w:rsidRPr="00DA5B70" w:rsidRDefault="00BF76E6" w:rsidP="00BF76E6">
      <w:pPr>
        <w:ind w:firstLine="540"/>
        <w:jc w:val="both"/>
        <w:rPr>
          <w:rFonts w:asciiTheme="minorHAnsi" w:hAnsiTheme="minorHAnsi"/>
          <w:sz w:val="20"/>
          <w:szCs w:val="20"/>
        </w:rPr>
      </w:pPr>
      <w:r w:rsidRPr="00DA5B70">
        <w:rPr>
          <w:rFonts w:asciiTheme="minorHAnsi" w:hAnsiTheme="minorHAnsi"/>
          <w:sz w:val="20"/>
          <w:szCs w:val="20"/>
        </w:rPr>
        <w:t>Liczba bezrobotnych zarejestrowanych w Powiatowym Urzędzie Pracy</w:t>
      </w:r>
      <w:r w:rsidR="00826BB6" w:rsidRPr="00DA5B70">
        <w:rPr>
          <w:rFonts w:asciiTheme="minorHAnsi" w:hAnsiTheme="minorHAnsi"/>
          <w:sz w:val="20"/>
          <w:szCs w:val="20"/>
        </w:rPr>
        <w:t xml:space="preserve"> </w:t>
      </w:r>
      <w:r w:rsidRPr="00DA5B70">
        <w:rPr>
          <w:rFonts w:asciiTheme="minorHAnsi" w:hAnsiTheme="minorHAnsi"/>
          <w:sz w:val="20"/>
          <w:szCs w:val="20"/>
        </w:rPr>
        <w:t xml:space="preserve">we Włocławku na koniec </w:t>
      </w:r>
      <w:r w:rsidR="005B551E">
        <w:rPr>
          <w:rFonts w:asciiTheme="minorHAnsi" w:hAnsiTheme="minorHAnsi"/>
          <w:sz w:val="20"/>
          <w:szCs w:val="20"/>
        </w:rPr>
        <w:t>grudnia</w:t>
      </w:r>
      <w:r w:rsidRPr="00DA5B70">
        <w:rPr>
          <w:rFonts w:asciiTheme="minorHAnsi" w:hAnsiTheme="minorHAnsi"/>
          <w:sz w:val="20"/>
          <w:szCs w:val="20"/>
        </w:rPr>
        <w:t xml:space="preserve"> 201</w:t>
      </w:r>
      <w:r w:rsidR="00DD45D9">
        <w:rPr>
          <w:rFonts w:asciiTheme="minorHAnsi" w:hAnsiTheme="minorHAnsi"/>
          <w:sz w:val="20"/>
          <w:szCs w:val="20"/>
        </w:rPr>
        <w:t>5</w:t>
      </w:r>
      <w:r w:rsidRPr="00DA5B70">
        <w:rPr>
          <w:rFonts w:asciiTheme="minorHAnsi" w:hAnsiTheme="minorHAnsi"/>
          <w:sz w:val="20"/>
          <w:szCs w:val="20"/>
        </w:rPr>
        <w:t xml:space="preserve"> roku wynosiła </w:t>
      </w:r>
      <w:r w:rsidR="004F734B">
        <w:rPr>
          <w:rFonts w:asciiTheme="minorHAnsi" w:hAnsiTheme="minorHAnsi"/>
          <w:sz w:val="20"/>
          <w:szCs w:val="20"/>
        </w:rPr>
        <w:t>16.010</w:t>
      </w:r>
      <w:r w:rsidRPr="00DA5B70">
        <w:rPr>
          <w:rFonts w:asciiTheme="minorHAnsi" w:hAnsiTheme="minorHAnsi"/>
          <w:sz w:val="20"/>
          <w:szCs w:val="20"/>
        </w:rPr>
        <w:t xml:space="preserve"> os</w:t>
      </w:r>
      <w:r w:rsidR="00E60BB1">
        <w:rPr>
          <w:rFonts w:asciiTheme="minorHAnsi" w:hAnsiTheme="minorHAnsi"/>
          <w:sz w:val="20"/>
          <w:szCs w:val="20"/>
        </w:rPr>
        <w:t>ó</w:t>
      </w:r>
      <w:r w:rsidRPr="00DA5B70">
        <w:rPr>
          <w:rFonts w:asciiTheme="minorHAnsi" w:hAnsiTheme="minorHAnsi"/>
          <w:sz w:val="20"/>
          <w:szCs w:val="20"/>
        </w:rPr>
        <w:t xml:space="preserve">b (powiat grodzki – </w:t>
      </w:r>
      <w:r w:rsidR="004F734B">
        <w:rPr>
          <w:rFonts w:asciiTheme="minorHAnsi" w:hAnsiTheme="minorHAnsi"/>
          <w:sz w:val="20"/>
          <w:szCs w:val="20"/>
        </w:rPr>
        <w:t>8.209</w:t>
      </w:r>
      <w:r w:rsidR="005B551E" w:rsidRPr="00DA5B70">
        <w:rPr>
          <w:rFonts w:asciiTheme="minorHAnsi" w:hAnsiTheme="minorHAnsi"/>
          <w:sz w:val="20"/>
          <w:szCs w:val="20"/>
        </w:rPr>
        <w:t xml:space="preserve"> </w:t>
      </w:r>
      <w:r w:rsidRPr="00DA5B70">
        <w:rPr>
          <w:rFonts w:asciiTheme="minorHAnsi" w:hAnsiTheme="minorHAnsi"/>
          <w:sz w:val="20"/>
          <w:szCs w:val="20"/>
        </w:rPr>
        <w:t>os</w:t>
      </w:r>
      <w:r w:rsidR="00A13E7C">
        <w:rPr>
          <w:rFonts w:asciiTheme="minorHAnsi" w:hAnsiTheme="minorHAnsi"/>
          <w:sz w:val="20"/>
          <w:szCs w:val="20"/>
        </w:rPr>
        <w:t>ó</w:t>
      </w:r>
      <w:r w:rsidR="00167C41" w:rsidRPr="00DA5B70">
        <w:rPr>
          <w:rFonts w:asciiTheme="minorHAnsi" w:hAnsiTheme="minorHAnsi"/>
          <w:sz w:val="20"/>
          <w:szCs w:val="20"/>
        </w:rPr>
        <w:t>b</w:t>
      </w:r>
      <w:r w:rsidRPr="00DA5B70">
        <w:rPr>
          <w:rFonts w:asciiTheme="minorHAnsi" w:hAnsiTheme="minorHAnsi"/>
          <w:sz w:val="20"/>
          <w:szCs w:val="20"/>
        </w:rPr>
        <w:t xml:space="preserve">, powiat ziemski – </w:t>
      </w:r>
      <w:r w:rsidR="004F734B">
        <w:rPr>
          <w:rFonts w:asciiTheme="minorHAnsi" w:hAnsiTheme="minorHAnsi"/>
          <w:sz w:val="20"/>
          <w:szCs w:val="20"/>
        </w:rPr>
        <w:t>7.801</w:t>
      </w:r>
      <w:r w:rsidR="005B551E" w:rsidRPr="00DA5B70">
        <w:rPr>
          <w:rFonts w:asciiTheme="minorHAnsi" w:hAnsiTheme="minorHAnsi"/>
          <w:sz w:val="20"/>
          <w:szCs w:val="20"/>
        </w:rPr>
        <w:t xml:space="preserve"> </w:t>
      </w:r>
      <w:r w:rsidRPr="00DA5B70">
        <w:rPr>
          <w:rFonts w:asciiTheme="minorHAnsi" w:hAnsiTheme="minorHAnsi"/>
          <w:sz w:val="20"/>
          <w:szCs w:val="20"/>
        </w:rPr>
        <w:t>os</w:t>
      </w:r>
      <w:r w:rsidR="00973A58">
        <w:rPr>
          <w:rFonts w:asciiTheme="minorHAnsi" w:hAnsiTheme="minorHAnsi"/>
          <w:sz w:val="20"/>
          <w:szCs w:val="20"/>
        </w:rPr>
        <w:t>ób</w:t>
      </w:r>
      <w:r w:rsidRPr="00DA5B70">
        <w:rPr>
          <w:rFonts w:asciiTheme="minorHAnsi" w:hAnsiTheme="minorHAnsi"/>
          <w:sz w:val="20"/>
          <w:szCs w:val="20"/>
        </w:rPr>
        <w:t xml:space="preserve">) i była </w:t>
      </w:r>
      <w:r w:rsidR="00B06A93" w:rsidRPr="00DA5B70">
        <w:rPr>
          <w:rFonts w:asciiTheme="minorHAnsi" w:hAnsiTheme="minorHAnsi"/>
          <w:sz w:val="20"/>
          <w:szCs w:val="20"/>
        </w:rPr>
        <w:t>niższa</w:t>
      </w:r>
      <w:r w:rsidRPr="00DA5B70">
        <w:rPr>
          <w:rFonts w:asciiTheme="minorHAnsi" w:hAnsiTheme="minorHAnsi"/>
          <w:sz w:val="20"/>
          <w:szCs w:val="20"/>
        </w:rPr>
        <w:t xml:space="preserve"> od liczby bezrobotnych zarejestrowanych na koniec </w:t>
      </w:r>
      <w:r w:rsidR="00136C3D" w:rsidRPr="00DA5B70">
        <w:rPr>
          <w:rFonts w:asciiTheme="minorHAnsi" w:hAnsiTheme="minorHAnsi"/>
          <w:sz w:val="20"/>
          <w:szCs w:val="20"/>
        </w:rPr>
        <w:t>stycznia</w:t>
      </w:r>
      <w:r w:rsidRPr="00DA5B70">
        <w:rPr>
          <w:rFonts w:asciiTheme="minorHAnsi" w:hAnsiTheme="minorHAnsi"/>
          <w:sz w:val="20"/>
          <w:szCs w:val="20"/>
        </w:rPr>
        <w:t xml:space="preserve"> 201</w:t>
      </w:r>
      <w:r w:rsidR="00DD45D9">
        <w:rPr>
          <w:rFonts w:asciiTheme="minorHAnsi" w:hAnsiTheme="minorHAnsi"/>
          <w:sz w:val="20"/>
          <w:szCs w:val="20"/>
        </w:rPr>
        <w:t>5</w:t>
      </w:r>
      <w:r w:rsidRPr="00DA5B70">
        <w:rPr>
          <w:rFonts w:asciiTheme="minorHAnsi" w:hAnsiTheme="minorHAnsi"/>
          <w:sz w:val="20"/>
          <w:szCs w:val="20"/>
        </w:rPr>
        <w:t xml:space="preserve"> roku o </w:t>
      </w:r>
      <w:r w:rsidR="004F734B">
        <w:rPr>
          <w:rFonts w:asciiTheme="minorHAnsi" w:hAnsiTheme="minorHAnsi"/>
          <w:sz w:val="20"/>
          <w:szCs w:val="20"/>
        </w:rPr>
        <w:t>2.479</w:t>
      </w:r>
      <w:r w:rsidR="005B551E" w:rsidRPr="00DA5B70">
        <w:rPr>
          <w:rFonts w:asciiTheme="minorHAnsi" w:hAnsiTheme="minorHAnsi"/>
          <w:sz w:val="20"/>
          <w:szCs w:val="20"/>
        </w:rPr>
        <w:t xml:space="preserve"> </w:t>
      </w:r>
      <w:r w:rsidRPr="00DA5B70">
        <w:rPr>
          <w:rFonts w:asciiTheme="minorHAnsi" w:hAnsiTheme="minorHAnsi"/>
          <w:sz w:val="20"/>
          <w:szCs w:val="20"/>
        </w:rPr>
        <w:t>os</w:t>
      </w:r>
      <w:r w:rsidR="00F81173">
        <w:rPr>
          <w:rFonts w:asciiTheme="minorHAnsi" w:hAnsiTheme="minorHAnsi"/>
          <w:sz w:val="20"/>
          <w:szCs w:val="20"/>
        </w:rPr>
        <w:t>ó</w:t>
      </w:r>
      <w:r w:rsidRPr="00DA5B70">
        <w:rPr>
          <w:rFonts w:asciiTheme="minorHAnsi" w:hAnsiTheme="minorHAnsi"/>
          <w:sz w:val="20"/>
          <w:szCs w:val="20"/>
        </w:rPr>
        <w:t>b</w:t>
      </w:r>
      <w:r w:rsidR="00826BB6" w:rsidRPr="00DA5B70">
        <w:rPr>
          <w:rFonts w:asciiTheme="minorHAnsi" w:hAnsiTheme="minorHAnsi"/>
          <w:sz w:val="20"/>
          <w:szCs w:val="20"/>
        </w:rPr>
        <w:t xml:space="preserve"> </w:t>
      </w:r>
      <w:r w:rsidRPr="00DA5B70">
        <w:rPr>
          <w:rFonts w:asciiTheme="minorHAnsi" w:hAnsiTheme="minorHAnsi"/>
          <w:sz w:val="20"/>
          <w:szCs w:val="20"/>
        </w:rPr>
        <w:t xml:space="preserve">tj. </w:t>
      </w:r>
      <w:r w:rsidR="004F734B">
        <w:rPr>
          <w:rFonts w:asciiTheme="minorHAnsi" w:hAnsiTheme="minorHAnsi"/>
          <w:sz w:val="20"/>
          <w:szCs w:val="20"/>
        </w:rPr>
        <w:t>13,4</w:t>
      </w:r>
      <w:r w:rsidRPr="00DA5B70">
        <w:rPr>
          <w:rFonts w:asciiTheme="minorHAnsi" w:hAnsiTheme="minorHAnsi"/>
          <w:sz w:val="20"/>
          <w:szCs w:val="20"/>
        </w:rPr>
        <w:t>%</w:t>
      </w:r>
      <w:r w:rsidR="00D8171A" w:rsidRPr="00DA5B70">
        <w:rPr>
          <w:rFonts w:asciiTheme="minorHAnsi" w:hAnsiTheme="minorHAnsi"/>
          <w:sz w:val="20"/>
          <w:szCs w:val="20"/>
        </w:rPr>
        <w:t xml:space="preserve"> (powiat grodzki - liczba bezrobotnych </w:t>
      </w:r>
      <w:r w:rsidR="00D26C07" w:rsidRPr="00DA5B70">
        <w:rPr>
          <w:rFonts w:asciiTheme="minorHAnsi" w:hAnsiTheme="minorHAnsi"/>
          <w:sz w:val="20"/>
          <w:szCs w:val="20"/>
        </w:rPr>
        <w:t>spadła</w:t>
      </w:r>
      <w:r w:rsidR="00D8171A" w:rsidRPr="00DA5B70">
        <w:rPr>
          <w:rFonts w:asciiTheme="minorHAnsi" w:hAnsiTheme="minorHAnsi"/>
          <w:sz w:val="20"/>
          <w:szCs w:val="20"/>
        </w:rPr>
        <w:t xml:space="preserve"> o </w:t>
      </w:r>
      <w:r w:rsidR="001F3B53">
        <w:rPr>
          <w:rFonts w:asciiTheme="minorHAnsi" w:hAnsiTheme="minorHAnsi"/>
          <w:sz w:val="20"/>
          <w:szCs w:val="20"/>
        </w:rPr>
        <w:t>1.403</w:t>
      </w:r>
      <w:r w:rsidR="005B551E" w:rsidRPr="00DA5B70">
        <w:rPr>
          <w:rFonts w:asciiTheme="minorHAnsi" w:hAnsiTheme="minorHAnsi"/>
          <w:sz w:val="20"/>
          <w:szCs w:val="20"/>
        </w:rPr>
        <w:t xml:space="preserve"> </w:t>
      </w:r>
      <w:r w:rsidR="00D8171A" w:rsidRPr="00DA5B70">
        <w:rPr>
          <w:rFonts w:asciiTheme="minorHAnsi" w:hAnsiTheme="minorHAnsi"/>
          <w:sz w:val="20"/>
          <w:szCs w:val="20"/>
        </w:rPr>
        <w:t>os</w:t>
      </w:r>
      <w:r w:rsidR="004650DE">
        <w:rPr>
          <w:rFonts w:asciiTheme="minorHAnsi" w:hAnsiTheme="minorHAnsi"/>
          <w:sz w:val="20"/>
          <w:szCs w:val="20"/>
        </w:rPr>
        <w:t>o</w:t>
      </w:r>
      <w:r w:rsidR="00D8171A" w:rsidRPr="00DA5B70">
        <w:rPr>
          <w:rFonts w:asciiTheme="minorHAnsi" w:hAnsiTheme="minorHAnsi"/>
          <w:sz w:val="20"/>
          <w:szCs w:val="20"/>
        </w:rPr>
        <w:t>b</w:t>
      </w:r>
      <w:r w:rsidR="004650DE">
        <w:rPr>
          <w:rFonts w:asciiTheme="minorHAnsi" w:hAnsiTheme="minorHAnsi"/>
          <w:sz w:val="20"/>
          <w:szCs w:val="20"/>
        </w:rPr>
        <w:t>y</w:t>
      </w:r>
      <w:r w:rsidR="00D8171A" w:rsidRPr="00DA5B70">
        <w:rPr>
          <w:rFonts w:asciiTheme="minorHAnsi" w:hAnsiTheme="minorHAnsi"/>
          <w:sz w:val="20"/>
          <w:szCs w:val="20"/>
        </w:rPr>
        <w:t xml:space="preserve"> tj. </w:t>
      </w:r>
      <w:r w:rsidR="001F3B53">
        <w:rPr>
          <w:rFonts w:asciiTheme="minorHAnsi" w:hAnsiTheme="minorHAnsi"/>
          <w:sz w:val="20"/>
          <w:szCs w:val="20"/>
        </w:rPr>
        <w:t>14,5</w:t>
      </w:r>
      <w:r w:rsidR="00D8171A" w:rsidRPr="00DA5B70">
        <w:rPr>
          <w:rFonts w:asciiTheme="minorHAnsi" w:hAnsiTheme="minorHAnsi"/>
          <w:sz w:val="20"/>
          <w:szCs w:val="20"/>
        </w:rPr>
        <w:t xml:space="preserve">%, powiat ziemski - liczba bezrobotnych </w:t>
      </w:r>
      <w:r w:rsidR="00B06A93" w:rsidRPr="00DA5B70">
        <w:rPr>
          <w:rFonts w:asciiTheme="minorHAnsi" w:hAnsiTheme="minorHAnsi"/>
          <w:sz w:val="20"/>
          <w:szCs w:val="20"/>
        </w:rPr>
        <w:t>spadła</w:t>
      </w:r>
      <w:r w:rsidR="00D8171A" w:rsidRPr="00DA5B70">
        <w:rPr>
          <w:rFonts w:asciiTheme="minorHAnsi" w:hAnsiTheme="minorHAnsi"/>
          <w:sz w:val="20"/>
          <w:szCs w:val="20"/>
        </w:rPr>
        <w:t xml:space="preserve"> o </w:t>
      </w:r>
      <w:r w:rsidR="001F3B53">
        <w:rPr>
          <w:rFonts w:asciiTheme="minorHAnsi" w:hAnsiTheme="minorHAnsi"/>
          <w:sz w:val="20"/>
          <w:szCs w:val="20"/>
        </w:rPr>
        <w:t>1.076</w:t>
      </w:r>
      <w:r w:rsidR="005B551E" w:rsidRPr="00DA5B70">
        <w:rPr>
          <w:rFonts w:asciiTheme="minorHAnsi" w:hAnsiTheme="minorHAnsi"/>
          <w:sz w:val="20"/>
          <w:szCs w:val="20"/>
        </w:rPr>
        <w:t xml:space="preserve"> </w:t>
      </w:r>
      <w:r w:rsidR="00D8171A" w:rsidRPr="00DA5B70">
        <w:rPr>
          <w:rFonts w:asciiTheme="minorHAnsi" w:hAnsiTheme="minorHAnsi"/>
          <w:sz w:val="20"/>
          <w:szCs w:val="20"/>
        </w:rPr>
        <w:t>os</w:t>
      </w:r>
      <w:r w:rsidR="00DD30B4">
        <w:rPr>
          <w:rFonts w:asciiTheme="minorHAnsi" w:hAnsiTheme="minorHAnsi"/>
          <w:sz w:val="20"/>
          <w:szCs w:val="20"/>
        </w:rPr>
        <w:t>ó</w:t>
      </w:r>
      <w:r w:rsidR="00D8171A" w:rsidRPr="00DA5B70">
        <w:rPr>
          <w:rFonts w:asciiTheme="minorHAnsi" w:hAnsiTheme="minorHAnsi"/>
          <w:sz w:val="20"/>
          <w:szCs w:val="20"/>
        </w:rPr>
        <w:t>b tj</w:t>
      </w:r>
      <w:r w:rsidR="005F057D" w:rsidRPr="00DA5B70">
        <w:rPr>
          <w:rFonts w:asciiTheme="minorHAnsi" w:hAnsiTheme="minorHAnsi"/>
          <w:sz w:val="20"/>
          <w:szCs w:val="20"/>
        </w:rPr>
        <w:t>.</w:t>
      </w:r>
      <w:r w:rsidR="004F7A62" w:rsidRPr="00DA5B70">
        <w:rPr>
          <w:rFonts w:asciiTheme="minorHAnsi" w:hAnsiTheme="minorHAnsi"/>
          <w:sz w:val="20"/>
          <w:szCs w:val="20"/>
        </w:rPr>
        <w:t xml:space="preserve"> </w:t>
      </w:r>
      <w:r w:rsidR="001F3B53">
        <w:rPr>
          <w:rFonts w:asciiTheme="minorHAnsi" w:hAnsiTheme="minorHAnsi"/>
          <w:sz w:val="20"/>
          <w:szCs w:val="20"/>
        </w:rPr>
        <w:t>12,1</w:t>
      </w:r>
      <w:r w:rsidR="00D8171A" w:rsidRPr="00DA5B70">
        <w:rPr>
          <w:rFonts w:asciiTheme="minorHAnsi" w:hAnsiTheme="minorHAnsi"/>
          <w:sz w:val="20"/>
          <w:szCs w:val="20"/>
        </w:rPr>
        <w:t>%)</w:t>
      </w:r>
      <w:r w:rsidRPr="00DA5B70">
        <w:rPr>
          <w:rFonts w:asciiTheme="minorHAnsi" w:hAnsiTheme="minorHAnsi"/>
          <w:sz w:val="20"/>
          <w:szCs w:val="20"/>
        </w:rPr>
        <w:t xml:space="preserve">. W porównaniu do stanu na koniec </w:t>
      </w:r>
      <w:r w:rsidR="005B551E">
        <w:rPr>
          <w:rFonts w:asciiTheme="minorHAnsi" w:hAnsiTheme="minorHAnsi"/>
          <w:sz w:val="20"/>
          <w:szCs w:val="20"/>
        </w:rPr>
        <w:t>grudnia</w:t>
      </w:r>
      <w:r w:rsidRPr="00DA5B70">
        <w:rPr>
          <w:rFonts w:asciiTheme="minorHAnsi" w:hAnsiTheme="minorHAnsi"/>
          <w:sz w:val="20"/>
          <w:szCs w:val="20"/>
        </w:rPr>
        <w:t xml:space="preserve"> 201</w:t>
      </w:r>
      <w:r w:rsidR="00DD45D9">
        <w:rPr>
          <w:rFonts w:asciiTheme="minorHAnsi" w:hAnsiTheme="minorHAnsi"/>
          <w:sz w:val="20"/>
          <w:szCs w:val="20"/>
        </w:rPr>
        <w:t>4</w:t>
      </w:r>
      <w:r w:rsidR="00AD0634" w:rsidRPr="00DA5B70">
        <w:rPr>
          <w:rFonts w:asciiTheme="minorHAnsi" w:hAnsiTheme="minorHAnsi"/>
          <w:sz w:val="20"/>
          <w:szCs w:val="20"/>
        </w:rPr>
        <w:t>r</w:t>
      </w:r>
      <w:r w:rsidRPr="00DA5B70">
        <w:rPr>
          <w:rFonts w:asciiTheme="minorHAnsi" w:hAnsiTheme="minorHAnsi"/>
          <w:sz w:val="20"/>
          <w:szCs w:val="20"/>
        </w:rPr>
        <w:t xml:space="preserve"> liczba bezrobotnych </w:t>
      </w:r>
      <w:r w:rsidR="008C7215" w:rsidRPr="00DA5B70">
        <w:rPr>
          <w:rFonts w:asciiTheme="minorHAnsi" w:hAnsiTheme="minorHAnsi"/>
          <w:sz w:val="20"/>
          <w:szCs w:val="20"/>
        </w:rPr>
        <w:t>zmniejszyła</w:t>
      </w:r>
      <w:r w:rsidRPr="00DA5B70">
        <w:rPr>
          <w:rFonts w:asciiTheme="minorHAnsi" w:hAnsiTheme="minorHAnsi"/>
          <w:sz w:val="20"/>
          <w:szCs w:val="20"/>
        </w:rPr>
        <w:t xml:space="preserve"> </w:t>
      </w:r>
      <w:r w:rsidR="008C7215" w:rsidRPr="00DA5B70">
        <w:rPr>
          <w:rFonts w:asciiTheme="minorHAnsi" w:hAnsiTheme="minorHAnsi"/>
          <w:sz w:val="20"/>
          <w:szCs w:val="20"/>
        </w:rPr>
        <w:t xml:space="preserve">się </w:t>
      </w:r>
      <w:r w:rsidRPr="00DA5B70">
        <w:rPr>
          <w:rFonts w:asciiTheme="minorHAnsi" w:hAnsiTheme="minorHAnsi"/>
          <w:sz w:val="20"/>
          <w:szCs w:val="20"/>
        </w:rPr>
        <w:t xml:space="preserve">o </w:t>
      </w:r>
      <w:r w:rsidR="004F734B">
        <w:rPr>
          <w:rFonts w:asciiTheme="minorHAnsi" w:hAnsiTheme="minorHAnsi"/>
          <w:sz w:val="20"/>
          <w:szCs w:val="20"/>
        </w:rPr>
        <w:t>1.916</w:t>
      </w:r>
      <w:r w:rsidR="005B551E" w:rsidRPr="00DA5B70">
        <w:rPr>
          <w:rFonts w:asciiTheme="minorHAnsi" w:hAnsiTheme="minorHAnsi"/>
          <w:sz w:val="20"/>
          <w:szCs w:val="20"/>
        </w:rPr>
        <w:t xml:space="preserve"> </w:t>
      </w:r>
      <w:r w:rsidRPr="00DA5B70">
        <w:rPr>
          <w:rFonts w:asciiTheme="minorHAnsi" w:hAnsiTheme="minorHAnsi"/>
          <w:sz w:val="20"/>
          <w:szCs w:val="20"/>
        </w:rPr>
        <w:t>os</w:t>
      </w:r>
      <w:r w:rsidR="004650DE">
        <w:rPr>
          <w:rFonts w:asciiTheme="minorHAnsi" w:hAnsiTheme="minorHAnsi"/>
          <w:sz w:val="20"/>
          <w:szCs w:val="20"/>
        </w:rPr>
        <w:t>ó</w:t>
      </w:r>
      <w:r w:rsidRPr="00DA5B70">
        <w:rPr>
          <w:rFonts w:asciiTheme="minorHAnsi" w:hAnsiTheme="minorHAnsi"/>
          <w:sz w:val="20"/>
          <w:szCs w:val="20"/>
        </w:rPr>
        <w:t>b (powiat grodzki</w:t>
      </w:r>
      <w:r w:rsidR="00167C41" w:rsidRPr="00DA5B70">
        <w:rPr>
          <w:rFonts w:asciiTheme="minorHAnsi" w:hAnsiTheme="minorHAnsi"/>
          <w:sz w:val="20"/>
          <w:szCs w:val="20"/>
        </w:rPr>
        <w:t xml:space="preserve"> - </w:t>
      </w:r>
      <w:r w:rsidR="0072705F" w:rsidRPr="00DA5B70">
        <w:rPr>
          <w:rFonts w:asciiTheme="minorHAnsi" w:hAnsiTheme="minorHAnsi"/>
          <w:sz w:val="20"/>
          <w:szCs w:val="20"/>
        </w:rPr>
        <w:t xml:space="preserve">liczba bezrobotnych </w:t>
      </w:r>
      <w:r w:rsidR="00F93EC8" w:rsidRPr="00DA5B70">
        <w:rPr>
          <w:rFonts w:asciiTheme="minorHAnsi" w:hAnsiTheme="minorHAnsi"/>
          <w:sz w:val="20"/>
          <w:szCs w:val="20"/>
        </w:rPr>
        <w:t>spadła</w:t>
      </w:r>
      <w:r w:rsidR="00680BBA" w:rsidRPr="00DA5B70">
        <w:rPr>
          <w:rFonts w:asciiTheme="minorHAnsi" w:hAnsiTheme="minorHAnsi"/>
          <w:sz w:val="20"/>
          <w:szCs w:val="20"/>
        </w:rPr>
        <w:t xml:space="preserve"> </w:t>
      </w:r>
      <w:r w:rsidRPr="00DA5B70">
        <w:rPr>
          <w:rFonts w:asciiTheme="minorHAnsi" w:hAnsiTheme="minorHAnsi"/>
          <w:sz w:val="20"/>
          <w:szCs w:val="20"/>
        </w:rPr>
        <w:t xml:space="preserve">o </w:t>
      </w:r>
      <w:r w:rsidR="004F734B">
        <w:rPr>
          <w:rFonts w:asciiTheme="minorHAnsi" w:hAnsiTheme="minorHAnsi"/>
          <w:sz w:val="20"/>
          <w:szCs w:val="20"/>
        </w:rPr>
        <w:t>1.118</w:t>
      </w:r>
      <w:r w:rsidR="005B551E" w:rsidRPr="00DA5B70">
        <w:rPr>
          <w:rFonts w:asciiTheme="minorHAnsi" w:hAnsiTheme="minorHAnsi"/>
          <w:sz w:val="20"/>
          <w:szCs w:val="20"/>
        </w:rPr>
        <w:t xml:space="preserve"> </w:t>
      </w:r>
      <w:r w:rsidRPr="00DA5B70">
        <w:rPr>
          <w:rFonts w:asciiTheme="minorHAnsi" w:hAnsiTheme="minorHAnsi"/>
          <w:sz w:val="20"/>
          <w:szCs w:val="20"/>
        </w:rPr>
        <w:t>os</w:t>
      </w:r>
      <w:r w:rsidR="00894C05" w:rsidRPr="00DA5B70">
        <w:rPr>
          <w:rFonts w:asciiTheme="minorHAnsi" w:hAnsiTheme="minorHAnsi"/>
          <w:sz w:val="20"/>
          <w:szCs w:val="20"/>
        </w:rPr>
        <w:t>ó</w:t>
      </w:r>
      <w:r w:rsidRPr="00DA5B70">
        <w:rPr>
          <w:rFonts w:asciiTheme="minorHAnsi" w:hAnsiTheme="minorHAnsi"/>
          <w:sz w:val="20"/>
          <w:szCs w:val="20"/>
        </w:rPr>
        <w:t xml:space="preserve">b, powiat ziemski </w:t>
      </w:r>
      <w:r w:rsidR="00167C41" w:rsidRPr="00DA5B70">
        <w:rPr>
          <w:rFonts w:asciiTheme="minorHAnsi" w:hAnsiTheme="minorHAnsi"/>
          <w:sz w:val="20"/>
          <w:szCs w:val="20"/>
        </w:rPr>
        <w:t xml:space="preserve">- </w:t>
      </w:r>
      <w:r w:rsidR="0072705F" w:rsidRPr="00DA5B70">
        <w:rPr>
          <w:rFonts w:asciiTheme="minorHAnsi" w:hAnsiTheme="minorHAnsi"/>
          <w:sz w:val="20"/>
          <w:szCs w:val="20"/>
        </w:rPr>
        <w:t xml:space="preserve">liczba bezrobotnych </w:t>
      </w:r>
      <w:r w:rsidR="00FD7089">
        <w:rPr>
          <w:rFonts w:asciiTheme="minorHAnsi" w:hAnsiTheme="minorHAnsi"/>
          <w:sz w:val="20"/>
          <w:szCs w:val="20"/>
        </w:rPr>
        <w:t>spad</w:t>
      </w:r>
      <w:r w:rsidR="006E2F5F">
        <w:rPr>
          <w:rFonts w:asciiTheme="minorHAnsi" w:hAnsiTheme="minorHAnsi"/>
          <w:sz w:val="20"/>
          <w:szCs w:val="20"/>
        </w:rPr>
        <w:t>ła</w:t>
      </w:r>
      <w:r w:rsidR="00C47CF9" w:rsidRPr="00DA5B70">
        <w:rPr>
          <w:rFonts w:asciiTheme="minorHAnsi" w:hAnsiTheme="minorHAnsi"/>
          <w:sz w:val="20"/>
          <w:szCs w:val="20"/>
        </w:rPr>
        <w:t xml:space="preserve"> </w:t>
      </w:r>
      <w:r w:rsidRPr="00DA5B70">
        <w:rPr>
          <w:rFonts w:asciiTheme="minorHAnsi" w:hAnsiTheme="minorHAnsi"/>
          <w:sz w:val="20"/>
          <w:szCs w:val="20"/>
        </w:rPr>
        <w:t xml:space="preserve">o </w:t>
      </w:r>
      <w:r w:rsidR="004F734B">
        <w:rPr>
          <w:rFonts w:asciiTheme="minorHAnsi" w:hAnsiTheme="minorHAnsi"/>
          <w:sz w:val="20"/>
          <w:szCs w:val="20"/>
        </w:rPr>
        <w:t>798</w:t>
      </w:r>
      <w:r w:rsidR="005B551E" w:rsidRPr="00DA5B70">
        <w:rPr>
          <w:rFonts w:asciiTheme="minorHAnsi" w:hAnsiTheme="minorHAnsi"/>
          <w:sz w:val="20"/>
          <w:szCs w:val="20"/>
        </w:rPr>
        <w:t xml:space="preserve"> </w:t>
      </w:r>
      <w:r w:rsidRPr="00DA5B70">
        <w:rPr>
          <w:rFonts w:asciiTheme="minorHAnsi" w:hAnsiTheme="minorHAnsi"/>
          <w:sz w:val="20"/>
          <w:szCs w:val="20"/>
        </w:rPr>
        <w:t>os</w:t>
      </w:r>
      <w:r w:rsidR="006441EF">
        <w:rPr>
          <w:rFonts w:asciiTheme="minorHAnsi" w:hAnsiTheme="minorHAnsi"/>
          <w:sz w:val="20"/>
          <w:szCs w:val="20"/>
        </w:rPr>
        <w:t>ó</w:t>
      </w:r>
      <w:r w:rsidRPr="00DA5B70">
        <w:rPr>
          <w:rFonts w:asciiTheme="minorHAnsi" w:hAnsiTheme="minorHAnsi"/>
          <w:sz w:val="20"/>
          <w:szCs w:val="20"/>
        </w:rPr>
        <w:t>b).</w:t>
      </w:r>
    </w:p>
    <w:p w:rsidR="004650DE" w:rsidRDefault="004650DE" w:rsidP="004F7B7F">
      <w:pPr>
        <w:pStyle w:val="Tekstpodstawowy"/>
        <w:ind w:firstLine="540"/>
        <w:rPr>
          <w:rFonts w:asciiTheme="minorHAnsi" w:hAnsiTheme="minorHAnsi"/>
          <w:sz w:val="20"/>
          <w:szCs w:val="20"/>
        </w:rPr>
      </w:pPr>
    </w:p>
    <w:p w:rsidR="004650DE" w:rsidRDefault="004650DE" w:rsidP="004F7B7F">
      <w:pPr>
        <w:pStyle w:val="Tekstpodstawowy"/>
        <w:ind w:firstLine="540"/>
        <w:rPr>
          <w:rFonts w:asciiTheme="minorHAnsi" w:hAnsiTheme="minorHAnsi"/>
          <w:sz w:val="20"/>
          <w:szCs w:val="20"/>
        </w:rPr>
      </w:pPr>
    </w:p>
    <w:p w:rsidR="00C47CF9" w:rsidRPr="00DA5B70" w:rsidRDefault="0012428C" w:rsidP="004F7B7F">
      <w:pPr>
        <w:pStyle w:val="Tekstpodstawowy"/>
        <w:ind w:firstLine="540"/>
        <w:rPr>
          <w:rFonts w:asciiTheme="minorHAnsi" w:hAnsiTheme="minorHAnsi"/>
          <w:i/>
          <w:sz w:val="20"/>
          <w:szCs w:val="20"/>
        </w:rPr>
      </w:pPr>
      <w:r w:rsidRPr="00DA5B70">
        <w:rPr>
          <w:rFonts w:asciiTheme="minorHAnsi" w:hAnsiTheme="minorHAnsi"/>
          <w:sz w:val="20"/>
          <w:szCs w:val="20"/>
        </w:rPr>
        <w:t>Liczbę zarejestrowanych bezrobotnych przedstawiają poniższe tabele</w:t>
      </w:r>
      <w:r w:rsidR="00E5683B" w:rsidRPr="00DA5B70">
        <w:rPr>
          <w:rFonts w:asciiTheme="minorHAnsi" w:hAnsiTheme="minorHAnsi"/>
          <w:sz w:val="20"/>
          <w:szCs w:val="20"/>
        </w:rPr>
        <w:t xml:space="preserve"> </w:t>
      </w:r>
      <w:r w:rsidR="00980A4F" w:rsidRPr="00DA5B70">
        <w:rPr>
          <w:rFonts w:asciiTheme="minorHAnsi" w:hAnsiTheme="minorHAnsi"/>
          <w:sz w:val="20"/>
          <w:szCs w:val="20"/>
        </w:rPr>
        <w:t>i wykresy.</w:t>
      </w:r>
    </w:p>
    <w:p w:rsidR="004650DE" w:rsidRDefault="004650DE" w:rsidP="00734254">
      <w:pPr>
        <w:pStyle w:val="Nagwek9"/>
        <w:spacing w:line="240" w:lineRule="auto"/>
        <w:rPr>
          <w:rFonts w:asciiTheme="minorHAnsi" w:hAnsiTheme="minorHAnsi"/>
          <w:i w:val="0"/>
          <w:sz w:val="20"/>
          <w:szCs w:val="20"/>
        </w:rPr>
      </w:pPr>
    </w:p>
    <w:p w:rsidR="0012428C" w:rsidRPr="00DA5B70" w:rsidRDefault="0012428C" w:rsidP="00734254">
      <w:pPr>
        <w:pStyle w:val="Nagwek9"/>
        <w:spacing w:line="240" w:lineRule="auto"/>
        <w:rPr>
          <w:rFonts w:asciiTheme="minorHAnsi" w:hAnsiTheme="minorHAnsi"/>
          <w:i w:val="0"/>
          <w:sz w:val="20"/>
          <w:szCs w:val="20"/>
        </w:rPr>
      </w:pPr>
      <w:r w:rsidRPr="00DA5B70">
        <w:rPr>
          <w:rFonts w:asciiTheme="minorHAnsi" w:hAnsiTheme="minorHAnsi"/>
          <w:i w:val="0"/>
          <w:sz w:val="20"/>
          <w:szCs w:val="20"/>
        </w:rPr>
        <w:t>Tabela 1</w:t>
      </w:r>
    </w:p>
    <w:p w:rsidR="0012428C" w:rsidRPr="00DA5B70" w:rsidRDefault="0012428C" w:rsidP="00734254">
      <w:pPr>
        <w:jc w:val="both"/>
        <w:rPr>
          <w:rFonts w:asciiTheme="minorHAnsi" w:hAnsiTheme="minorHAnsi"/>
          <w:sz w:val="20"/>
          <w:szCs w:val="20"/>
          <w:u w:val="single"/>
        </w:rPr>
      </w:pPr>
      <w:r w:rsidRPr="00DA5B70">
        <w:rPr>
          <w:rFonts w:asciiTheme="minorHAnsi" w:hAnsiTheme="minorHAnsi"/>
          <w:sz w:val="20"/>
          <w:szCs w:val="20"/>
          <w:u w:val="single"/>
        </w:rPr>
        <w:t xml:space="preserve">Liczba bezrobotnych zarejestrowanych w poszczególnych miesiącach w okresie styczeń - </w:t>
      </w:r>
      <w:r w:rsidR="005B551E">
        <w:rPr>
          <w:rFonts w:asciiTheme="minorHAnsi" w:hAnsiTheme="minorHAnsi"/>
          <w:sz w:val="20"/>
          <w:szCs w:val="20"/>
          <w:u w:val="single"/>
        </w:rPr>
        <w:t>grudzień</w:t>
      </w:r>
      <w:r w:rsidRPr="00DA5B70">
        <w:rPr>
          <w:rFonts w:asciiTheme="minorHAnsi" w:hAnsiTheme="minorHAnsi"/>
          <w:sz w:val="20"/>
          <w:szCs w:val="20"/>
          <w:u w:val="single"/>
        </w:rPr>
        <w:t xml:space="preserve"> 20</w:t>
      </w:r>
      <w:r w:rsidR="003A6AD9" w:rsidRPr="00DA5B70">
        <w:rPr>
          <w:rFonts w:asciiTheme="minorHAnsi" w:hAnsiTheme="minorHAnsi"/>
          <w:sz w:val="20"/>
          <w:szCs w:val="20"/>
          <w:u w:val="single"/>
        </w:rPr>
        <w:t>1</w:t>
      </w:r>
      <w:r w:rsidR="00DD45D9">
        <w:rPr>
          <w:rFonts w:asciiTheme="minorHAnsi" w:hAnsiTheme="minorHAnsi"/>
          <w:sz w:val="20"/>
          <w:szCs w:val="20"/>
          <w:u w:val="single"/>
        </w:rPr>
        <w:t>5</w:t>
      </w:r>
      <w:r w:rsidRPr="00DA5B70">
        <w:rPr>
          <w:rFonts w:asciiTheme="minorHAnsi" w:hAnsiTheme="minorHAnsi"/>
          <w:sz w:val="20"/>
          <w:szCs w:val="20"/>
          <w:u w:val="single"/>
        </w:rPr>
        <w:t xml:space="preserve">r (stan na koniec miesiąca). </w:t>
      </w:r>
    </w:p>
    <w:tbl>
      <w:tblPr>
        <w:tblW w:w="6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1276"/>
        <w:gridCol w:w="1276"/>
        <w:gridCol w:w="1417"/>
      </w:tblGrid>
      <w:tr w:rsidR="0012428C" w:rsidRPr="00DA5B70" w:rsidTr="004A5E8D">
        <w:trPr>
          <w:cantSplit/>
          <w:jc w:val="center"/>
        </w:trPr>
        <w:tc>
          <w:tcPr>
            <w:tcW w:w="1063" w:type="dxa"/>
            <w:vMerge w:val="restart"/>
            <w:tcBorders>
              <w:bottom w:val="nil"/>
            </w:tcBorders>
            <w:vAlign w:val="center"/>
          </w:tcPr>
          <w:p w:rsidR="0012428C" w:rsidRPr="00DA5B70" w:rsidRDefault="0012428C">
            <w:pPr>
              <w:jc w:val="center"/>
              <w:rPr>
                <w:rFonts w:asciiTheme="minorHAnsi" w:hAnsiTheme="minorHAnsi"/>
                <w:b/>
                <w:sz w:val="16"/>
                <w:szCs w:val="16"/>
              </w:rPr>
            </w:pPr>
          </w:p>
          <w:p w:rsidR="0012428C" w:rsidRPr="00DA5B70" w:rsidRDefault="0012428C" w:rsidP="00DD45D9">
            <w:pPr>
              <w:jc w:val="center"/>
              <w:rPr>
                <w:rFonts w:asciiTheme="minorHAnsi" w:hAnsiTheme="minorHAnsi"/>
                <w:b/>
                <w:sz w:val="16"/>
                <w:szCs w:val="16"/>
              </w:rPr>
            </w:pPr>
            <w:r w:rsidRPr="00DA5B70">
              <w:rPr>
                <w:rFonts w:asciiTheme="minorHAnsi" w:hAnsiTheme="minorHAnsi"/>
                <w:b/>
                <w:sz w:val="16"/>
                <w:szCs w:val="16"/>
              </w:rPr>
              <w:t>Miesiące 20</w:t>
            </w:r>
            <w:r w:rsidR="003A6AD9" w:rsidRPr="00DA5B70">
              <w:rPr>
                <w:rFonts w:asciiTheme="minorHAnsi" w:hAnsiTheme="minorHAnsi"/>
                <w:b/>
                <w:sz w:val="16"/>
                <w:szCs w:val="16"/>
              </w:rPr>
              <w:t>1</w:t>
            </w:r>
            <w:r w:rsidR="00DD45D9">
              <w:rPr>
                <w:rFonts w:asciiTheme="minorHAnsi" w:hAnsiTheme="minorHAnsi"/>
                <w:b/>
                <w:sz w:val="16"/>
                <w:szCs w:val="16"/>
              </w:rPr>
              <w:t>5</w:t>
            </w:r>
            <w:r w:rsidRPr="00DA5B70">
              <w:rPr>
                <w:rFonts w:asciiTheme="minorHAnsi" w:hAnsiTheme="minorHAnsi"/>
                <w:b/>
                <w:sz w:val="16"/>
                <w:szCs w:val="16"/>
              </w:rPr>
              <w:t xml:space="preserve"> r.</w:t>
            </w:r>
          </w:p>
        </w:tc>
        <w:tc>
          <w:tcPr>
            <w:tcW w:w="2551" w:type="dxa"/>
            <w:gridSpan w:val="2"/>
            <w:tcBorders>
              <w:bottom w:val="single" w:sz="6" w:space="0" w:color="auto"/>
              <w:right w:val="nil"/>
            </w:tcBorders>
            <w:vAlign w:val="center"/>
          </w:tcPr>
          <w:p w:rsidR="0012428C" w:rsidRPr="00DA5B70" w:rsidRDefault="0012428C">
            <w:pPr>
              <w:jc w:val="center"/>
              <w:rPr>
                <w:rFonts w:asciiTheme="minorHAnsi" w:hAnsiTheme="minorHAnsi"/>
                <w:b/>
                <w:sz w:val="16"/>
                <w:szCs w:val="16"/>
              </w:rPr>
            </w:pP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Liczba bezrobotnych</w:t>
            </w:r>
          </w:p>
        </w:tc>
        <w:tc>
          <w:tcPr>
            <w:tcW w:w="1276"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 osobach)</w:t>
            </w:r>
          </w:p>
        </w:tc>
        <w:tc>
          <w:tcPr>
            <w:tcW w:w="1417"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 % )</w:t>
            </w:r>
          </w:p>
        </w:tc>
      </w:tr>
      <w:tr w:rsidR="0012428C" w:rsidRPr="00DA5B70" w:rsidTr="004A5E8D">
        <w:trPr>
          <w:cantSplit/>
          <w:trHeight w:val="240"/>
          <w:jc w:val="center"/>
        </w:trPr>
        <w:tc>
          <w:tcPr>
            <w:tcW w:w="1063" w:type="dxa"/>
            <w:vMerge/>
            <w:tcBorders>
              <w:top w:val="nil"/>
            </w:tcBorders>
          </w:tcPr>
          <w:p w:rsidR="0012428C" w:rsidRPr="00DA5B70" w:rsidRDefault="0012428C">
            <w:pPr>
              <w:jc w:val="center"/>
              <w:rPr>
                <w:rFonts w:asciiTheme="minorHAnsi" w:hAnsiTheme="minorHAnsi"/>
                <w:b/>
                <w:sz w:val="16"/>
                <w:szCs w:val="16"/>
              </w:rPr>
            </w:pPr>
          </w:p>
        </w:tc>
        <w:tc>
          <w:tcPr>
            <w:tcW w:w="1275"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Ogółem</w:t>
            </w:r>
          </w:p>
        </w:tc>
        <w:tc>
          <w:tcPr>
            <w:tcW w:w="1276" w:type="dxa"/>
            <w:tcBorders>
              <w:right w:val="nil"/>
            </w:tcBorders>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Kobiety</w:t>
            </w:r>
          </w:p>
        </w:tc>
        <w:tc>
          <w:tcPr>
            <w:tcW w:w="1276"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c>
          <w:tcPr>
            <w:tcW w:w="1417"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r>
      <w:tr w:rsidR="009A3B6B" w:rsidRPr="00DA5B70" w:rsidTr="004A5E8D">
        <w:trPr>
          <w:jc w:val="center"/>
        </w:trPr>
        <w:tc>
          <w:tcPr>
            <w:tcW w:w="1063" w:type="dxa"/>
          </w:tcPr>
          <w:p w:rsidR="009A3B6B" w:rsidRPr="00DA5B70" w:rsidRDefault="009A3B6B">
            <w:pPr>
              <w:rPr>
                <w:rFonts w:asciiTheme="minorHAnsi" w:hAnsiTheme="minorHAnsi"/>
                <w:b/>
                <w:sz w:val="16"/>
                <w:szCs w:val="16"/>
              </w:rPr>
            </w:pPr>
            <w:r w:rsidRPr="00DA5B70">
              <w:rPr>
                <w:rFonts w:asciiTheme="minorHAnsi" w:hAnsiTheme="minorHAnsi"/>
                <w:b/>
                <w:sz w:val="16"/>
                <w:szCs w:val="16"/>
              </w:rPr>
              <w:t>Styczeń</w:t>
            </w:r>
          </w:p>
          <w:p w:rsidR="009A3B6B" w:rsidRPr="00DA5B70" w:rsidRDefault="009A3B6B">
            <w:pPr>
              <w:rPr>
                <w:rFonts w:asciiTheme="minorHAnsi" w:hAnsiTheme="minorHAnsi"/>
                <w:b/>
                <w:sz w:val="16"/>
                <w:szCs w:val="16"/>
              </w:rPr>
            </w:pPr>
            <w:r w:rsidRPr="00DA5B70">
              <w:rPr>
                <w:rFonts w:asciiTheme="minorHAnsi" w:hAnsiTheme="minorHAnsi"/>
                <w:b/>
                <w:sz w:val="16"/>
                <w:szCs w:val="16"/>
              </w:rPr>
              <w:t>Luty</w:t>
            </w:r>
          </w:p>
          <w:p w:rsidR="00905074" w:rsidRDefault="009A3B6B" w:rsidP="00DD45D9">
            <w:pPr>
              <w:rPr>
                <w:rFonts w:asciiTheme="minorHAnsi" w:hAnsiTheme="minorHAnsi"/>
                <w:b/>
                <w:sz w:val="16"/>
                <w:szCs w:val="16"/>
              </w:rPr>
            </w:pPr>
            <w:r w:rsidRPr="00DA5B70">
              <w:rPr>
                <w:rFonts w:asciiTheme="minorHAnsi" w:hAnsiTheme="minorHAnsi"/>
                <w:b/>
                <w:sz w:val="16"/>
                <w:szCs w:val="16"/>
              </w:rPr>
              <w:t>Marzec</w:t>
            </w:r>
          </w:p>
          <w:p w:rsidR="00973A9B" w:rsidRDefault="00973A9B" w:rsidP="00DD45D9">
            <w:pPr>
              <w:rPr>
                <w:rFonts w:asciiTheme="minorHAnsi" w:hAnsiTheme="minorHAnsi"/>
                <w:b/>
                <w:sz w:val="16"/>
                <w:szCs w:val="16"/>
              </w:rPr>
            </w:pPr>
            <w:r>
              <w:rPr>
                <w:rFonts w:asciiTheme="minorHAnsi" w:hAnsiTheme="minorHAnsi"/>
                <w:b/>
                <w:sz w:val="16"/>
                <w:szCs w:val="16"/>
              </w:rPr>
              <w:t>Kwiecień</w:t>
            </w:r>
          </w:p>
          <w:p w:rsidR="00973A9B" w:rsidRDefault="00973A9B" w:rsidP="00DD45D9">
            <w:pPr>
              <w:rPr>
                <w:rFonts w:asciiTheme="minorHAnsi" w:hAnsiTheme="minorHAnsi"/>
                <w:b/>
                <w:sz w:val="16"/>
                <w:szCs w:val="16"/>
              </w:rPr>
            </w:pPr>
            <w:r>
              <w:rPr>
                <w:rFonts w:asciiTheme="minorHAnsi" w:hAnsiTheme="minorHAnsi"/>
                <w:b/>
                <w:sz w:val="16"/>
                <w:szCs w:val="16"/>
              </w:rPr>
              <w:t>Maj</w:t>
            </w:r>
          </w:p>
          <w:p w:rsidR="00973A9B" w:rsidRDefault="00973A9B" w:rsidP="00DD45D9">
            <w:pPr>
              <w:rPr>
                <w:rFonts w:asciiTheme="minorHAnsi" w:hAnsiTheme="minorHAnsi"/>
                <w:b/>
                <w:sz w:val="16"/>
                <w:szCs w:val="16"/>
              </w:rPr>
            </w:pPr>
            <w:r>
              <w:rPr>
                <w:rFonts w:asciiTheme="minorHAnsi" w:hAnsiTheme="minorHAnsi"/>
                <w:b/>
                <w:sz w:val="16"/>
                <w:szCs w:val="16"/>
              </w:rPr>
              <w:t>Czerwiec</w:t>
            </w:r>
          </w:p>
          <w:p w:rsidR="0052749B" w:rsidRDefault="0052749B" w:rsidP="00DD45D9">
            <w:pPr>
              <w:rPr>
                <w:rFonts w:asciiTheme="minorHAnsi" w:hAnsiTheme="minorHAnsi"/>
                <w:b/>
                <w:sz w:val="16"/>
                <w:szCs w:val="16"/>
              </w:rPr>
            </w:pPr>
            <w:r>
              <w:rPr>
                <w:rFonts w:asciiTheme="minorHAnsi" w:hAnsiTheme="minorHAnsi"/>
                <w:b/>
                <w:sz w:val="16"/>
                <w:szCs w:val="16"/>
              </w:rPr>
              <w:t>Lipiec</w:t>
            </w:r>
          </w:p>
          <w:p w:rsidR="0052749B" w:rsidRDefault="0052749B" w:rsidP="00DD45D9">
            <w:pPr>
              <w:rPr>
                <w:rFonts w:asciiTheme="minorHAnsi" w:hAnsiTheme="minorHAnsi"/>
                <w:b/>
                <w:sz w:val="16"/>
                <w:szCs w:val="16"/>
              </w:rPr>
            </w:pPr>
            <w:r>
              <w:rPr>
                <w:rFonts w:asciiTheme="minorHAnsi" w:hAnsiTheme="minorHAnsi"/>
                <w:b/>
                <w:sz w:val="16"/>
                <w:szCs w:val="16"/>
              </w:rPr>
              <w:t>Sierpień</w:t>
            </w:r>
          </w:p>
          <w:p w:rsidR="0052749B" w:rsidRDefault="0052749B" w:rsidP="00DD45D9">
            <w:pPr>
              <w:rPr>
                <w:rFonts w:asciiTheme="minorHAnsi" w:hAnsiTheme="minorHAnsi"/>
                <w:b/>
                <w:sz w:val="16"/>
                <w:szCs w:val="16"/>
              </w:rPr>
            </w:pPr>
            <w:r>
              <w:rPr>
                <w:rFonts w:asciiTheme="minorHAnsi" w:hAnsiTheme="minorHAnsi"/>
                <w:b/>
                <w:sz w:val="16"/>
                <w:szCs w:val="16"/>
              </w:rPr>
              <w:t>Wrzesień</w:t>
            </w:r>
          </w:p>
          <w:p w:rsidR="005B551E" w:rsidRDefault="005B551E" w:rsidP="00DD45D9">
            <w:pPr>
              <w:rPr>
                <w:rFonts w:asciiTheme="minorHAnsi" w:hAnsiTheme="minorHAnsi"/>
                <w:b/>
                <w:sz w:val="16"/>
                <w:szCs w:val="16"/>
              </w:rPr>
            </w:pPr>
            <w:r>
              <w:rPr>
                <w:rFonts w:asciiTheme="minorHAnsi" w:hAnsiTheme="minorHAnsi"/>
                <w:b/>
                <w:sz w:val="16"/>
                <w:szCs w:val="16"/>
              </w:rPr>
              <w:t>Październik</w:t>
            </w:r>
          </w:p>
          <w:p w:rsidR="005B551E" w:rsidRDefault="005B551E" w:rsidP="00DD45D9">
            <w:pPr>
              <w:rPr>
                <w:rFonts w:asciiTheme="minorHAnsi" w:hAnsiTheme="minorHAnsi"/>
                <w:b/>
                <w:sz w:val="16"/>
                <w:szCs w:val="16"/>
              </w:rPr>
            </w:pPr>
            <w:r>
              <w:rPr>
                <w:rFonts w:asciiTheme="minorHAnsi" w:hAnsiTheme="minorHAnsi"/>
                <w:b/>
                <w:sz w:val="16"/>
                <w:szCs w:val="16"/>
              </w:rPr>
              <w:t>Listopad</w:t>
            </w:r>
          </w:p>
          <w:p w:rsidR="005B551E" w:rsidRPr="00DA5B70" w:rsidRDefault="005B551E" w:rsidP="00DD45D9">
            <w:pPr>
              <w:rPr>
                <w:rFonts w:asciiTheme="minorHAnsi" w:hAnsiTheme="minorHAnsi"/>
                <w:b/>
                <w:sz w:val="16"/>
                <w:szCs w:val="16"/>
              </w:rPr>
            </w:pPr>
            <w:r>
              <w:rPr>
                <w:rFonts w:asciiTheme="minorHAnsi" w:hAnsiTheme="minorHAnsi"/>
                <w:b/>
                <w:sz w:val="16"/>
                <w:szCs w:val="16"/>
              </w:rPr>
              <w:t>Grudzień</w:t>
            </w:r>
          </w:p>
        </w:tc>
        <w:tc>
          <w:tcPr>
            <w:tcW w:w="1275" w:type="dxa"/>
          </w:tcPr>
          <w:p w:rsidR="00F62AED" w:rsidRDefault="00F70227" w:rsidP="002520BF">
            <w:pPr>
              <w:jc w:val="center"/>
              <w:rPr>
                <w:rFonts w:asciiTheme="minorHAnsi" w:hAnsiTheme="minorHAnsi"/>
                <w:sz w:val="16"/>
                <w:szCs w:val="16"/>
              </w:rPr>
            </w:pPr>
            <w:r>
              <w:rPr>
                <w:rFonts w:asciiTheme="minorHAnsi" w:hAnsiTheme="minorHAnsi"/>
                <w:sz w:val="16"/>
                <w:szCs w:val="16"/>
              </w:rPr>
              <w:t>18.489</w:t>
            </w:r>
          </w:p>
          <w:p w:rsidR="00F70227" w:rsidRDefault="00F70227" w:rsidP="002520BF">
            <w:pPr>
              <w:jc w:val="center"/>
              <w:rPr>
                <w:rFonts w:asciiTheme="minorHAnsi" w:hAnsiTheme="minorHAnsi"/>
                <w:sz w:val="16"/>
                <w:szCs w:val="16"/>
              </w:rPr>
            </w:pPr>
            <w:r>
              <w:rPr>
                <w:rFonts w:asciiTheme="minorHAnsi" w:hAnsiTheme="minorHAnsi"/>
                <w:sz w:val="16"/>
                <w:szCs w:val="16"/>
              </w:rPr>
              <w:t>18.361</w:t>
            </w:r>
          </w:p>
          <w:p w:rsidR="00F70227" w:rsidRDefault="00F70227" w:rsidP="002520BF">
            <w:pPr>
              <w:jc w:val="center"/>
              <w:rPr>
                <w:rFonts w:asciiTheme="minorHAnsi" w:hAnsiTheme="minorHAnsi"/>
                <w:sz w:val="16"/>
                <w:szCs w:val="16"/>
              </w:rPr>
            </w:pPr>
            <w:r>
              <w:rPr>
                <w:rFonts w:asciiTheme="minorHAnsi" w:hAnsiTheme="minorHAnsi"/>
                <w:sz w:val="16"/>
                <w:szCs w:val="16"/>
              </w:rPr>
              <w:t>17.717</w:t>
            </w:r>
          </w:p>
          <w:p w:rsidR="00330E88" w:rsidRDefault="003555A8" w:rsidP="002520BF">
            <w:pPr>
              <w:jc w:val="center"/>
              <w:rPr>
                <w:rFonts w:asciiTheme="minorHAnsi" w:hAnsiTheme="minorHAnsi"/>
                <w:sz w:val="16"/>
                <w:szCs w:val="16"/>
              </w:rPr>
            </w:pPr>
            <w:r>
              <w:rPr>
                <w:rFonts w:asciiTheme="minorHAnsi" w:hAnsiTheme="minorHAnsi"/>
                <w:sz w:val="16"/>
                <w:szCs w:val="16"/>
              </w:rPr>
              <w:t>17.173</w:t>
            </w:r>
          </w:p>
          <w:p w:rsidR="00330E88" w:rsidRDefault="00330E88" w:rsidP="002520BF">
            <w:pPr>
              <w:jc w:val="center"/>
              <w:rPr>
                <w:rFonts w:asciiTheme="minorHAnsi" w:hAnsiTheme="minorHAnsi"/>
                <w:sz w:val="16"/>
                <w:szCs w:val="16"/>
              </w:rPr>
            </w:pPr>
            <w:r>
              <w:rPr>
                <w:rFonts w:asciiTheme="minorHAnsi" w:hAnsiTheme="minorHAnsi"/>
                <w:sz w:val="16"/>
                <w:szCs w:val="16"/>
              </w:rPr>
              <w:t>16.326</w:t>
            </w:r>
          </w:p>
          <w:p w:rsidR="00330E88" w:rsidRDefault="00330E88" w:rsidP="002520BF">
            <w:pPr>
              <w:jc w:val="center"/>
              <w:rPr>
                <w:rFonts w:asciiTheme="minorHAnsi" w:hAnsiTheme="minorHAnsi"/>
                <w:sz w:val="16"/>
                <w:szCs w:val="16"/>
              </w:rPr>
            </w:pPr>
            <w:r>
              <w:rPr>
                <w:rFonts w:asciiTheme="minorHAnsi" w:hAnsiTheme="minorHAnsi"/>
                <w:sz w:val="16"/>
                <w:szCs w:val="16"/>
              </w:rPr>
              <w:t>15.714</w:t>
            </w:r>
          </w:p>
          <w:p w:rsidR="00D10090" w:rsidRDefault="00D10090" w:rsidP="002520BF">
            <w:pPr>
              <w:jc w:val="center"/>
              <w:rPr>
                <w:rFonts w:asciiTheme="minorHAnsi" w:hAnsiTheme="minorHAnsi"/>
                <w:sz w:val="16"/>
                <w:szCs w:val="16"/>
              </w:rPr>
            </w:pPr>
            <w:r>
              <w:rPr>
                <w:rFonts w:asciiTheme="minorHAnsi" w:hAnsiTheme="minorHAnsi"/>
                <w:sz w:val="16"/>
                <w:szCs w:val="16"/>
              </w:rPr>
              <w:t>15.186</w:t>
            </w:r>
          </w:p>
          <w:p w:rsidR="00D10090" w:rsidRDefault="00D10090" w:rsidP="002520BF">
            <w:pPr>
              <w:jc w:val="center"/>
              <w:rPr>
                <w:rFonts w:asciiTheme="minorHAnsi" w:hAnsiTheme="minorHAnsi"/>
                <w:sz w:val="16"/>
                <w:szCs w:val="16"/>
              </w:rPr>
            </w:pPr>
            <w:r>
              <w:rPr>
                <w:rFonts w:asciiTheme="minorHAnsi" w:hAnsiTheme="minorHAnsi"/>
                <w:sz w:val="16"/>
                <w:szCs w:val="16"/>
              </w:rPr>
              <w:t>14.920</w:t>
            </w:r>
          </w:p>
          <w:p w:rsidR="00D10090" w:rsidRDefault="00D10090" w:rsidP="002520BF">
            <w:pPr>
              <w:jc w:val="center"/>
              <w:rPr>
                <w:rFonts w:asciiTheme="minorHAnsi" w:hAnsiTheme="minorHAnsi"/>
                <w:sz w:val="16"/>
                <w:szCs w:val="16"/>
              </w:rPr>
            </w:pPr>
            <w:r>
              <w:rPr>
                <w:rFonts w:asciiTheme="minorHAnsi" w:hAnsiTheme="minorHAnsi"/>
                <w:sz w:val="16"/>
                <w:szCs w:val="16"/>
              </w:rPr>
              <w:t>14.988</w:t>
            </w:r>
          </w:p>
          <w:p w:rsidR="004F734B" w:rsidRDefault="004F734B" w:rsidP="002520BF">
            <w:pPr>
              <w:jc w:val="center"/>
              <w:rPr>
                <w:rFonts w:asciiTheme="minorHAnsi" w:hAnsiTheme="minorHAnsi"/>
                <w:sz w:val="16"/>
                <w:szCs w:val="16"/>
              </w:rPr>
            </w:pPr>
            <w:r>
              <w:rPr>
                <w:rFonts w:asciiTheme="minorHAnsi" w:hAnsiTheme="minorHAnsi"/>
                <w:sz w:val="16"/>
                <w:szCs w:val="16"/>
              </w:rPr>
              <w:t>15.226</w:t>
            </w:r>
          </w:p>
          <w:p w:rsidR="004F734B" w:rsidRDefault="004F734B" w:rsidP="002520BF">
            <w:pPr>
              <w:jc w:val="center"/>
              <w:rPr>
                <w:rFonts w:asciiTheme="minorHAnsi" w:hAnsiTheme="minorHAnsi"/>
                <w:sz w:val="16"/>
                <w:szCs w:val="16"/>
              </w:rPr>
            </w:pPr>
            <w:r>
              <w:rPr>
                <w:rFonts w:asciiTheme="minorHAnsi" w:hAnsiTheme="minorHAnsi"/>
                <w:sz w:val="16"/>
                <w:szCs w:val="16"/>
              </w:rPr>
              <w:t>15.402</w:t>
            </w:r>
          </w:p>
          <w:p w:rsidR="004F734B" w:rsidRPr="00DA5B70" w:rsidRDefault="004F734B" w:rsidP="002520BF">
            <w:pPr>
              <w:jc w:val="center"/>
              <w:rPr>
                <w:rFonts w:asciiTheme="minorHAnsi" w:hAnsiTheme="minorHAnsi"/>
                <w:sz w:val="16"/>
                <w:szCs w:val="16"/>
              </w:rPr>
            </w:pPr>
            <w:r>
              <w:rPr>
                <w:rFonts w:asciiTheme="minorHAnsi" w:hAnsiTheme="minorHAnsi"/>
                <w:sz w:val="16"/>
                <w:szCs w:val="16"/>
              </w:rPr>
              <w:t>16.010</w:t>
            </w:r>
          </w:p>
        </w:tc>
        <w:tc>
          <w:tcPr>
            <w:tcW w:w="1276" w:type="dxa"/>
          </w:tcPr>
          <w:p w:rsidR="00F62AED" w:rsidRDefault="00F70227" w:rsidP="00A874CC">
            <w:pPr>
              <w:jc w:val="center"/>
              <w:rPr>
                <w:rFonts w:asciiTheme="minorHAnsi" w:hAnsiTheme="minorHAnsi"/>
                <w:sz w:val="16"/>
                <w:szCs w:val="16"/>
              </w:rPr>
            </w:pPr>
            <w:r>
              <w:rPr>
                <w:rFonts w:asciiTheme="minorHAnsi" w:hAnsiTheme="minorHAnsi"/>
                <w:sz w:val="16"/>
                <w:szCs w:val="16"/>
              </w:rPr>
              <w:t>9.798</w:t>
            </w:r>
          </w:p>
          <w:p w:rsidR="00F70227" w:rsidRDefault="00F70227" w:rsidP="00A874CC">
            <w:pPr>
              <w:jc w:val="center"/>
              <w:rPr>
                <w:rFonts w:asciiTheme="minorHAnsi" w:hAnsiTheme="minorHAnsi"/>
                <w:sz w:val="16"/>
                <w:szCs w:val="16"/>
              </w:rPr>
            </w:pPr>
            <w:r>
              <w:rPr>
                <w:rFonts w:asciiTheme="minorHAnsi" w:hAnsiTheme="minorHAnsi"/>
                <w:sz w:val="16"/>
                <w:szCs w:val="16"/>
              </w:rPr>
              <w:t>9.762</w:t>
            </w:r>
          </w:p>
          <w:p w:rsidR="00F70227" w:rsidRDefault="00F70227" w:rsidP="00A874CC">
            <w:pPr>
              <w:jc w:val="center"/>
              <w:rPr>
                <w:rFonts w:asciiTheme="minorHAnsi" w:hAnsiTheme="minorHAnsi"/>
                <w:sz w:val="16"/>
                <w:szCs w:val="16"/>
              </w:rPr>
            </w:pPr>
            <w:r>
              <w:rPr>
                <w:rFonts w:asciiTheme="minorHAnsi" w:hAnsiTheme="minorHAnsi"/>
                <w:sz w:val="16"/>
                <w:szCs w:val="16"/>
              </w:rPr>
              <w:t>9.473</w:t>
            </w:r>
          </w:p>
          <w:p w:rsidR="00330E88" w:rsidRDefault="003555A8" w:rsidP="00A874CC">
            <w:pPr>
              <w:jc w:val="center"/>
              <w:rPr>
                <w:rFonts w:asciiTheme="minorHAnsi" w:hAnsiTheme="minorHAnsi"/>
                <w:sz w:val="16"/>
                <w:szCs w:val="16"/>
              </w:rPr>
            </w:pPr>
            <w:r>
              <w:rPr>
                <w:rFonts w:asciiTheme="minorHAnsi" w:hAnsiTheme="minorHAnsi"/>
                <w:sz w:val="16"/>
                <w:szCs w:val="16"/>
              </w:rPr>
              <w:t>9.299</w:t>
            </w:r>
          </w:p>
          <w:p w:rsidR="00330E88" w:rsidRDefault="00330E88" w:rsidP="00A874CC">
            <w:pPr>
              <w:jc w:val="center"/>
              <w:rPr>
                <w:rFonts w:asciiTheme="minorHAnsi" w:hAnsiTheme="minorHAnsi"/>
                <w:sz w:val="16"/>
                <w:szCs w:val="16"/>
              </w:rPr>
            </w:pPr>
            <w:r>
              <w:rPr>
                <w:rFonts w:asciiTheme="minorHAnsi" w:hAnsiTheme="minorHAnsi"/>
                <w:sz w:val="16"/>
                <w:szCs w:val="16"/>
              </w:rPr>
              <w:t>9.000</w:t>
            </w:r>
          </w:p>
          <w:p w:rsidR="00330E88" w:rsidRDefault="00330E88" w:rsidP="00A874CC">
            <w:pPr>
              <w:jc w:val="center"/>
              <w:rPr>
                <w:rFonts w:asciiTheme="minorHAnsi" w:hAnsiTheme="minorHAnsi"/>
                <w:sz w:val="16"/>
                <w:szCs w:val="16"/>
              </w:rPr>
            </w:pPr>
            <w:r>
              <w:rPr>
                <w:rFonts w:asciiTheme="minorHAnsi" w:hAnsiTheme="minorHAnsi"/>
                <w:sz w:val="16"/>
                <w:szCs w:val="16"/>
              </w:rPr>
              <w:t>8.829</w:t>
            </w:r>
          </w:p>
          <w:p w:rsidR="00D10090" w:rsidRDefault="00D10090" w:rsidP="00A874CC">
            <w:pPr>
              <w:jc w:val="center"/>
              <w:rPr>
                <w:rFonts w:asciiTheme="minorHAnsi" w:hAnsiTheme="minorHAnsi"/>
                <w:sz w:val="16"/>
                <w:szCs w:val="16"/>
              </w:rPr>
            </w:pPr>
            <w:r>
              <w:rPr>
                <w:rFonts w:asciiTheme="minorHAnsi" w:hAnsiTheme="minorHAnsi"/>
                <w:sz w:val="16"/>
                <w:szCs w:val="16"/>
              </w:rPr>
              <w:t>8.650</w:t>
            </w:r>
          </w:p>
          <w:p w:rsidR="00D10090" w:rsidRDefault="00D10090" w:rsidP="00A874CC">
            <w:pPr>
              <w:jc w:val="center"/>
              <w:rPr>
                <w:rFonts w:asciiTheme="minorHAnsi" w:hAnsiTheme="minorHAnsi"/>
                <w:sz w:val="16"/>
                <w:szCs w:val="16"/>
              </w:rPr>
            </w:pPr>
            <w:r>
              <w:rPr>
                <w:rFonts w:asciiTheme="minorHAnsi" w:hAnsiTheme="minorHAnsi"/>
                <w:sz w:val="16"/>
                <w:szCs w:val="16"/>
              </w:rPr>
              <w:t>8.565</w:t>
            </w:r>
          </w:p>
          <w:p w:rsidR="00D10090" w:rsidRDefault="00D10090" w:rsidP="00A874CC">
            <w:pPr>
              <w:jc w:val="center"/>
              <w:rPr>
                <w:rFonts w:asciiTheme="minorHAnsi" w:hAnsiTheme="minorHAnsi"/>
                <w:sz w:val="16"/>
                <w:szCs w:val="16"/>
              </w:rPr>
            </w:pPr>
            <w:r>
              <w:rPr>
                <w:rFonts w:asciiTheme="minorHAnsi" w:hAnsiTheme="minorHAnsi"/>
                <w:sz w:val="16"/>
                <w:szCs w:val="16"/>
              </w:rPr>
              <w:t>8.536</w:t>
            </w:r>
          </w:p>
          <w:p w:rsidR="004F734B" w:rsidRDefault="004F734B" w:rsidP="00A874CC">
            <w:pPr>
              <w:jc w:val="center"/>
              <w:rPr>
                <w:rFonts w:asciiTheme="minorHAnsi" w:hAnsiTheme="minorHAnsi"/>
                <w:sz w:val="16"/>
                <w:szCs w:val="16"/>
              </w:rPr>
            </w:pPr>
            <w:r>
              <w:rPr>
                <w:rFonts w:asciiTheme="minorHAnsi" w:hAnsiTheme="minorHAnsi"/>
                <w:sz w:val="16"/>
                <w:szCs w:val="16"/>
              </w:rPr>
              <w:t>8.583</w:t>
            </w:r>
          </w:p>
          <w:p w:rsidR="004F734B" w:rsidRDefault="004F734B" w:rsidP="00A874CC">
            <w:pPr>
              <w:jc w:val="center"/>
              <w:rPr>
                <w:rFonts w:asciiTheme="minorHAnsi" w:hAnsiTheme="minorHAnsi"/>
                <w:sz w:val="16"/>
                <w:szCs w:val="16"/>
              </w:rPr>
            </w:pPr>
            <w:r>
              <w:rPr>
                <w:rFonts w:asciiTheme="minorHAnsi" w:hAnsiTheme="minorHAnsi"/>
                <w:sz w:val="16"/>
                <w:szCs w:val="16"/>
              </w:rPr>
              <w:t>8.541</w:t>
            </w:r>
          </w:p>
          <w:p w:rsidR="004F734B" w:rsidRPr="00DA5B70" w:rsidRDefault="004F734B" w:rsidP="00A874CC">
            <w:pPr>
              <w:jc w:val="center"/>
              <w:rPr>
                <w:rFonts w:asciiTheme="minorHAnsi" w:hAnsiTheme="minorHAnsi"/>
                <w:sz w:val="16"/>
                <w:szCs w:val="16"/>
              </w:rPr>
            </w:pPr>
            <w:r>
              <w:rPr>
                <w:rFonts w:asciiTheme="minorHAnsi" w:hAnsiTheme="minorHAnsi"/>
                <w:sz w:val="16"/>
                <w:szCs w:val="16"/>
              </w:rPr>
              <w:t>8.693</w:t>
            </w:r>
          </w:p>
        </w:tc>
        <w:tc>
          <w:tcPr>
            <w:tcW w:w="1276" w:type="dxa"/>
            <w:tcBorders>
              <w:top w:val="nil"/>
            </w:tcBorders>
          </w:tcPr>
          <w:p w:rsidR="00F62AED" w:rsidRDefault="00F70227" w:rsidP="003D397D">
            <w:pPr>
              <w:jc w:val="center"/>
              <w:rPr>
                <w:rFonts w:asciiTheme="minorHAnsi" w:hAnsiTheme="minorHAnsi"/>
                <w:sz w:val="16"/>
                <w:szCs w:val="16"/>
              </w:rPr>
            </w:pPr>
            <w:r>
              <w:rPr>
                <w:rFonts w:asciiTheme="minorHAnsi" w:hAnsiTheme="minorHAnsi"/>
                <w:sz w:val="16"/>
                <w:szCs w:val="16"/>
              </w:rPr>
              <w:t>+563</w:t>
            </w:r>
          </w:p>
          <w:p w:rsidR="00F70227" w:rsidRDefault="00F70227" w:rsidP="003D397D">
            <w:pPr>
              <w:jc w:val="center"/>
              <w:rPr>
                <w:rFonts w:asciiTheme="minorHAnsi" w:hAnsiTheme="minorHAnsi"/>
                <w:sz w:val="16"/>
                <w:szCs w:val="16"/>
              </w:rPr>
            </w:pPr>
            <w:r>
              <w:rPr>
                <w:rFonts w:asciiTheme="minorHAnsi" w:hAnsiTheme="minorHAnsi"/>
                <w:sz w:val="16"/>
                <w:szCs w:val="16"/>
              </w:rPr>
              <w:t>-128</w:t>
            </w:r>
          </w:p>
          <w:p w:rsidR="00F70227" w:rsidRDefault="00F70227" w:rsidP="003D397D">
            <w:pPr>
              <w:jc w:val="center"/>
              <w:rPr>
                <w:rFonts w:asciiTheme="minorHAnsi" w:hAnsiTheme="minorHAnsi"/>
                <w:sz w:val="16"/>
                <w:szCs w:val="16"/>
              </w:rPr>
            </w:pPr>
            <w:r>
              <w:rPr>
                <w:rFonts w:asciiTheme="minorHAnsi" w:hAnsiTheme="minorHAnsi"/>
                <w:sz w:val="16"/>
                <w:szCs w:val="16"/>
              </w:rPr>
              <w:t>-644</w:t>
            </w:r>
          </w:p>
          <w:p w:rsidR="003555A8" w:rsidRDefault="003555A8" w:rsidP="003D397D">
            <w:pPr>
              <w:jc w:val="center"/>
              <w:rPr>
                <w:rFonts w:asciiTheme="minorHAnsi" w:hAnsiTheme="minorHAnsi"/>
                <w:sz w:val="16"/>
                <w:szCs w:val="16"/>
              </w:rPr>
            </w:pPr>
            <w:r>
              <w:rPr>
                <w:rFonts w:asciiTheme="minorHAnsi" w:hAnsiTheme="minorHAnsi"/>
                <w:sz w:val="16"/>
                <w:szCs w:val="16"/>
              </w:rPr>
              <w:t>-544</w:t>
            </w:r>
          </w:p>
          <w:p w:rsidR="00503D81" w:rsidRDefault="00503D81" w:rsidP="003D397D">
            <w:pPr>
              <w:jc w:val="center"/>
              <w:rPr>
                <w:rFonts w:asciiTheme="minorHAnsi" w:hAnsiTheme="minorHAnsi"/>
                <w:sz w:val="16"/>
                <w:szCs w:val="16"/>
              </w:rPr>
            </w:pPr>
            <w:r>
              <w:rPr>
                <w:rFonts w:asciiTheme="minorHAnsi" w:hAnsiTheme="minorHAnsi"/>
                <w:sz w:val="16"/>
                <w:szCs w:val="16"/>
              </w:rPr>
              <w:t>-847</w:t>
            </w:r>
          </w:p>
          <w:p w:rsidR="00330E88" w:rsidRDefault="00503D81" w:rsidP="00503D81">
            <w:pPr>
              <w:jc w:val="center"/>
              <w:rPr>
                <w:rFonts w:asciiTheme="minorHAnsi" w:hAnsiTheme="minorHAnsi"/>
                <w:sz w:val="16"/>
                <w:szCs w:val="16"/>
              </w:rPr>
            </w:pPr>
            <w:r>
              <w:rPr>
                <w:rFonts w:asciiTheme="minorHAnsi" w:hAnsiTheme="minorHAnsi"/>
                <w:sz w:val="16"/>
                <w:szCs w:val="16"/>
              </w:rPr>
              <w:t>-612</w:t>
            </w:r>
          </w:p>
          <w:p w:rsidR="00D10090" w:rsidRDefault="00D10090" w:rsidP="00503D81">
            <w:pPr>
              <w:jc w:val="center"/>
              <w:rPr>
                <w:rFonts w:asciiTheme="minorHAnsi" w:hAnsiTheme="minorHAnsi"/>
                <w:sz w:val="16"/>
                <w:szCs w:val="16"/>
              </w:rPr>
            </w:pPr>
            <w:r>
              <w:rPr>
                <w:rFonts w:asciiTheme="minorHAnsi" w:hAnsiTheme="minorHAnsi"/>
                <w:sz w:val="16"/>
                <w:szCs w:val="16"/>
              </w:rPr>
              <w:t>-528</w:t>
            </w:r>
          </w:p>
          <w:p w:rsidR="00D10090" w:rsidRDefault="00D10090" w:rsidP="00503D81">
            <w:pPr>
              <w:jc w:val="center"/>
              <w:rPr>
                <w:rFonts w:asciiTheme="minorHAnsi" w:hAnsiTheme="minorHAnsi"/>
                <w:sz w:val="16"/>
                <w:szCs w:val="16"/>
              </w:rPr>
            </w:pPr>
            <w:r>
              <w:rPr>
                <w:rFonts w:asciiTheme="minorHAnsi" w:hAnsiTheme="minorHAnsi"/>
                <w:sz w:val="16"/>
                <w:szCs w:val="16"/>
              </w:rPr>
              <w:t>-266</w:t>
            </w:r>
          </w:p>
          <w:p w:rsidR="00D10090" w:rsidRDefault="00D10090" w:rsidP="00503D81">
            <w:pPr>
              <w:jc w:val="center"/>
              <w:rPr>
                <w:rFonts w:asciiTheme="minorHAnsi" w:hAnsiTheme="minorHAnsi"/>
                <w:sz w:val="16"/>
                <w:szCs w:val="16"/>
              </w:rPr>
            </w:pPr>
            <w:r>
              <w:rPr>
                <w:rFonts w:asciiTheme="minorHAnsi" w:hAnsiTheme="minorHAnsi"/>
                <w:sz w:val="16"/>
                <w:szCs w:val="16"/>
              </w:rPr>
              <w:t>+68</w:t>
            </w:r>
          </w:p>
          <w:p w:rsidR="004F734B" w:rsidRDefault="004F734B" w:rsidP="00503D81">
            <w:pPr>
              <w:jc w:val="center"/>
              <w:rPr>
                <w:rFonts w:asciiTheme="minorHAnsi" w:hAnsiTheme="minorHAnsi"/>
                <w:sz w:val="16"/>
                <w:szCs w:val="16"/>
              </w:rPr>
            </w:pPr>
            <w:r>
              <w:rPr>
                <w:rFonts w:asciiTheme="minorHAnsi" w:hAnsiTheme="minorHAnsi"/>
                <w:sz w:val="16"/>
                <w:szCs w:val="16"/>
              </w:rPr>
              <w:t>+238</w:t>
            </w:r>
          </w:p>
          <w:p w:rsidR="004F734B" w:rsidRDefault="004F734B" w:rsidP="00503D81">
            <w:pPr>
              <w:jc w:val="center"/>
              <w:rPr>
                <w:rFonts w:asciiTheme="minorHAnsi" w:hAnsiTheme="minorHAnsi"/>
                <w:sz w:val="16"/>
                <w:szCs w:val="16"/>
              </w:rPr>
            </w:pPr>
            <w:r>
              <w:rPr>
                <w:rFonts w:asciiTheme="minorHAnsi" w:hAnsiTheme="minorHAnsi"/>
                <w:sz w:val="16"/>
                <w:szCs w:val="16"/>
              </w:rPr>
              <w:t>+176</w:t>
            </w:r>
          </w:p>
          <w:p w:rsidR="004F734B" w:rsidRPr="00DA5B70" w:rsidRDefault="004F734B" w:rsidP="00503D81">
            <w:pPr>
              <w:jc w:val="center"/>
              <w:rPr>
                <w:rFonts w:asciiTheme="minorHAnsi" w:hAnsiTheme="minorHAnsi"/>
                <w:sz w:val="16"/>
                <w:szCs w:val="16"/>
              </w:rPr>
            </w:pPr>
            <w:r>
              <w:rPr>
                <w:rFonts w:asciiTheme="minorHAnsi" w:hAnsiTheme="minorHAnsi"/>
                <w:sz w:val="16"/>
                <w:szCs w:val="16"/>
              </w:rPr>
              <w:t>+608</w:t>
            </w:r>
          </w:p>
        </w:tc>
        <w:tc>
          <w:tcPr>
            <w:tcW w:w="1417" w:type="dxa"/>
            <w:tcBorders>
              <w:top w:val="nil"/>
            </w:tcBorders>
          </w:tcPr>
          <w:p w:rsidR="00F62AED" w:rsidRDefault="00F70227" w:rsidP="003D397D">
            <w:pPr>
              <w:jc w:val="center"/>
              <w:rPr>
                <w:rFonts w:asciiTheme="minorHAnsi" w:hAnsiTheme="minorHAnsi"/>
                <w:sz w:val="16"/>
                <w:szCs w:val="16"/>
              </w:rPr>
            </w:pPr>
            <w:r>
              <w:rPr>
                <w:rFonts w:asciiTheme="minorHAnsi" w:hAnsiTheme="minorHAnsi"/>
                <w:sz w:val="16"/>
                <w:szCs w:val="16"/>
              </w:rPr>
              <w:t>+3,1</w:t>
            </w:r>
          </w:p>
          <w:p w:rsidR="00F70227" w:rsidRDefault="00F70227" w:rsidP="003D397D">
            <w:pPr>
              <w:jc w:val="center"/>
              <w:rPr>
                <w:rFonts w:asciiTheme="minorHAnsi" w:hAnsiTheme="minorHAnsi"/>
                <w:sz w:val="16"/>
                <w:szCs w:val="16"/>
              </w:rPr>
            </w:pPr>
            <w:r>
              <w:rPr>
                <w:rFonts w:asciiTheme="minorHAnsi" w:hAnsiTheme="minorHAnsi"/>
                <w:sz w:val="16"/>
                <w:szCs w:val="16"/>
              </w:rPr>
              <w:t>-0,7</w:t>
            </w:r>
          </w:p>
          <w:p w:rsidR="00F70227" w:rsidRDefault="00F70227" w:rsidP="003D397D">
            <w:pPr>
              <w:jc w:val="center"/>
              <w:rPr>
                <w:rFonts w:asciiTheme="minorHAnsi" w:hAnsiTheme="minorHAnsi"/>
                <w:sz w:val="16"/>
                <w:szCs w:val="16"/>
              </w:rPr>
            </w:pPr>
            <w:r>
              <w:rPr>
                <w:rFonts w:asciiTheme="minorHAnsi" w:hAnsiTheme="minorHAnsi"/>
                <w:sz w:val="16"/>
                <w:szCs w:val="16"/>
              </w:rPr>
              <w:t>-3,5</w:t>
            </w:r>
          </w:p>
          <w:p w:rsidR="003555A8" w:rsidRDefault="003555A8" w:rsidP="003D397D">
            <w:pPr>
              <w:jc w:val="center"/>
              <w:rPr>
                <w:rFonts w:asciiTheme="minorHAnsi" w:hAnsiTheme="minorHAnsi"/>
                <w:sz w:val="16"/>
                <w:szCs w:val="16"/>
              </w:rPr>
            </w:pPr>
            <w:r>
              <w:rPr>
                <w:rFonts w:asciiTheme="minorHAnsi" w:hAnsiTheme="minorHAnsi"/>
                <w:sz w:val="16"/>
                <w:szCs w:val="16"/>
              </w:rPr>
              <w:t>-3,</w:t>
            </w:r>
            <w:r w:rsidR="00503D81">
              <w:rPr>
                <w:rFonts w:asciiTheme="minorHAnsi" w:hAnsiTheme="minorHAnsi"/>
                <w:sz w:val="16"/>
                <w:szCs w:val="16"/>
              </w:rPr>
              <w:t>0</w:t>
            </w:r>
          </w:p>
          <w:p w:rsidR="00503D81" w:rsidRDefault="00503D81" w:rsidP="003D397D">
            <w:pPr>
              <w:jc w:val="center"/>
              <w:rPr>
                <w:rFonts w:asciiTheme="minorHAnsi" w:hAnsiTheme="minorHAnsi"/>
                <w:sz w:val="16"/>
                <w:szCs w:val="16"/>
              </w:rPr>
            </w:pPr>
            <w:r>
              <w:rPr>
                <w:rFonts w:asciiTheme="minorHAnsi" w:hAnsiTheme="minorHAnsi"/>
                <w:sz w:val="16"/>
                <w:szCs w:val="16"/>
              </w:rPr>
              <w:t>-4,9</w:t>
            </w:r>
          </w:p>
          <w:p w:rsidR="00503D81" w:rsidRDefault="00503D81" w:rsidP="00503D81">
            <w:pPr>
              <w:jc w:val="center"/>
              <w:rPr>
                <w:rFonts w:asciiTheme="minorHAnsi" w:hAnsiTheme="minorHAnsi"/>
                <w:sz w:val="16"/>
                <w:szCs w:val="16"/>
              </w:rPr>
            </w:pPr>
            <w:r>
              <w:rPr>
                <w:rFonts w:asciiTheme="minorHAnsi" w:hAnsiTheme="minorHAnsi"/>
                <w:sz w:val="16"/>
                <w:szCs w:val="16"/>
              </w:rPr>
              <w:t>-3,7</w:t>
            </w:r>
          </w:p>
          <w:p w:rsidR="00D10090" w:rsidRDefault="00D10090" w:rsidP="00503D81">
            <w:pPr>
              <w:jc w:val="center"/>
              <w:rPr>
                <w:rFonts w:asciiTheme="minorHAnsi" w:hAnsiTheme="minorHAnsi"/>
                <w:sz w:val="16"/>
                <w:szCs w:val="16"/>
              </w:rPr>
            </w:pPr>
            <w:r>
              <w:rPr>
                <w:rFonts w:asciiTheme="minorHAnsi" w:hAnsiTheme="minorHAnsi"/>
                <w:sz w:val="16"/>
                <w:szCs w:val="16"/>
              </w:rPr>
              <w:t>-3,3</w:t>
            </w:r>
          </w:p>
          <w:p w:rsidR="00D10090" w:rsidRDefault="00D10090" w:rsidP="00503D81">
            <w:pPr>
              <w:jc w:val="center"/>
              <w:rPr>
                <w:rFonts w:asciiTheme="minorHAnsi" w:hAnsiTheme="minorHAnsi"/>
                <w:sz w:val="16"/>
                <w:szCs w:val="16"/>
              </w:rPr>
            </w:pPr>
            <w:r>
              <w:rPr>
                <w:rFonts w:asciiTheme="minorHAnsi" w:hAnsiTheme="minorHAnsi"/>
                <w:sz w:val="16"/>
                <w:szCs w:val="16"/>
              </w:rPr>
              <w:t>-1,7</w:t>
            </w:r>
          </w:p>
          <w:p w:rsidR="00D10090" w:rsidRDefault="000F0912" w:rsidP="00503D81">
            <w:pPr>
              <w:jc w:val="center"/>
              <w:rPr>
                <w:rFonts w:asciiTheme="minorHAnsi" w:hAnsiTheme="minorHAnsi"/>
                <w:sz w:val="16"/>
                <w:szCs w:val="16"/>
              </w:rPr>
            </w:pPr>
            <w:r>
              <w:rPr>
                <w:rFonts w:asciiTheme="minorHAnsi" w:hAnsiTheme="minorHAnsi"/>
                <w:sz w:val="16"/>
                <w:szCs w:val="16"/>
              </w:rPr>
              <w:t>+0,4</w:t>
            </w:r>
          </w:p>
          <w:p w:rsidR="004F734B" w:rsidRDefault="004F734B" w:rsidP="00503D81">
            <w:pPr>
              <w:jc w:val="center"/>
              <w:rPr>
                <w:rFonts w:asciiTheme="minorHAnsi" w:hAnsiTheme="minorHAnsi"/>
                <w:sz w:val="16"/>
                <w:szCs w:val="16"/>
              </w:rPr>
            </w:pPr>
            <w:r>
              <w:rPr>
                <w:rFonts w:asciiTheme="minorHAnsi" w:hAnsiTheme="minorHAnsi"/>
                <w:sz w:val="16"/>
                <w:szCs w:val="16"/>
              </w:rPr>
              <w:t>+1,5</w:t>
            </w:r>
          </w:p>
          <w:p w:rsidR="004F734B" w:rsidRDefault="004F734B" w:rsidP="00503D81">
            <w:pPr>
              <w:jc w:val="center"/>
              <w:rPr>
                <w:rFonts w:asciiTheme="minorHAnsi" w:hAnsiTheme="minorHAnsi"/>
                <w:sz w:val="16"/>
                <w:szCs w:val="16"/>
              </w:rPr>
            </w:pPr>
            <w:r>
              <w:rPr>
                <w:rFonts w:asciiTheme="minorHAnsi" w:hAnsiTheme="minorHAnsi"/>
                <w:sz w:val="16"/>
                <w:szCs w:val="16"/>
              </w:rPr>
              <w:t>+1,1</w:t>
            </w:r>
          </w:p>
          <w:p w:rsidR="004F734B" w:rsidRPr="00DA5B70" w:rsidRDefault="004F734B" w:rsidP="00503D81">
            <w:pPr>
              <w:jc w:val="center"/>
              <w:rPr>
                <w:rFonts w:asciiTheme="minorHAnsi" w:hAnsiTheme="minorHAnsi"/>
                <w:sz w:val="16"/>
                <w:szCs w:val="16"/>
              </w:rPr>
            </w:pPr>
            <w:r>
              <w:rPr>
                <w:rFonts w:asciiTheme="minorHAnsi" w:hAnsiTheme="minorHAnsi"/>
                <w:sz w:val="16"/>
                <w:szCs w:val="16"/>
              </w:rPr>
              <w:t>+3,9</w:t>
            </w:r>
          </w:p>
        </w:tc>
      </w:tr>
    </w:tbl>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12428C" w:rsidRPr="00DA5B70" w:rsidRDefault="00CC53E9" w:rsidP="00CC53E9">
      <w:pPr>
        <w:jc w:val="right"/>
        <w:rPr>
          <w:rFonts w:asciiTheme="minorHAnsi" w:hAnsiTheme="minorHAnsi"/>
          <w:sz w:val="20"/>
          <w:szCs w:val="20"/>
        </w:rPr>
      </w:pPr>
      <w:r w:rsidRPr="00DA5B70">
        <w:rPr>
          <w:rFonts w:asciiTheme="minorHAnsi" w:hAnsiTheme="minorHAnsi"/>
          <w:sz w:val="20"/>
          <w:szCs w:val="20"/>
        </w:rPr>
        <w:lastRenderedPageBreak/>
        <w:t>Wykres do Tabeli 1</w:t>
      </w:r>
    </w:p>
    <w:p w:rsidR="00980A4F" w:rsidRPr="00B91CF7" w:rsidRDefault="00147618" w:rsidP="007F4879">
      <w:pPr>
        <w:jc w:val="center"/>
        <w:rPr>
          <w:sz w:val="20"/>
          <w:szCs w:val="20"/>
        </w:rPr>
      </w:pPr>
      <w:r w:rsidRPr="00B91CF7">
        <w:rPr>
          <w:noProof/>
          <w:sz w:val="20"/>
          <w:szCs w:val="20"/>
        </w:rPr>
        <w:drawing>
          <wp:inline distT="0" distB="0" distL="0" distR="0">
            <wp:extent cx="4156075" cy="1988820"/>
            <wp:effectExtent l="0" t="0" r="0"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428C" w:rsidRPr="00DA5B70" w:rsidRDefault="0012428C" w:rsidP="0073400F">
      <w:pPr>
        <w:pStyle w:val="Nagwek9"/>
        <w:spacing w:line="240" w:lineRule="auto"/>
        <w:rPr>
          <w:rFonts w:asciiTheme="minorHAnsi" w:hAnsiTheme="minorHAnsi"/>
          <w:i w:val="0"/>
          <w:sz w:val="20"/>
          <w:szCs w:val="20"/>
        </w:rPr>
      </w:pPr>
      <w:r w:rsidRPr="00DA5B70">
        <w:rPr>
          <w:rFonts w:asciiTheme="minorHAnsi" w:hAnsiTheme="minorHAnsi"/>
          <w:i w:val="0"/>
          <w:sz w:val="20"/>
          <w:szCs w:val="20"/>
        </w:rPr>
        <w:t>Tabela 2</w:t>
      </w:r>
    </w:p>
    <w:p w:rsidR="0012428C" w:rsidRPr="00DA5B70" w:rsidRDefault="0012428C" w:rsidP="0073400F">
      <w:pPr>
        <w:pStyle w:val="Tekstpodstawowy3"/>
        <w:rPr>
          <w:rFonts w:asciiTheme="minorHAnsi" w:hAnsiTheme="minorHAnsi"/>
          <w:sz w:val="20"/>
          <w:szCs w:val="20"/>
        </w:rPr>
      </w:pPr>
      <w:r w:rsidRPr="00DA5B70">
        <w:rPr>
          <w:rFonts w:asciiTheme="minorHAnsi" w:hAnsiTheme="minorHAnsi"/>
          <w:sz w:val="20"/>
          <w:szCs w:val="20"/>
        </w:rPr>
        <w:t xml:space="preserve">Liczba bezrobotnych zarejestrowanych w poszczególnych miesiącach w okresie styczeń - </w:t>
      </w:r>
      <w:r w:rsidR="005B551E">
        <w:rPr>
          <w:rFonts w:asciiTheme="minorHAnsi" w:hAnsiTheme="minorHAnsi"/>
          <w:sz w:val="20"/>
          <w:szCs w:val="20"/>
        </w:rPr>
        <w:t>grudzień</w:t>
      </w:r>
      <w:r w:rsidRPr="00DA5B70">
        <w:rPr>
          <w:rFonts w:asciiTheme="minorHAnsi" w:hAnsiTheme="minorHAnsi"/>
          <w:sz w:val="20"/>
          <w:szCs w:val="20"/>
        </w:rPr>
        <w:t xml:space="preserve"> 20</w:t>
      </w:r>
      <w:r w:rsidR="003A6AD9" w:rsidRPr="00DA5B70">
        <w:rPr>
          <w:rFonts w:asciiTheme="minorHAnsi" w:hAnsiTheme="minorHAnsi"/>
          <w:sz w:val="20"/>
          <w:szCs w:val="20"/>
        </w:rPr>
        <w:t>1</w:t>
      </w:r>
      <w:r w:rsidR="00DD45D9">
        <w:rPr>
          <w:rFonts w:asciiTheme="minorHAnsi" w:hAnsiTheme="minorHAnsi"/>
          <w:sz w:val="20"/>
          <w:szCs w:val="20"/>
        </w:rPr>
        <w:t>5</w:t>
      </w:r>
      <w:r w:rsidRPr="00DA5B70">
        <w:rPr>
          <w:rFonts w:asciiTheme="minorHAnsi" w:hAnsiTheme="minorHAnsi"/>
          <w:sz w:val="20"/>
          <w:szCs w:val="20"/>
        </w:rPr>
        <w:t xml:space="preserve">r (podział na powiat grodzki i ziemski, stan na koniec miesiąca). </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825"/>
        <w:gridCol w:w="838"/>
        <w:gridCol w:w="844"/>
        <w:gridCol w:w="847"/>
        <w:gridCol w:w="849"/>
        <w:gridCol w:w="827"/>
        <w:gridCol w:w="970"/>
        <w:gridCol w:w="774"/>
      </w:tblGrid>
      <w:tr w:rsidR="0012428C" w:rsidRPr="00DA5B70" w:rsidTr="00CF58A7">
        <w:trPr>
          <w:cantSplit/>
          <w:trHeight w:val="347"/>
          <w:jc w:val="center"/>
        </w:trPr>
        <w:tc>
          <w:tcPr>
            <w:tcW w:w="961" w:type="dxa"/>
            <w:vMerge w:val="restart"/>
            <w:vAlign w:val="center"/>
          </w:tcPr>
          <w:p w:rsidR="0012428C" w:rsidRPr="00DA5B70" w:rsidRDefault="0012428C" w:rsidP="00DD45D9">
            <w:pPr>
              <w:jc w:val="center"/>
              <w:rPr>
                <w:rFonts w:asciiTheme="minorHAnsi" w:hAnsiTheme="minorHAnsi"/>
                <w:b/>
                <w:sz w:val="16"/>
                <w:szCs w:val="16"/>
              </w:rPr>
            </w:pPr>
            <w:r w:rsidRPr="00DA5B70">
              <w:rPr>
                <w:rFonts w:asciiTheme="minorHAnsi" w:hAnsiTheme="minorHAnsi"/>
                <w:b/>
                <w:sz w:val="16"/>
                <w:szCs w:val="16"/>
              </w:rPr>
              <w:t>Miesiące 20</w:t>
            </w:r>
            <w:r w:rsidR="003A6AD9" w:rsidRPr="00DA5B70">
              <w:rPr>
                <w:rFonts w:asciiTheme="minorHAnsi" w:hAnsiTheme="minorHAnsi"/>
                <w:b/>
                <w:sz w:val="16"/>
                <w:szCs w:val="16"/>
              </w:rPr>
              <w:t>1</w:t>
            </w:r>
            <w:r w:rsidR="00DD45D9">
              <w:rPr>
                <w:rFonts w:asciiTheme="minorHAnsi" w:hAnsiTheme="minorHAnsi"/>
                <w:b/>
                <w:sz w:val="16"/>
                <w:szCs w:val="16"/>
              </w:rPr>
              <w:t>5</w:t>
            </w:r>
            <w:r w:rsidRPr="00DA5B70">
              <w:rPr>
                <w:rFonts w:asciiTheme="minorHAnsi" w:hAnsiTheme="minorHAnsi"/>
                <w:b/>
                <w:sz w:val="16"/>
                <w:szCs w:val="16"/>
              </w:rPr>
              <w:t>r</w:t>
            </w:r>
          </w:p>
        </w:tc>
        <w:tc>
          <w:tcPr>
            <w:tcW w:w="3354" w:type="dxa"/>
            <w:gridSpan w:val="4"/>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Liczba bezrobotnych</w:t>
            </w:r>
          </w:p>
        </w:tc>
        <w:tc>
          <w:tcPr>
            <w:tcW w:w="1676"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osobach)</w:t>
            </w:r>
          </w:p>
        </w:tc>
        <w:tc>
          <w:tcPr>
            <w:tcW w:w="1744"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procentach)</w:t>
            </w:r>
          </w:p>
        </w:tc>
      </w:tr>
      <w:tr w:rsidR="0012428C" w:rsidRPr="00DA5B70" w:rsidTr="00CF58A7">
        <w:trPr>
          <w:cantSplit/>
          <w:trHeight w:val="347"/>
          <w:jc w:val="center"/>
        </w:trPr>
        <w:tc>
          <w:tcPr>
            <w:tcW w:w="961" w:type="dxa"/>
            <w:vMerge/>
            <w:vAlign w:val="center"/>
          </w:tcPr>
          <w:p w:rsidR="0012428C" w:rsidRPr="00DA5B70" w:rsidRDefault="0012428C">
            <w:pPr>
              <w:jc w:val="center"/>
              <w:rPr>
                <w:rFonts w:asciiTheme="minorHAnsi" w:hAnsiTheme="minorHAnsi"/>
                <w:b/>
                <w:sz w:val="16"/>
                <w:szCs w:val="16"/>
              </w:rPr>
            </w:pPr>
          </w:p>
        </w:tc>
        <w:tc>
          <w:tcPr>
            <w:tcW w:w="3354" w:type="dxa"/>
            <w:gridSpan w:val="4"/>
            <w:vMerge/>
            <w:vAlign w:val="center"/>
          </w:tcPr>
          <w:p w:rsidR="0012428C" w:rsidRPr="00DA5B70" w:rsidRDefault="0012428C">
            <w:pPr>
              <w:jc w:val="center"/>
              <w:rPr>
                <w:rFonts w:asciiTheme="minorHAnsi" w:hAnsiTheme="minorHAnsi"/>
                <w:b/>
                <w:sz w:val="16"/>
                <w:szCs w:val="16"/>
              </w:rPr>
            </w:pPr>
          </w:p>
        </w:tc>
        <w:tc>
          <w:tcPr>
            <w:tcW w:w="1676"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c>
          <w:tcPr>
            <w:tcW w:w="1744"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r>
      <w:tr w:rsidR="0012428C" w:rsidRPr="00DA5B70" w:rsidTr="00CF58A7">
        <w:trPr>
          <w:cantSplit/>
          <w:jc w:val="center"/>
        </w:trPr>
        <w:tc>
          <w:tcPr>
            <w:tcW w:w="961" w:type="dxa"/>
            <w:vMerge/>
          </w:tcPr>
          <w:p w:rsidR="0012428C" w:rsidRPr="00DA5B70" w:rsidRDefault="0012428C">
            <w:pPr>
              <w:jc w:val="center"/>
              <w:rPr>
                <w:rFonts w:asciiTheme="minorHAnsi" w:hAnsiTheme="minorHAnsi"/>
                <w:b/>
                <w:sz w:val="16"/>
                <w:szCs w:val="16"/>
              </w:rPr>
            </w:pPr>
          </w:p>
        </w:tc>
        <w:tc>
          <w:tcPr>
            <w:tcW w:w="1663"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grodzki</w:t>
            </w:r>
          </w:p>
        </w:tc>
        <w:tc>
          <w:tcPr>
            <w:tcW w:w="1691"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ziemski</w:t>
            </w:r>
          </w:p>
        </w:tc>
        <w:tc>
          <w:tcPr>
            <w:tcW w:w="849"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grodzki</w:t>
            </w:r>
          </w:p>
        </w:tc>
        <w:tc>
          <w:tcPr>
            <w:tcW w:w="827"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ziemski</w:t>
            </w:r>
          </w:p>
        </w:tc>
        <w:tc>
          <w:tcPr>
            <w:tcW w:w="970"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grodzki</w:t>
            </w:r>
          </w:p>
        </w:tc>
        <w:tc>
          <w:tcPr>
            <w:tcW w:w="774"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ziemski</w:t>
            </w:r>
          </w:p>
        </w:tc>
      </w:tr>
      <w:tr w:rsidR="0012428C" w:rsidRPr="00DA5B70" w:rsidTr="00CF58A7">
        <w:trPr>
          <w:cantSplit/>
          <w:jc w:val="center"/>
        </w:trPr>
        <w:tc>
          <w:tcPr>
            <w:tcW w:w="961" w:type="dxa"/>
            <w:vMerge/>
          </w:tcPr>
          <w:p w:rsidR="0012428C" w:rsidRPr="00DA5B70" w:rsidRDefault="0012428C">
            <w:pPr>
              <w:jc w:val="center"/>
              <w:rPr>
                <w:rFonts w:asciiTheme="minorHAnsi" w:hAnsiTheme="minorHAnsi"/>
                <w:b/>
                <w:sz w:val="16"/>
                <w:szCs w:val="16"/>
              </w:rPr>
            </w:pPr>
          </w:p>
        </w:tc>
        <w:tc>
          <w:tcPr>
            <w:tcW w:w="825"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Ogółem</w:t>
            </w:r>
          </w:p>
        </w:tc>
        <w:tc>
          <w:tcPr>
            <w:tcW w:w="838"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Kobiety</w:t>
            </w:r>
          </w:p>
        </w:tc>
        <w:tc>
          <w:tcPr>
            <w:tcW w:w="844"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Ogółem</w:t>
            </w:r>
          </w:p>
        </w:tc>
        <w:tc>
          <w:tcPr>
            <w:tcW w:w="847"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Kobiety</w:t>
            </w:r>
          </w:p>
        </w:tc>
        <w:tc>
          <w:tcPr>
            <w:tcW w:w="849" w:type="dxa"/>
            <w:vMerge/>
          </w:tcPr>
          <w:p w:rsidR="0012428C" w:rsidRPr="00DA5B70" w:rsidRDefault="0012428C">
            <w:pPr>
              <w:jc w:val="center"/>
              <w:rPr>
                <w:rFonts w:asciiTheme="minorHAnsi" w:hAnsiTheme="minorHAnsi"/>
                <w:b/>
                <w:sz w:val="16"/>
                <w:szCs w:val="16"/>
              </w:rPr>
            </w:pPr>
          </w:p>
        </w:tc>
        <w:tc>
          <w:tcPr>
            <w:tcW w:w="827" w:type="dxa"/>
            <w:vMerge/>
          </w:tcPr>
          <w:p w:rsidR="0012428C" w:rsidRPr="00DA5B70" w:rsidRDefault="0012428C">
            <w:pPr>
              <w:jc w:val="center"/>
              <w:rPr>
                <w:rFonts w:asciiTheme="minorHAnsi" w:hAnsiTheme="minorHAnsi"/>
                <w:b/>
                <w:sz w:val="16"/>
                <w:szCs w:val="16"/>
              </w:rPr>
            </w:pPr>
          </w:p>
        </w:tc>
        <w:tc>
          <w:tcPr>
            <w:tcW w:w="970" w:type="dxa"/>
            <w:vMerge/>
          </w:tcPr>
          <w:p w:rsidR="0012428C" w:rsidRPr="00DA5B70" w:rsidRDefault="0012428C">
            <w:pPr>
              <w:jc w:val="center"/>
              <w:rPr>
                <w:rFonts w:asciiTheme="minorHAnsi" w:hAnsiTheme="minorHAnsi"/>
                <w:b/>
                <w:sz w:val="16"/>
                <w:szCs w:val="16"/>
              </w:rPr>
            </w:pPr>
          </w:p>
        </w:tc>
        <w:tc>
          <w:tcPr>
            <w:tcW w:w="774" w:type="dxa"/>
            <w:vMerge/>
          </w:tcPr>
          <w:p w:rsidR="0012428C" w:rsidRPr="00DA5B70" w:rsidRDefault="0012428C">
            <w:pPr>
              <w:jc w:val="center"/>
              <w:rPr>
                <w:rFonts w:asciiTheme="minorHAnsi" w:hAnsiTheme="minorHAnsi"/>
                <w:b/>
                <w:sz w:val="16"/>
                <w:szCs w:val="16"/>
              </w:rPr>
            </w:pPr>
          </w:p>
        </w:tc>
      </w:tr>
      <w:tr w:rsidR="009A3B6B" w:rsidRPr="00DA5B70" w:rsidTr="00CF58A7">
        <w:trPr>
          <w:cantSplit/>
          <w:jc w:val="center"/>
        </w:trPr>
        <w:tc>
          <w:tcPr>
            <w:tcW w:w="961" w:type="dxa"/>
          </w:tcPr>
          <w:p w:rsidR="009A3B6B" w:rsidRPr="00DA5B70" w:rsidRDefault="009A3B6B">
            <w:pPr>
              <w:rPr>
                <w:rFonts w:asciiTheme="minorHAnsi" w:hAnsiTheme="minorHAnsi"/>
                <w:b/>
                <w:sz w:val="16"/>
                <w:szCs w:val="16"/>
              </w:rPr>
            </w:pPr>
            <w:r w:rsidRPr="00DA5B70">
              <w:rPr>
                <w:rFonts w:asciiTheme="minorHAnsi" w:hAnsiTheme="minorHAnsi"/>
                <w:b/>
                <w:sz w:val="16"/>
                <w:szCs w:val="16"/>
              </w:rPr>
              <w:t>Styczeń</w:t>
            </w:r>
          </w:p>
          <w:p w:rsidR="009A3B6B" w:rsidRPr="00DA5B70" w:rsidRDefault="009A3B6B">
            <w:pPr>
              <w:rPr>
                <w:rFonts w:asciiTheme="minorHAnsi" w:hAnsiTheme="minorHAnsi"/>
                <w:b/>
                <w:sz w:val="16"/>
                <w:szCs w:val="16"/>
              </w:rPr>
            </w:pPr>
            <w:r w:rsidRPr="00DA5B70">
              <w:rPr>
                <w:rFonts w:asciiTheme="minorHAnsi" w:hAnsiTheme="minorHAnsi"/>
                <w:b/>
                <w:sz w:val="16"/>
                <w:szCs w:val="16"/>
              </w:rPr>
              <w:t>Luty</w:t>
            </w:r>
          </w:p>
          <w:p w:rsidR="00905074" w:rsidRDefault="009A3B6B" w:rsidP="00DD45D9">
            <w:pPr>
              <w:rPr>
                <w:rFonts w:asciiTheme="minorHAnsi" w:hAnsiTheme="minorHAnsi"/>
                <w:b/>
                <w:sz w:val="16"/>
                <w:szCs w:val="16"/>
              </w:rPr>
            </w:pPr>
            <w:r w:rsidRPr="00DA5B70">
              <w:rPr>
                <w:rFonts w:asciiTheme="minorHAnsi" w:hAnsiTheme="minorHAnsi"/>
                <w:b/>
                <w:sz w:val="16"/>
                <w:szCs w:val="16"/>
              </w:rPr>
              <w:t>Marzec</w:t>
            </w:r>
          </w:p>
          <w:p w:rsidR="00973A9B" w:rsidRDefault="00973A9B" w:rsidP="00DD45D9">
            <w:pPr>
              <w:rPr>
                <w:rFonts w:asciiTheme="minorHAnsi" w:hAnsiTheme="minorHAnsi"/>
                <w:b/>
                <w:sz w:val="16"/>
                <w:szCs w:val="16"/>
              </w:rPr>
            </w:pPr>
            <w:r>
              <w:rPr>
                <w:rFonts w:asciiTheme="minorHAnsi" w:hAnsiTheme="minorHAnsi"/>
                <w:b/>
                <w:sz w:val="16"/>
                <w:szCs w:val="16"/>
              </w:rPr>
              <w:t>Kwiecień</w:t>
            </w:r>
          </w:p>
          <w:p w:rsidR="00973A9B" w:rsidRDefault="00973A9B" w:rsidP="00DD45D9">
            <w:pPr>
              <w:rPr>
                <w:rFonts w:asciiTheme="minorHAnsi" w:hAnsiTheme="minorHAnsi"/>
                <w:b/>
                <w:sz w:val="16"/>
                <w:szCs w:val="16"/>
              </w:rPr>
            </w:pPr>
            <w:r>
              <w:rPr>
                <w:rFonts w:asciiTheme="minorHAnsi" w:hAnsiTheme="minorHAnsi"/>
                <w:b/>
                <w:sz w:val="16"/>
                <w:szCs w:val="16"/>
              </w:rPr>
              <w:t>Maj</w:t>
            </w:r>
          </w:p>
          <w:p w:rsidR="00973A9B" w:rsidRDefault="00973A9B" w:rsidP="00DD45D9">
            <w:pPr>
              <w:rPr>
                <w:rFonts w:asciiTheme="minorHAnsi" w:hAnsiTheme="minorHAnsi"/>
                <w:b/>
                <w:sz w:val="16"/>
                <w:szCs w:val="16"/>
              </w:rPr>
            </w:pPr>
            <w:r>
              <w:rPr>
                <w:rFonts w:asciiTheme="minorHAnsi" w:hAnsiTheme="minorHAnsi"/>
                <w:b/>
                <w:sz w:val="16"/>
                <w:szCs w:val="16"/>
              </w:rPr>
              <w:t>Czerwiec</w:t>
            </w:r>
          </w:p>
          <w:p w:rsidR="0052749B" w:rsidRDefault="0052749B" w:rsidP="00DD45D9">
            <w:pPr>
              <w:rPr>
                <w:rFonts w:asciiTheme="minorHAnsi" w:hAnsiTheme="minorHAnsi"/>
                <w:b/>
                <w:sz w:val="16"/>
                <w:szCs w:val="16"/>
              </w:rPr>
            </w:pPr>
            <w:r>
              <w:rPr>
                <w:rFonts w:asciiTheme="minorHAnsi" w:hAnsiTheme="minorHAnsi"/>
                <w:b/>
                <w:sz w:val="16"/>
                <w:szCs w:val="16"/>
              </w:rPr>
              <w:t>Lipiec</w:t>
            </w:r>
          </w:p>
          <w:p w:rsidR="0052749B" w:rsidRDefault="0052749B" w:rsidP="00DD45D9">
            <w:pPr>
              <w:rPr>
                <w:rFonts w:asciiTheme="minorHAnsi" w:hAnsiTheme="minorHAnsi"/>
                <w:b/>
                <w:sz w:val="16"/>
                <w:szCs w:val="16"/>
              </w:rPr>
            </w:pPr>
            <w:r>
              <w:rPr>
                <w:rFonts w:asciiTheme="minorHAnsi" w:hAnsiTheme="minorHAnsi"/>
                <w:b/>
                <w:sz w:val="16"/>
                <w:szCs w:val="16"/>
              </w:rPr>
              <w:t>Sierpień</w:t>
            </w:r>
          </w:p>
          <w:p w:rsidR="0052749B" w:rsidRDefault="0052749B" w:rsidP="00DD45D9">
            <w:pPr>
              <w:rPr>
                <w:rFonts w:asciiTheme="minorHAnsi" w:hAnsiTheme="minorHAnsi"/>
                <w:b/>
                <w:sz w:val="16"/>
                <w:szCs w:val="16"/>
              </w:rPr>
            </w:pPr>
            <w:r>
              <w:rPr>
                <w:rFonts w:asciiTheme="minorHAnsi" w:hAnsiTheme="minorHAnsi"/>
                <w:b/>
                <w:sz w:val="16"/>
                <w:szCs w:val="16"/>
              </w:rPr>
              <w:t>Wrzesień</w:t>
            </w:r>
          </w:p>
          <w:p w:rsidR="005B551E" w:rsidRDefault="005B551E" w:rsidP="00DD45D9">
            <w:pPr>
              <w:rPr>
                <w:rFonts w:asciiTheme="minorHAnsi" w:hAnsiTheme="minorHAnsi"/>
                <w:b/>
                <w:sz w:val="16"/>
                <w:szCs w:val="16"/>
              </w:rPr>
            </w:pPr>
            <w:r>
              <w:rPr>
                <w:rFonts w:asciiTheme="minorHAnsi" w:hAnsiTheme="minorHAnsi"/>
                <w:b/>
                <w:sz w:val="16"/>
                <w:szCs w:val="16"/>
              </w:rPr>
              <w:t>Październik</w:t>
            </w:r>
          </w:p>
          <w:p w:rsidR="005B551E" w:rsidRDefault="005B551E" w:rsidP="00DD45D9">
            <w:pPr>
              <w:rPr>
                <w:rFonts w:asciiTheme="minorHAnsi" w:hAnsiTheme="minorHAnsi"/>
                <w:b/>
                <w:sz w:val="16"/>
                <w:szCs w:val="16"/>
              </w:rPr>
            </w:pPr>
            <w:r>
              <w:rPr>
                <w:rFonts w:asciiTheme="minorHAnsi" w:hAnsiTheme="minorHAnsi"/>
                <w:b/>
                <w:sz w:val="16"/>
                <w:szCs w:val="16"/>
              </w:rPr>
              <w:t>Listopad</w:t>
            </w:r>
          </w:p>
          <w:p w:rsidR="005B551E" w:rsidRPr="00DA5B70" w:rsidRDefault="005B551E" w:rsidP="00DD45D9">
            <w:pPr>
              <w:rPr>
                <w:rFonts w:asciiTheme="minorHAnsi" w:hAnsiTheme="minorHAnsi"/>
                <w:b/>
                <w:sz w:val="16"/>
                <w:szCs w:val="16"/>
              </w:rPr>
            </w:pPr>
            <w:r>
              <w:rPr>
                <w:rFonts w:asciiTheme="minorHAnsi" w:hAnsiTheme="minorHAnsi"/>
                <w:b/>
                <w:sz w:val="16"/>
                <w:szCs w:val="16"/>
              </w:rPr>
              <w:t>Grudzień</w:t>
            </w:r>
          </w:p>
        </w:tc>
        <w:tc>
          <w:tcPr>
            <w:tcW w:w="825" w:type="dxa"/>
          </w:tcPr>
          <w:p w:rsidR="00660A8D" w:rsidRDefault="00FB3A6B" w:rsidP="00587053">
            <w:pPr>
              <w:jc w:val="center"/>
              <w:rPr>
                <w:rFonts w:asciiTheme="minorHAnsi" w:hAnsiTheme="minorHAnsi"/>
                <w:sz w:val="16"/>
                <w:szCs w:val="16"/>
              </w:rPr>
            </w:pPr>
            <w:r>
              <w:rPr>
                <w:rFonts w:asciiTheme="minorHAnsi" w:hAnsiTheme="minorHAnsi"/>
                <w:sz w:val="16"/>
                <w:szCs w:val="16"/>
              </w:rPr>
              <w:t>9.612</w:t>
            </w:r>
          </w:p>
          <w:p w:rsidR="00FB3A6B" w:rsidRDefault="00FB3A6B" w:rsidP="00587053">
            <w:pPr>
              <w:jc w:val="center"/>
              <w:rPr>
                <w:rFonts w:asciiTheme="minorHAnsi" w:hAnsiTheme="minorHAnsi"/>
                <w:sz w:val="16"/>
                <w:szCs w:val="16"/>
              </w:rPr>
            </w:pPr>
            <w:r>
              <w:rPr>
                <w:rFonts w:asciiTheme="minorHAnsi" w:hAnsiTheme="minorHAnsi"/>
                <w:sz w:val="16"/>
                <w:szCs w:val="16"/>
              </w:rPr>
              <w:t>9.563</w:t>
            </w:r>
          </w:p>
          <w:p w:rsidR="00FB3A6B" w:rsidRDefault="00FB3A6B" w:rsidP="00587053">
            <w:pPr>
              <w:jc w:val="center"/>
              <w:rPr>
                <w:rFonts w:asciiTheme="minorHAnsi" w:hAnsiTheme="minorHAnsi"/>
                <w:sz w:val="16"/>
                <w:szCs w:val="16"/>
              </w:rPr>
            </w:pPr>
            <w:r>
              <w:rPr>
                <w:rFonts w:asciiTheme="minorHAnsi" w:hAnsiTheme="minorHAnsi"/>
                <w:sz w:val="16"/>
                <w:szCs w:val="16"/>
              </w:rPr>
              <w:t>9.317</w:t>
            </w:r>
          </w:p>
          <w:p w:rsidR="00330E88" w:rsidRDefault="00330E88" w:rsidP="00587053">
            <w:pPr>
              <w:jc w:val="center"/>
              <w:rPr>
                <w:rFonts w:asciiTheme="minorHAnsi" w:hAnsiTheme="minorHAnsi"/>
                <w:sz w:val="16"/>
                <w:szCs w:val="16"/>
              </w:rPr>
            </w:pPr>
            <w:r>
              <w:rPr>
                <w:rFonts w:asciiTheme="minorHAnsi" w:hAnsiTheme="minorHAnsi"/>
                <w:sz w:val="16"/>
                <w:szCs w:val="16"/>
              </w:rPr>
              <w:t>9.153</w:t>
            </w:r>
          </w:p>
          <w:p w:rsidR="00330E88" w:rsidRDefault="00330E88" w:rsidP="00587053">
            <w:pPr>
              <w:jc w:val="center"/>
              <w:rPr>
                <w:rFonts w:asciiTheme="minorHAnsi" w:hAnsiTheme="minorHAnsi"/>
                <w:sz w:val="16"/>
                <w:szCs w:val="16"/>
              </w:rPr>
            </w:pPr>
            <w:r>
              <w:rPr>
                <w:rFonts w:asciiTheme="minorHAnsi" w:hAnsiTheme="minorHAnsi"/>
                <w:sz w:val="16"/>
                <w:szCs w:val="16"/>
              </w:rPr>
              <w:t>8.617</w:t>
            </w:r>
          </w:p>
          <w:p w:rsidR="00330E88" w:rsidRDefault="00330E88" w:rsidP="00587053">
            <w:pPr>
              <w:jc w:val="center"/>
              <w:rPr>
                <w:rFonts w:asciiTheme="minorHAnsi" w:hAnsiTheme="minorHAnsi"/>
                <w:sz w:val="16"/>
                <w:szCs w:val="16"/>
              </w:rPr>
            </w:pPr>
            <w:r>
              <w:rPr>
                <w:rFonts w:asciiTheme="minorHAnsi" w:hAnsiTheme="minorHAnsi"/>
                <w:sz w:val="16"/>
                <w:szCs w:val="16"/>
              </w:rPr>
              <w:t>8.192</w:t>
            </w:r>
          </w:p>
          <w:p w:rsidR="000A4332" w:rsidRDefault="000A4332" w:rsidP="00587053">
            <w:pPr>
              <w:jc w:val="center"/>
              <w:rPr>
                <w:rFonts w:asciiTheme="minorHAnsi" w:hAnsiTheme="minorHAnsi"/>
                <w:sz w:val="16"/>
                <w:szCs w:val="16"/>
              </w:rPr>
            </w:pPr>
            <w:r>
              <w:rPr>
                <w:rFonts w:asciiTheme="minorHAnsi" w:hAnsiTheme="minorHAnsi"/>
                <w:sz w:val="16"/>
                <w:szCs w:val="16"/>
              </w:rPr>
              <w:t>7.993</w:t>
            </w:r>
          </w:p>
          <w:p w:rsidR="000A4332" w:rsidRDefault="000A4332" w:rsidP="00587053">
            <w:pPr>
              <w:jc w:val="center"/>
              <w:rPr>
                <w:rFonts w:asciiTheme="minorHAnsi" w:hAnsiTheme="minorHAnsi"/>
                <w:sz w:val="16"/>
                <w:szCs w:val="16"/>
              </w:rPr>
            </w:pPr>
            <w:r>
              <w:rPr>
                <w:rFonts w:asciiTheme="minorHAnsi" w:hAnsiTheme="minorHAnsi"/>
                <w:sz w:val="16"/>
                <w:szCs w:val="16"/>
              </w:rPr>
              <w:t>7.807</w:t>
            </w:r>
          </w:p>
          <w:p w:rsidR="000A4332" w:rsidRDefault="000A4332" w:rsidP="00587053">
            <w:pPr>
              <w:jc w:val="center"/>
              <w:rPr>
                <w:rFonts w:asciiTheme="minorHAnsi" w:hAnsiTheme="minorHAnsi"/>
                <w:sz w:val="16"/>
                <w:szCs w:val="16"/>
              </w:rPr>
            </w:pPr>
            <w:r>
              <w:rPr>
                <w:rFonts w:asciiTheme="minorHAnsi" w:hAnsiTheme="minorHAnsi"/>
                <w:sz w:val="16"/>
                <w:szCs w:val="16"/>
              </w:rPr>
              <w:t>7.852</w:t>
            </w:r>
          </w:p>
          <w:p w:rsidR="00034539" w:rsidRDefault="00034539" w:rsidP="00587053">
            <w:pPr>
              <w:jc w:val="center"/>
              <w:rPr>
                <w:rFonts w:asciiTheme="minorHAnsi" w:hAnsiTheme="minorHAnsi"/>
                <w:sz w:val="16"/>
                <w:szCs w:val="16"/>
              </w:rPr>
            </w:pPr>
            <w:r>
              <w:rPr>
                <w:rFonts w:asciiTheme="minorHAnsi" w:hAnsiTheme="minorHAnsi"/>
                <w:sz w:val="16"/>
                <w:szCs w:val="16"/>
              </w:rPr>
              <w:t>7.964</w:t>
            </w:r>
          </w:p>
          <w:p w:rsidR="00034539" w:rsidRDefault="00034539" w:rsidP="00587053">
            <w:pPr>
              <w:jc w:val="center"/>
              <w:rPr>
                <w:rFonts w:asciiTheme="minorHAnsi" w:hAnsiTheme="minorHAnsi"/>
                <w:sz w:val="16"/>
                <w:szCs w:val="16"/>
              </w:rPr>
            </w:pPr>
            <w:r>
              <w:rPr>
                <w:rFonts w:asciiTheme="minorHAnsi" w:hAnsiTheme="minorHAnsi"/>
                <w:sz w:val="16"/>
                <w:szCs w:val="16"/>
              </w:rPr>
              <w:t>7.951</w:t>
            </w:r>
          </w:p>
          <w:p w:rsidR="00034539" w:rsidRPr="00DA5B70" w:rsidRDefault="00034539" w:rsidP="00587053">
            <w:pPr>
              <w:jc w:val="center"/>
              <w:rPr>
                <w:rFonts w:asciiTheme="minorHAnsi" w:hAnsiTheme="minorHAnsi"/>
                <w:sz w:val="16"/>
                <w:szCs w:val="16"/>
              </w:rPr>
            </w:pPr>
            <w:r>
              <w:rPr>
                <w:rFonts w:asciiTheme="minorHAnsi" w:hAnsiTheme="minorHAnsi"/>
                <w:sz w:val="16"/>
                <w:szCs w:val="16"/>
              </w:rPr>
              <w:t>8.209</w:t>
            </w:r>
          </w:p>
        </w:tc>
        <w:tc>
          <w:tcPr>
            <w:tcW w:w="838" w:type="dxa"/>
          </w:tcPr>
          <w:p w:rsidR="00660A8D" w:rsidRDefault="00FB3A6B" w:rsidP="00587053">
            <w:pPr>
              <w:jc w:val="center"/>
              <w:rPr>
                <w:rFonts w:asciiTheme="minorHAnsi" w:hAnsiTheme="minorHAnsi"/>
                <w:sz w:val="16"/>
                <w:szCs w:val="16"/>
              </w:rPr>
            </w:pPr>
            <w:r>
              <w:rPr>
                <w:rFonts w:asciiTheme="minorHAnsi" w:hAnsiTheme="minorHAnsi"/>
                <w:sz w:val="16"/>
                <w:szCs w:val="16"/>
              </w:rPr>
              <w:t>5.150</w:t>
            </w:r>
          </w:p>
          <w:p w:rsidR="00FB3A6B" w:rsidRDefault="00FB3A6B" w:rsidP="00587053">
            <w:pPr>
              <w:jc w:val="center"/>
              <w:rPr>
                <w:rFonts w:asciiTheme="minorHAnsi" w:hAnsiTheme="minorHAnsi"/>
                <w:sz w:val="16"/>
                <w:szCs w:val="16"/>
              </w:rPr>
            </w:pPr>
            <w:r>
              <w:rPr>
                <w:rFonts w:asciiTheme="minorHAnsi" w:hAnsiTheme="minorHAnsi"/>
                <w:sz w:val="16"/>
                <w:szCs w:val="16"/>
              </w:rPr>
              <w:t>5.150</w:t>
            </w:r>
          </w:p>
          <w:p w:rsidR="00FB3A6B" w:rsidRDefault="00FB3A6B" w:rsidP="00587053">
            <w:pPr>
              <w:jc w:val="center"/>
              <w:rPr>
                <w:rFonts w:asciiTheme="minorHAnsi" w:hAnsiTheme="minorHAnsi"/>
                <w:sz w:val="16"/>
                <w:szCs w:val="16"/>
              </w:rPr>
            </w:pPr>
            <w:r>
              <w:rPr>
                <w:rFonts w:asciiTheme="minorHAnsi" w:hAnsiTheme="minorHAnsi"/>
                <w:sz w:val="16"/>
                <w:szCs w:val="16"/>
              </w:rPr>
              <w:t>5.006</w:t>
            </w:r>
          </w:p>
          <w:p w:rsidR="00330E88" w:rsidRDefault="00330E88" w:rsidP="00587053">
            <w:pPr>
              <w:jc w:val="center"/>
              <w:rPr>
                <w:rFonts w:asciiTheme="minorHAnsi" w:hAnsiTheme="minorHAnsi"/>
                <w:sz w:val="16"/>
                <w:szCs w:val="16"/>
              </w:rPr>
            </w:pPr>
            <w:r>
              <w:rPr>
                <w:rFonts w:asciiTheme="minorHAnsi" w:hAnsiTheme="minorHAnsi"/>
                <w:sz w:val="16"/>
                <w:szCs w:val="16"/>
              </w:rPr>
              <w:t>4.939</w:t>
            </w:r>
          </w:p>
          <w:p w:rsidR="00330E88" w:rsidRDefault="00330E88" w:rsidP="00587053">
            <w:pPr>
              <w:jc w:val="center"/>
              <w:rPr>
                <w:rFonts w:asciiTheme="minorHAnsi" w:hAnsiTheme="minorHAnsi"/>
                <w:sz w:val="16"/>
                <w:szCs w:val="16"/>
              </w:rPr>
            </w:pPr>
            <w:r>
              <w:rPr>
                <w:rFonts w:asciiTheme="minorHAnsi" w:hAnsiTheme="minorHAnsi"/>
                <w:sz w:val="16"/>
                <w:szCs w:val="16"/>
              </w:rPr>
              <w:t>4.721</w:t>
            </w:r>
          </w:p>
          <w:p w:rsidR="00330E88" w:rsidRDefault="00330E88" w:rsidP="00587053">
            <w:pPr>
              <w:jc w:val="center"/>
              <w:rPr>
                <w:rFonts w:asciiTheme="minorHAnsi" w:hAnsiTheme="minorHAnsi"/>
                <w:sz w:val="16"/>
                <w:szCs w:val="16"/>
              </w:rPr>
            </w:pPr>
            <w:r>
              <w:rPr>
                <w:rFonts w:asciiTheme="minorHAnsi" w:hAnsiTheme="minorHAnsi"/>
                <w:sz w:val="16"/>
                <w:szCs w:val="16"/>
              </w:rPr>
              <w:t>4.578</w:t>
            </w:r>
          </w:p>
          <w:p w:rsidR="000A4332" w:rsidRDefault="000A4332" w:rsidP="00587053">
            <w:pPr>
              <w:jc w:val="center"/>
              <w:rPr>
                <w:rFonts w:asciiTheme="minorHAnsi" w:hAnsiTheme="minorHAnsi"/>
                <w:sz w:val="16"/>
                <w:szCs w:val="16"/>
              </w:rPr>
            </w:pPr>
            <w:r>
              <w:rPr>
                <w:rFonts w:asciiTheme="minorHAnsi" w:hAnsiTheme="minorHAnsi"/>
                <w:sz w:val="16"/>
                <w:szCs w:val="16"/>
              </w:rPr>
              <w:t>4.519</w:t>
            </w:r>
          </w:p>
          <w:p w:rsidR="000A4332" w:rsidRDefault="000A4332" w:rsidP="00587053">
            <w:pPr>
              <w:jc w:val="center"/>
              <w:rPr>
                <w:rFonts w:asciiTheme="minorHAnsi" w:hAnsiTheme="minorHAnsi"/>
                <w:sz w:val="16"/>
                <w:szCs w:val="16"/>
              </w:rPr>
            </w:pPr>
            <w:r>
              <w:rPr>
                <w:rFonts w:asciiTheme="minorHAnsi" w:hAnsiTheme="minorHAnsi"/>
                <w:sz w:val="16"/>
                <w:szCs w:val="16"/>
              </w:rPr>
              <w:t>4.446</w:t>
            </w:r>
          </w:p>
          <w:p w:rsidR="000A4332" w:rsidRDefault="000A4332" w:rsidP="00587053">
            <w:pPr>
              <w:jc w:val="center"/>
              <w:rPr>
                <w:rFonts w:asciiTheme="minorHAnsi" w:hAnsiTheme="minorHAnsi"/>
                <w:sz w:val="16"/>
                <w:szCs w:val="16"/>
              </w:rPr>
            </w:pPr>
            <w:r>
              <w:rPr>
                <w:rFonts w:asciiTheme="minorHAnsi" w:hAnsiTheme="minorHAnsi"/>
                <w:sz w:val="16"/>
                <w:szCs w:val="16"/>
              </w:rPr>
              <w:t>4.427</w:t>
            </w:r>
          </w:p>
          <w:p w:rsidR="00034539" w:rsidRDefault="00034539" w:rsidP="00587053">
            <w:pPr>
              <w:jc w:val="center"/>
              <w:rPr>
                <w:rFonts w:asciiTheme="minorHAnsi" w:hAnsiTheme="minorHAnsi"/>
                <w:sz w:val="16"/>
                <w:szCs w:val="16"/>
              </w:rPr>
            </w:pPr>
            <w:r>
              <w:rPr>
                <w:rFonts w:asciiTheme="minorHAnsi" w:hAnsiTheme="minorHAnsi"/>
                <w:sz w:val="16"/>
                <w:szCs w:val="16"/>
              </w:rPr>
              <w:t>4.444</w:t>
            </w:r>
          </w:p>
          <w:p w:rsidR="00034539" w:rsidRDefault="00034539" w:rsidP="00587053">
            <w:pPr>
              <w:jc w:val="center"/>
              <w:rPr>
                <w:rFonts w:asciiTheme="minorHAnsi" w:hAnsiTheme="minorHAnsi"/>
                <w:sz w:val="16"/>
                <w:szCs w:val="16"/>
              </w:rPr>
            </w:pPr>
            <w:r>
              <w:rPr>
                <w:rFonts w:asciiTheme="minorHAnsi" w:hAnsiTheme="minorHAnsi"/>
                <w:sz w:val="16"/>
                <w:szCs w:val="16"/>
              </w:rPr>
              <w:t>4.369</w:t>
            </w:r>
          </w:p>
          <w:p w:rsidR="00034539" w:rsidRPr="00DA5B70" w:rsidRDefault="00034539" w:rsidP="00587053">
            <w:pPr>
              <w:jc w:val="center"/>
              <w:rPr>
                <w:rFonts w:asciiTheme="minorHAnsi" w:hAnsiTheme="minorHAnsi"/>
                <w:sz w:val="16"/>
                <w:szCs w:val="16"/>
              </w:rPr>
            </w:pPr>
            <w:r>
              <w:rPr>
                <w:rFonts w:asciiTheme="minorHAnsi" w:hAnsiTheme="minorHAnsi"/>
                <w:sz w:val="16"/>
                <w:szCs w:val="16"/>
              </w:rPr>
              <w:t>4.440</w:t>
            </w:r>
          </w:p>
        </w:tc>
        <w:tc>
          <w:tcPr>
            <w:tcW w:w="844" w:type="dxa"/>
          </w:tcPr>
          <w:p w:rsidR="00660A8D" w:rsidRDefault="00FB3A6B" w:rsidP="003D397D">
            <w:pPr>
              <w:jc w:val="center"/>
              <w:rPr>
                <w:rFonts w:asciiTheme="minorHAnsi" w:hAnsiTheme="minorHAnsi"/>
                <w:sz w:val="16"/>
                <w:szCs w:val="16"/>
              </w:rPr>
            </w:pPr>
            <w:r>
              <w:rPr>
                <w:rFonts w:asciiTheme="minorHAnsi" w:hAnsiTheme="minorHAnsi"/>
                <w:sz w:val="16"/>
                <w:szCs w:val="16"/>
              </w:rPr>
              <w:t>8.877</w:t>
            </w:r>
          </w:p>
          <w:p w:rsidR="00FB3A6B" w:rsidRDefault="00FB3A6B" w:rsidP="003D397D">
            <w:pPr>
              <w:jc w:val="center"/>
              <w:rPr>
                <w:rFonts w:asciiTheme="minorHAnsi" w:hAnsiTheme="minorHAnsi"/>
                <w:sz w:val="16"/>
                <w:szCs w:val="16"/>
              </w:rPr>
            </w:pPr>
            <w:r>
              <w:rPr>
                <w:rFonts w:asciiTheme="minorHAnsi" w:hAnsiTheme="minorHAnsi"/>
                <w:sz w:val="16"/>
                <w:szCs w:val="16"/>
              </w:rPr>
              <w:t>8.798</w:t>
            </w:r>
          </w:p>
          <w:p w:rsidR="00FB3A6B" w:rsidRDefault="00FB3A6B" w:rsidP="003D397D">
            <w:pPr>
              <w:jc w:val="center"/>
              <w:rPr>
                <w:rFonts w:asciiTheme="minorHAnsi" w:hAnsiTheme="minorHAnsi"/>
                <w:sz w:val="16"/>
                <w:szCs w:val="16"/>
              </w:rPr>
            </w:pPr>
            <w:r>
              <w:rPr>
                <w:rFonts w:asciiTheme="minorHAnsi" w:hAnsiTheme="minorHAnsi"/>
                <w:sz w:val="16"/>
                <w:szCs w:val="16"/>
              </w:rPr>
              <w:t>8.400</w:t>
            </w:r>
          </w:p>
          <w:p w:rsidR="00330E88" w:rsidRDefault="00330E88" w:rsidP="003D397D">
            <w:pPr>
              <w:jc w:val="center"/>
              <w:rPr>
                <w:rFonts w:asciiTheme="minorHAnsi" w:hAnsiTheme="minorHAnsi"/>
                <w:sz w:val="16"/>
                <w:szCs w:val="16"/>
              </w:rPr>
            </w:pPr>
            <w:r>
              <w:rPr>
                <w:rFonts w:asciiTheme="minorHAnsi" w:hAnsiTheme="minorHAnsi"/>
                <w:sz w:val="16"/>
                <w:szCs w:val="16"/>
              </w:rPr>
              <w:t>8.0</w:t>
            </w:r>
            <w:r w:rsidR="00323CF8">
              <w:rPr>
                <w:rFonts w:asciiTheme="minorHAnsi" w:hAnsiTheme="minorHAnsi"/>
                <w:sz w:val="16"/>
                <w:szCs w:val="16"/>
              </w:rPr>
              <w:t>20</w:t>
            </w:r>
          </w:p>
          <w:p w:rsidR="00330E88" w:rsidRDefault="00330E88" w:rsidP="003D397D">
            <w:pPr>
              <w:jc w:val="center"/>
              <w:rPr>
                <w:rFonts w:asciiTheme="minorHAnsi" w:hAnsiTheme="minorHAnsi"/>
                <w:sz w:val="16"/>
                <w:szCs w:val="16"/>
              </w:rPr>
            </w:pPr>
            <w:r>
              <w:rPr>
                <w:rFonts w:asciiTheme="minorHAnsi" w:hAnsiTheme="minorHAnsi"/>
                <w:sz w:val="16"/>
                <w:szCs w:val="16"/>
              </w:rPr>
              <w:t>7.709</w:t>
            </w:r>
          </w:p>
          <w:p w:rsidR="00330E88" w:rsidRDefault="00330E88" w:rsidP="003D397D">
            <w:pPr>
              <w:jc w:val="center"/>
              <w:rPr>
                <w:rFonts w:asciiTheme="minorHAnsi" w:hAnsiTheme="minorHAnsi"/>
                <w:sz w:val="16"/>
                <w:szCs w:val="16"/>
              </w:rPr>
            </w:pPr>
            <w:r>
              <w:rPr>
                <w:rFonts w:asciiTheme="minorHAnsi" w:hAnsiTheme="minorHAnsi"/>
                <w:sz w:val="16"/>
                <w:szCs w:val="16"/>
              </w:rPr>
              <w:t>7.522</w:t>
            </w:r>
          </w:p>
          <w:p w:rsidR="000A4332" w:rsidRDefault="000A4332" w:rsidP="003D397D">
            <w:pPr>
              <w:jc w:val="center"/>
              <w:rPr>
                <w:rFonts w:asciiTheme="minorHAnsi" w:hAnsiTheme="minorHAnsi"/>
                <w:sz w:val="16"/>
                <w:szCs w:val="16"/>
              </w:rPr>
            </w:pPr>
            <w:r>
              <w:rPr>
                <w:rFonts w:asciiTheme="minorHAnsi" w:hAnsiTheme="minorHAnsi"/>
                <w:sz w:val="16"/>
                <w:szCs w:val="16"/>
              </w:rPr>
              <w:t>7.193</w:t>
            </w:r>
          </w:p>
          <w:p w:rsidR="000A4332" w:rsidRDefault="000A4332" w:rsidP="003D397D">
            <w:pPr>
              <w:jc w:val="center"/>
              <w:rPr>
                <w:rFonts w:asciiTheme="minorHAnsi" w:hAnsiTheme="minorHAnsi"/>
                <w:sz w:val="16"/>
                <w:szCs w:val="16"/>
              </w:rPr>
            </w:pPr>
            <w:r>
              <w:rPr>
                <w:rFonts w:asciiTheme="minorHAnsi" w:hAnsiTheme="minorHAnsi"/>
                <w:sz w:val="16"/>
                <w:szCs w:val="16"/>
              </w:rPr>
              <w:t>7.113</w:t>
            </w:r>
          </w:p>
          <w:p w:rsidR="000A4332" w:rsidRDefault="000A4332" w:rsidP="003D397D">
            <w:pPr>
              <w:jc w:val="center"/>
              <w:rPr>
                <w:rFonts w:asciiTheme="minorHAnsi" w:hAnsiTheme="minorHAnsi"/>
                <w:sz w:val="16"/>
                <w:szCs w:val="16"/>
              </w:rPr>
            </w:pPr>
            <w:r>
              <w:rPr>
                <w:rFonts w:asciiTheme="minorHAnsi" w:hAnsiTheme="minorHAnsi"/>
                <w:sz w:val="16"/>
                <w:szCs w:val="16"/>
              </w:rPr>
              <w:t>7.136</w:t>
            </w:r>
          </w:p>
          <w:p w:rsidR="00034539" w:rsidRDefault="00034539" w:rsidP="003D397D">
            <w:pPr>
              <w:jc w:val="center"/>
              <w:rPr>
                <w:rFonts w:asciiTheme="minorHAnsi" w:hAnsiTheme="minorHAnsi"/>
                <w:sz w:val="16"/>
                <w:szCs w:val="16"/>
              </w:rPr>
            </w:pPr>
            <w:r>
              <w:rPr>
                <w:rFonts w:asciiTheme="minorHAnsi" w:hAnsiTheme="minorHAnsi"/>
                <w:sz w:val="16"/>
                <w:szCs w:val="16"/>
              </w:rPr>
              <w:t>7.262</w:t>
            </w:r>
          </w:p>
          <w:p w:rsidR="00034539" w:rsidRDefault="00034539" w:rsidP="003D397D">
            <w:pPr>
              <w:jc w:val="center"/>
              <w:rPr>
                <w:rFonts w:asciiTheme="minorHAnsi" w:hAnsiTheme="minorHAnsi"/>
                <w:sz w:val="16"/>
                <w:szCs w:val="16"/>
              </w:rPr>
            </w:pPr>
            <w:r>
              <w:rPr>
                <w:rFonts w:asciiTheme="minorHAnsi" w:hAnsiTheme="minorHAnsi"/>
                <w:sz w:val="16"/>
                <w:szCs w:val="16"/>
              </w:rPr>
              <w:t>7.451</w:t>
            </w:r>
          </w:p>
          <w:p w:rsidR="00034539" w:rsidRPr="00DA5B70" w:rsidRDefault="00034539" w:rsidP="003D397D">
            <w:pPr>
              <w:jc w:val="center"/>
              <w:rPr>
                <w:rFonts w:asciiTheme="minorHAnsi" w:hAnsiTheme="minorHAnsi"/>
                <w:sz w:val="16"/>
                <w:szCs w:val="16"/>
              </w:rPr>
            </w:pPr>
            <w:r>
              <w:rPr>
                <w:rFonts w:asciiTheme="minorHAnsi" w:hAnsiTheme="minorHAnsi"/>
                <w:sz w:val="16"/>
                <w:szCs w:val="16"/>
              </w:rPr>
              <w:t>7.801</w:t>
            </w:r>
          </w:p>
        </w:tc>
        <w:tc>
          <w:tcPr>
            <w:tcW w:w="847" w:type="dxa"/>
          </w:tcPr>
          <w:p w:rsidR="00660A8D" w:rsidRDefault="00FB3A6B" w:rsidP="003D397D">
            <w:pPr>
              <w:jc w:val="center"/>
              <w:rPr>
                <w:rFonts w:asciiTheme="minorHAnsi" w:hAnsiTheme="minorHAnsi"/>
                <w:sz w:val="16"/>
                <w:szCs w:val="16"/>
              </w:rPr>
            </w:pPr>
            <w:r>
              <w:rPr>
                <w:rFonts w:asciiTheme="minorHAnsi" w:hAnsiTheme="minorHAnsi"/>
                <w:sz w:val="16"/>
                <w:szCs w:val="16"/>
              </w:rPr>
              <w:t>4.648</w:t>
            </w:r>
          </w:p>
          <w:p w:rsidR="00FB3A6B" w:rsidRDefault="00FB3A6B" w:rsidP="003D397D">
            <w:pPr>
              <w:jc w:val="center"/>
              <w:rPr>
                <w:rFonts w:asciiTheme="minorHAnsi" w:hAnsiTheme="minorHAnsi"/>
                <w:sz w:val="16"/>
                <w:szCs w:val="16"/>
              </w:rPr>
            </w:pPr>
            <w:r>
              <w:rPr>
                <w:rFonts w:asciiTheme="minorHAnsi" w:hAnsiTheme="minorHAnsi"/>
                <w:sz w:val="16"/>
                <w:szCs w:val="16"/>
              </w:rPr>
              <w:t>4.612</w:t>
            </w:r>
          </w:p>
          <w:p w:rsidR="00330E88" w:rsidRDefault="00FB3A6B" w:rsidP="003D397D">
            <w:pPr>
              <w:jc w:val="center"/>
              <w:rPr>
                <w:rFonts w:asciiTheme="minorHAnsi" w:hAnsiTheme="minorHAnsi"/>
                <w:sz w:val="16"/>
                <w:szCs w:val="16"/>
              </w:rPr>
            </w:pPr>
            <w:r>
              <w:rPr>
                <w:rFonts w:asciiTheme="minorHAnsi" w:hAnsiTheme="minorHAnsi"/>
                <w:sz w:val="16"/>
                <w:szCs w:val="16"/>
              </w:rPr>
              <w:t>4.467</w:t>
            </w:r>
          </w:p>
          <w:p w:rsidR="00FB3A6B" w:rsidRDefault="00330E88" w:rsidP="003D397D">
            <w:pPr>
              <w:jc w:val="center"/>
              <w:rPr>
                <w:rFonts w:asciiTheme="minorHAnsi" w:hAnsiTheme="minorHAnsi"/>
                <w:sz w:val="16"/>
                <w:szCs w:val="16"/>
              </w:rPr>
            </w:pPr>
            <w:r>
              <w:rPr>
                <w:rFonts w:asciiTheme="minorHAnsi" w:hAnsiTheme="minorHAnsi"/>
                <w:sz w:val="16"/>
                <w:szCs w:val="16"/>
              </w:rPr>
              <w:t>4.3</w:t>
            </w:r>
            <w:r w:rsidR="00323CF8">
              <w:rPr>
                <w:rFonts w:asciiTheme="minorHAnsi" w:hAnsiTheme="minorHAnsi"/>
                <w:sz w:val="16"/>
                <w:szCs w:val="16"/>
              </w:rPr>
              <w:t>60</w:t>
            </w:r>
          </w:p>
          <w:p w:rsidR="00330E88" w:rsidRDefault="00330E88" w:rsidP="003D397D">
            <w:pPr>
              <w:jc w:val="center"/>
              <w:rPr>
                <w:rFonts w:asciiTheme="minorHAnsi" w:hAnsiTheme="minorHAnsi"/>
                <w:sz w:val="16"/>
                <w:szCs w:val="16"/>
              </w:rPr>
            </w:pPr>
            <w:r>
              <w:rPr>
                <w:rFonts w:asciiTheme="minorHAnsi" w:hAnsiTheme="minorHAnsi"/>
                <w:sz w:val="16"/>
                <w:szCs w:val="16"/>
              </w:rPr>
              <w:t>4.279</w:t>
            </w:r>
          </w:p>
          <w:p w:rsidR="00330E88" w:rsidRDefault="00330E88" w:rsidP="003D397D">
            <w:pPr>
              <w:jc w:val="center"/>
              <w:rPr>
                <w:rFonts w:asciiTheme="minorHAnsi" w:hAnsiTheme="minorHAnsi"/>
                <w:sz w:val="16"/>
                <w:szCs w:val="16"/>
              </w:rPr>
            </w:pPr>
            <w:r>
              <w:rPr>
                <w:rFonts w:asciiTheme="minorHAnsi" w:hAnsiTheme="minorHAnsi"/>
                <w:sz w:val="16"/>
                <w:szCs w:val="16"/>
              </w:rPr>
              <w:t>4.251</w:t>
            </w:r>
          </w:p>
          <w:p w:rsidR="000A4332" w:rsidRDefault="000A4332" w:rsidP="003D397D">
            <w:pPr>
              <w:jc w:val="center"/>
              <w:rPr>
                <w:rFonts w:asciiTheme="minorHAnsi" w:hAnsiTheme="minorHAnsi"/>
                <w:sz w:val="16"/>
                <w:szCs w:val="16"/>
              </w:rPr>
            </w:pPr>
            <w:r>
              <w:rPr>
                <w:rFonts w:asciiTheme="minorHAnsi" w:hAnsiTheme="minorHAnsi"/>
                <w:sz w:val="16"/>
                <w:szCs w:val="16"/>
              </w:rPr>
              <w:t>4.131</w:t>
            </w:r>
          </w:p>
          <w:p w:rsidR="000A4332" w:rsidRDefault="000A4332" w:rsidP="003D397D">
            <w:pPr>
              <w:jc w:val="center"/>
              <w:rPr>
                <w:rFonts w:asciiTheme="minorHAnsi" w:hAnsiTheme="minorHAnsi"/>
                <w:sz w:val="16"/>
                <w:szCs w:val="16"/>
              </w:rPr>
            </w:pPr>
            <w:r>
              <w:rPr>
                <w:rFonts w:asciiTheme="minorHAnsi" w:hAnsiTheme="minorHAnsi"/>
                <w:sz w:val="16"/>
                <w:szCs w:val="16"/>
              </w:rPr>
              <w:t>4.119</w:t>
            </w:r>
          </w:p>
          <w:p w:rsidR="000A4332" w:rsidRDefault="000A4332" w:rsidP="003D397D">
            <w:pPr>
              <w:jc w:val="center"/>
              <w:rPr>
                <w:rFonts w:asciiTheme="minorHAnsi" w:hAnsiTheme="minorHAnsi"/>
                <w:sz w:val="16"/>
                <w:szCs w:val="16"/>
              </w:rPr>
            </w:pPr>
            <w:r>
              <w:rPr>
                <w:rFonts w:asciiTheme="minorHAnsi" w:hAnsiTheme="minorHAnsi"/>
                <w:sz w:val="16"/>
                <w:szCs w:val="16"/>
              </w:rPr>
              <w:t>4.109</w:t>
            </w:r>
          </w:p>
          <w:p w:rsidR="00034539" w:rsidRDefault="00034539" w:rsidP="003D397D">
            <w:pPr>
              <w:jc w:val="center"/>
              <w:rPr>
                <w:rFonts w:asciiTheme="minorHAnsi" w:hAnsiTheme="minorHAnsi"/>
                <w:sz w:val="16"/>
                <w:szCs w:val="16"/>
              </w:rPr>
            </w:pPr>
            <w:r>
              <w:rPr>
                <w:rFonts w:asciiTheme="minorHAnsi" w:hAnsiTheme="minorHAnsi"/>
                <w:sz w:val="16"/>
                <w:szCs w:val="16"/>
              </w:rPr>
              <w:t>4.139</w:t>
            </w:r>
          </w:p>
          <w:p w:rsidR="00034539" w:rsidRDefault="00034539" w:rsidP="003D397D">
            <w:pPr>
              <w:jc w:val="center"/>
              <w:rPr>
                <w:rFonts w:asciiTheme="minorHAnsi" w:hAnsiTheme="minorHAnsi"/>
                <w:sz w:val="16"/>
                <w:szCs w:val="16"/>
              </w:rPr>
            </w:pPr>
            <w:r>
              <w:rPr>
                <w:rFonts w:asciiTheme="minorHAnsi" w:hAnsiTheme="minorHAnsi"/>
                <w:sz w:val="16"/>
                <w:szCs w:val="16"/>
              </w:rPr>
              <w:t>4.172</w:t>
            </w:r>
          </w:p>
          <w:p w:rsidR="00034539" w:rsidRPr="00DA5B70" w:rsidRDefault="00034539" w:rsidP="003D397D">
            <w:pPr>
              <w:jc w:val="center"/>
              <w:rPr>
                <w:rFonts w:asciiTheme="minorHAnsi" w:hAnsiTheme="minorHAnsi"/>
                <w:sz w:val="16"/>
                <w:szCs w:val="16"/>
              </w:rPr>
            </w:pPr>
            <w:r>
              <w:rPr>
                <w:rFonts w:asciiTheme="minorHAnsi" w:hAnsiTheme="minorHAnsi"/>
                <w:sz w:val="16"/>
                <w:szCs w:val="16"/>
              </w:rPr>
              <w:t>4.253</w:t>
            </w:r>
          </w:p>
        </w:tc>
        <w:tc>
          <w:tcPr>
            <w:tcW w:w="849" w:type="dxa"/>
          </w:tcPr>
          <w:p w:rsidR="00660A8D" w:rsidRDefault="003138A7" w:rsidP="003D397D">
            <w:pPr>
              <w:jc w:val="center"/>
              <w:rPr>
                <w:rFonts w:asciiTheme="minorHAnsi" w:hAnsiTheme="minorHAnsi"/>
                <w:sz w:val="16"/>
                <w:szCs w:val="16"/>
              </w:rPr>
            </w:pPr>
            <w:r>
              <w:rPr>
                <w:rFonts w:asciiTheme="minorHAnsi" w:hAnsiTheme="minorHAnsi"/>
                <w:sz w:val="16"/>
                <w:szCs w:val="16"/>
              </w:rPr>
              <w:t>+285</w:t>
            </w:r>
          </w:p>
          <w:p w:rsidR="003138A7" w:rsidRDefault="003138A7" w:rsidP="003D397D">
            <w:pPr>
              <w:jc w:val="center"/>
              <w:rPr>
                <w:rFonts w:asciiTheme="minorHAnsi" w:hAnsiTheme="minorHAnsi"/>
                <w:sz w:val="16"/>
                <w:szCs w:val="16"/>
              </w:rPr>
            </w:pPr>
            <w:r>
              <w:rPr>
                <w:rFonts w:asciiTheme="minorHAnsi" w:hAnsiTheme="minorHAnsi"/>
                <w:sz w:val="16"/>
                <w:szCs w:val="16"/>
              </w:rPr>
              <w:t>-49</w:t>
            </w:r>
          </w:p>
          <w:p w:rsidR="003138A7" w:rsidRDefault="003138A7" w:rsidP="003D397D">
            <w:pPr>
              <w:jc w:val="center"/>
              <w:rPr>
                <w:rFonts w:asciiTheme="minorHAnsi" w:hAnsiTheme="minorHAnsi"/>
                <w:sz w:val="16"/>
                <w:szCs w:val="16"/>
              </w:rPr>
            </w:pPr>
            <w:r>
              <w:rPr>
                <w:rFonts w:asciiTheme="minorHAnsi" w:hAnsiTheme="minorHAnsi"/>
                <w:sz w:val="16"/>
                <w:szCs w:val="16"/>
              </w:rPr>
              <w:t>-246</w:t>
            </w:r>
          </w:p>
          <w:p w:rsidR="00330E88" w:rsidRDefault="00330E88" w:rsidP="003D397D">
            <w:pPr>
              <w:jc w:val="center"/>
              <w:rPr>
                <w:rFonts w:asciiTheme="minorHAnsi" w:hAnsiTheme="minorHAnsi"/>
                <w:sz w:val="16"/>
                <w:szCs w:val="16"/>
              </w:rPr>
            </w:pPr>
            <w:r>
              <w:rPr>
                <w:rFonts w:asciiTheme="minorHAnsi" w:hAnsiTheme="minorHAnsi"/>
                <w:sz w:val="16"/>
                <w:szCs w:val="16"/>
              </w:rPr>
              <w:t>-164</w:t>
            </w:r>
          </w:p>
          <w:p w:rsidR="00330E88" w:rsidRDefault="00330E88" w:rsidP="003D397D">
            <w:pPr>
              <w:jc w:val="center"/>
              <w:rPr>
                <w:rFonts w:asciiTheme="minorHAnsi" w:hAnsiTheme="minorHAnsi"/>
                <w:sz w:val="16"/>
                <w:szCs w:val="16"/>
              </w:rPr>
            </w:pPr>
            <w:r>
              <w:rPr>
                <w:rFonts w:asciiTheme="minorHAnsi" w:hAnsiTheme="minorHAnsi"/>
                <w:sz w:val="16"/>
                <w:szCs w:val="16"/>
              </w:rPr>
              <w:t>-536</w:t>
            </w:r>
          </w:p>
          <w:p w:rsidR="00330E88" w:rsidRDefault="00330E88" w:rsidP="003D397D">
            <w:pPr>
              <w:jc w:val="center"/>
              <w:rPr>
                <w:rFonts w:asciiTheme="minorHAnsi" w:hAnsiTheme="minorHAnsi"/>
                <w:sz w:val="16"/>
                <w:szCs w:val="16"/>
              </w:rPr>
            </w:pPr>
            <w:r>
              <w:rPr>
                <w:rFonts w:asciiTheme="minorHAnsi" w:hAnsiTheme="minorHAnsi"/>
                <w:sz w:val="16"/>
                <w:szCs w:val="16"/>
              </w:rPr>
              <w:t>-425</w:t>
            </w:r>
          </w:p>
          <w:p w:rsidR="000A4332" w:rsidRDefault="000A4332" w:rsidP="003D397D">
            <w:pPr>
              <w:jc w:val="center"/>
              <w:rPr>
                <w:rFonts w:asciiTheme="minorHAnsi" w:hAnsiTheme="minorHAnsi"/>
                <w:sz w:val="16"/>
                <w:szCs w:val="16"/>
              </w:rPr>
            </w:pPr>
            <w:r>
              <w:rPr>
                <w:rFonts w:asciiTheme="minorHAnsi" w:hAnsiTheme="minorHAnsi"/>
                <w:sz w:val="16"/>
                <w:szCs w:val="16"/>
              </w:rPr>
              <w:t>-199</w:t>
            </w:r>
          </w:p>
          <w:p w:rsidR="000A4332" w:rsidRDefault="000A4332" w:rsidP="003D397D">
            <w:pPr>
              <w:jc w:val="center"/>
              <w:rPr>
                <w:rFonts w:asciiTheme="minorHAnsi" w:hAnsiTheme="minorHAnsi"/>
                <w:sz w:val="16"/>
                <w:szCs w:val="16"/>
              </w:rPr>
            </w:pPr>
            <w:r>
              <w:rPr>
                <w:rFonts w:asciiTheme="minorHAnsi" w:hAnsiTheme="minorHAnsi"/>
                <w:sz w:val="16"/>
                <w:szCs w:val="16"/>
              </w:rPr>
              <w:t>-186</w:t>
            </w:r>
          </w:p>
          <w:p w:rsidR="000A4332" w:rsidRDefault="000A4332" w:rsidP="003D397D">
            <w:pPr>
              <w:jc w:val="center"/>
              <w:rPr>
                <w:rFonts w:asciiTheme="minorHAnsi" w:hAnsiTheme="minorHAnsi"/>
                <w:sz w:val="16"/>
                <w:szCs w:val="16"/>
              </w:rPr>
            </w:pPr>
            <w:r>
              <w:rPr>
                <w:rFonts w:asciiTheme="minorHAnsi" w:hAnsiTheme="minorHAnsi"/>
                <w:sz w:val="16"/>
                <w:szCs w:val="16"/>
              </w:rPr>
              <w:t>+45</w:t>
            </w:r>
          </w:p>
          <w:p w:rsidR="00034539" w:rsidRDefault="00034539" w:rsidP="003D397D">
            <w:pPr>
              <w:jc w:val="center"/>
              <w:rPr>
                <w:rFonts w:asciiTheme="minorHAnsi" w:hAnsiTheme="minorHAnsi"/>
                <w:sz w:val="16"/>
                <w:szCs w:val="16"/>
              </w:rPr>
            </w:pPr>
            <w:r>
              <w:rPr>
                <w:rFonts w:asciiTheme="minorHAnsi" w:hAnsiTheme="minorHAnsi"/>
                <w:sz w:val="16"/>
                <w:szCs w:val="16"/>
              </w:rPr>
              <w:t>+112</w:t>
            </w:r>
          </w:p>
          <w:p w:rsidR="00034539" w:rsidRDefault="00034539" w:rsidP="003D397D">
            <w:pPr>
              <w:jc w:val="center"/>
              <w:rPr>
                <w:rFonts w:asciiTheme="minorHAnsi" w:hAnsiTheme="minorHAnsi"/>
                <w:sz w:val="16"/>
                <w:szCs w:val="16"/>
              </w:rPr>
            </w:pPr>
            <w:r>
              <w:rPr>
                <w:rFonts w:asciiTheme="minorHAnsi" w:hAnsiTheme="minorHAnsi"/>
                <w:sz w:val="16"/>
                <w:szCs w:val="16"/>
              </w:rPr>
              <w:t>-13</w:t>
            </w:r>
          </w:p>
          <w:p w:rsidR="00034539" w:rsidRPr="00DA5B70" w:rsidRDefault="00034539" w:rsidP="003D397D">
            <w:pPr>
              <w:jc w:val="center"/>
              <w:rPr>
                <w:rFonts w:asciiTheme="minorHAnsi" w:hAnsiTheme="minorHAnsi"/>
                <w:sz w:val="16"/>
                <w:szCs w:val="16"/>
              </w:rPr>
            </w:pPr>
            <w:r>
              <w:rPr>
                <w:rFonts w:asciiTheme="minorHAnsi" w:hAnsiTheme="minorHAnsi"/>
                <w:sz w:val="16"/>
                <w:szCs w:val="16"/>
              </w:rPr>
              <w:t>+258</w:t>
            </w:r>
          </w:p>
        </w:tc>
        <w:tc>
          <w:tcPr>
            <w:tcW w:w="827" w:type="dxa"/>
          </w:tcPr>
          <w:p w:rsidR="006C5847" w:rsidRDefault="003138A7" w:rsidP="00F13D59">
            <w:pPr>
              <w:jc w:val="center"/>
              <w:rPr>
                <w:rFonts w:asciiTheme="minorHAnsi" w:hAnsiTheme="minorHAnsi"/>
                <w:sz w:val="16"/>
                <w:szCs w:val="16"/>
              </w:rPr>
            </w:pPr>
            <w:r>
              <w:rPr>
                <w:rFonts w:asciiTheme="minorHAnsi" w:hAnsiTheme="minorHAnsi"/>
                <w:sz w:val="16"/>
                <w:szCs w:val="16"/>
              </w:rPr>
              <w:t>+278</w:t>
            </w:r>
          </w:p>
          <w:p w:rsidR="003138A7" w:rsidRDefault="003138A7" w:rsidP="00F13D59">
            <w:pPr>
              <w:jc w:val="center"/>
              <w:rPr>
                <w:rFonts w:asciiTheme="minorHAnsi" w:hAnsiTheme="minorHAnsi"/>
                <w:sz w:val="16"/>
                <w:szCs w:val="16"/>
              </w:rPr>
            </w:pPr>
            <w:r>
              <w:rPr>
                <w:rFonts w:asciiTheme="minorHAnsi" w:hAnsiTheme="minorHAnsi"/>
                <w:sz w:val="16"/>
                <w:szCs w:val="16"/>
              </w:rPr>
              <w:t>-79</w:t>
            </w:r>
          </w:p>
          <w:p w:rsidR="003138A7" w:rsidRDefault="003138A7" w:rsidP="00F13D59">
            <w:pPr>
              <w:jc w:val="center"/>
              <w:rPr>
                <w:rFonts w:asciiTheme="minorHAnsi" w:hAnsiTheme="minorHAnsi"/>
                <w:sz w:val="16"/>
                <w:szCs w:val="16"/>
              </w:rPr>
            </w:pPr>
            <w:r>
              <w:rPr>
                <w:rFonts w:asciiTheme="minorHAnsi" w:hAnsiTheme="minorHAnsi"/>
                <w:sz w:val="16"/>
                <w:szCs w:val="16"/>
              </w:rPr>
              <w:t>-398</w:t>
            </w:r>
          </w:p>
          <w:p w:rsidR="00330E88" w:rsidRDefault="00330E88" w:rsidP="00F13D59">
            <w:pPr>
              <w:jc w:val="center"/>
              <w:rPr>
                <w:rFonts w:asciiTheme="minorHAnsi" w:hAnsiTheme="minorHAnsi"/>
                <w:sz w:val="16"/>
                <w:szCs w:val="16"/>
              </w:rPr>
            </w:pPr>
            <w:r>
              <w:rPr>
                <w:rFonts w:asciiTheme="minorHAnsi" w:hAnsiTheme="minorHAnsi"/>
                <w:sz w:val="16"/>
                <w:szCs w:val="16"/>
              </w:rPr>
              <w:t>-3</w:t>
            </w:r>
            <w:r w:rsidR="00323CF8">
              <w:rPr>
                <w:rFonts w:asciiTheme="minorHAnsi" w:hAnsiTheme="minorHAnsi"/>
                <w:sz w:val="16"/>
                <w:szCs w:val="16"/>
              </w:rPr>
              <w:t>80</w:t>
            </w:r>
          </w:p>
          <w:p w:rsidR="00330E88" w:rsidRDefault="00330E88" w:rsidP="00F13D59">
            <w:pPr>
              <w:jc w:val="center"/>
              <w:rPr>
                <w:rFonts w:asciiTheme="minorHAnsi" w:hAnsiTheme="minorHAnsi"/>
                <w:sz w:val="16"/>
                <w:szCs w:val="16"/>
              </w:rPr>
            </w:pPr>
            <w:r>
              <w:rPr>
                <w:rFonts w:asciiTheme="minorHAnsi" w:hAnsiTheme="minorHAnsi"/>
                <w:sz w:val="16"/>
                <w:szCs w:val="16"/>
              </w:rPr>
              <w:t>-</w:t>
            </w:r>
            <w:r w:rsidR="00323CF8">
              <w:rPr>
                <w:rFonts w:asciiTheme="minorHAnsi" w:hAnsiTheme="minorHAnsi"/>
                <w:sz w:val="16"/>
                <w:szCs w:val="16"/>
              </w:rPr>
              <w:t>311</w:t>
            </w:r>
          </w:p>
          <w:p w:rsidR="00330E88" w:rsidRDefault="00330E88" w:rsidP="00F13D59">
            <w:pPr>
              <w:jc w:val="center"/>
              <w:rPr>
                <w:rFonts w:asciiTheme="minorHAnsi" w:hAnsiTheme="minorHAnsi"/>
                <w:sz w:val="16"/>
                <w:szCs w:val="16"/>
              </w:rPr>
            </w:pPr>
            <w:r>
              <w:rPr>
                <w:rFonts w:asciiTheme="minorHAnsi" w:hAnsiTheme="minorHAnsi"/>
                <w:sz w:val="16"/>
                <w:szCs w:val="16"/>
              </w:rPr>
              <w:t>-187</w:t>
            </w:r>
          </w:p>
          <w:p w:rsidR="000A4332" w:rsidRDefault="000A4332" w:rsidP="00F13D59">
            <w:pPr>
              <w:jc w:val="center"/>
              <w:rPr>
                <w:rFonts w:asciiTheme="minorHAnsi" w:hAnsiTheme="minorHAnsi"/>
                <w:sz w:val="16"/>
                <w:szCs w:val="16"/>
              </w:rPr>
            </w:pPr>
            <w:r>
              <w:rPr>
                <w:rFonts w:asciiTheme="minorHAnsi" w:hAnsiTheme="minorHAnsi"/>
                <w:sz w:val="16"/>
                <w:szCs w:val="16"/>
              </w:rPr>
              <w:t>-329</w:t>
            </w:r>
          </w:p>
          <w:p w:rsidR="000A4332" w:rsidRDefault="000A4332" w:rsidP="00F13D59">
            <w:pPr>
              <w:jc w:val="center"/>
              <w:rPr>
                <w:rFonts w:asciiTheme="minorHAnsi" w:hAnsiTheme="minorHAnsi"/>
                <w:sz w:val="16"/>
                <w:szCs w:val="16"/>
              </w:rPr>
            </w:pPr>
            <w:r>
              <w:rPr>
                <w:rFonts w:asciiTheme="minorHAnsi" w:hAnsiTheme="minorHAnsi"/>
                <w:sz w:val="16"/>
                <w:szCs w:val="16"/>
              </w:rPr>
              <w:t>-80</w:t>
            </w:r>
          </w:p>
          <w:p w:rsidR="000A4332" w:rsidRDefault="000A4332" w:rsidP="00F13D59">
            <w:pPr>
              <w:jc w:val="center"/>
              <w:rPr>
                <w:rFonts w:asciiTheme="minorHAnsi" w:hAnsiTheme="minorHAnsi"/>
                <w:sz w:val="16"/>
                <w:szCs w:val="16"/>
              </w:rPr>
            </w:pPr>
            <w:r>
              <w:rPr>
                <w:rFonts w:asciiTheme="minorHAnsi" w:hAnsiTheme="minorHAnsi"/>
                <w:sz w:val="16"/>
                <w:szCs w:val="16"/>
              </w:rPr>
              <w:t>+23</w:t>
            </w:r>
          </w:p>
          <w:p w:rsidR="00034539" w:rsidRDefault="00034539" w:rsidP="00F13D59">
            <w:pPr>
              <w:jc w:val="center"/>
              <w:rPr>
                <w:rFonts w:asciiTheme="minorHAnsi" w:hAnsiTheme="minorHAnsi"/>
                <w:sz w:val="16"/>
                <w:szCs w:val="16"/>
              </w:rPr>
            </w:pPr>
            <w:r>
              <w:rPr>
                <w:rFonts w:asciiTheme="minorHAnsi" w:hAnsiTheme="minorHAnsi"/>
                <w:sz w:val="16"/>
                <w:szCs w:val="16"/>
              </w:rPr>
              <w:t>+126</w:t>
            </w:r>
          </w:p>
          <w:p w:rsidR="00034539" w:rsidRDefault="00034539" w:rsidP="00F13D59">
            <w:pPr>
              <w:jc w:val="center"/>
              <w:rPr>
                <w:rFonts w:asciiTheme="minorHAnsi" w:hAnsiTheme="minorHAnsi"/>
                <w:sz w:val="16"/>
                <w:szCs w:val="16"/>
              </w:rPr>
            </w:pPr>
            <w:r>
              <w:rPr>
                <w:rFonts w:asciiTheme="minorHAnsi" w:hAnsiTheme="minorHAnsi"/>
                <w:sz w:val="16"/>
                <w:szCs w:val="16"/>
              </w:rPr>
              <w:t>+189</w:t>
            </w:r>
          </w:p>
          <w:p w:rsidR="00034539" w:rsidRPr="00DA5B70" w:rsidRDefault="00034539" w:rsidP="00F13D59">
            <w:pPr>
              <w:jc w:val="center"/>
              <w:rPr>
                <w:rFonts w:asciiTheme="minorHAnsi" w:hAnsiTheme="minorHAnsi"/>
                <w:sz w:val="16"/>
                <w:szCs w:val="16"/>
              </w:rPr>
            </w:pPr>
            <w:r>
              <w:rPr>
                <w:rFonts w:asciiTheme="minorHAnsi" w:hAnsiTheme="minorHAnsi"/>
                <w:sz w:val="16"/>
                <w:szCs w:val="16"/>
              </w:rPr>
              <w:t>+350</w:t>
            </w:r>
          </w:p>
        </w:tc>
        <w:tc>
          <w:tcPr>
            <w:tcW w:w="970" w:type="dxa"/>
          </w:tcPr>
          <w:p w:rsidR="006C5847" w:rsidRDefault="003138A7" w:rsidP="00026C0B">
            <w:pPr>
              <w:jc w:val="center"/>
              <w:rPr>
                <w:rFonts w:asciiTheme="minorHAnsi" w:hAnsiTheme="minorHAnsi"/>
                <w:sz w:val="16"/>
                <w:szCs w:val="16"/>
              </w:rPr>
            </w:pPr>
            <w:r>
              <w:rPr>
                <w:rFonts w:asciiTheme="minorHAnsi" w:hAnsiTheme="minorHAnsi"/>
                <w:sz w:val="16"/>
                <w:szCs w:val="16"/>
              </w:rPr>
              <w:t>+3,0</w:t>
            </w:r>
          </w:p>
          <w:p w:rsidR="003138A7" w:rsidRDefault="003138A7" w:rsidP="00026C0B">
            <w:pPr>
              <w:jc w:val="center"/>
              <w:rPr>
                <w:rFonts w:asciiTheme="minorHAnsi" w:hAnsiTheme="minorHAnsi"/>
                <w:sz w:val="16"/>
                <w:szCs w:val="16"/>
              </w:rPr>
            </w:pPr>
            <w:r>
              <w:rPr>
                <w:rFonts w:asciiTheme="minorHAnsi" w:hAnsiTheme="minorHAnsi"/>
                <w:sz w:val="16"/>
                <w:szCs w:val="16"/>
              </w:rPr>
              <w:t>-0,5</w:t>
            </w:r>
          </w:p>
          <w:p w:rsidR="00330E88" w:rsidRDefault="003138A7" w:rsidP="00026C0B">
            <w:pPr>
              <w:jc w:val="center"/>
              <w:rPr>
                <w:rFonts w:asciiTheme="minorHAnsi" w:hAnsiTheme="minorHAnsi"/>
                <w:sz w:val="16"/>
                <w:szCs w:val="16"/>
              </w:rPr>
            </w:pPr>
            <w:r>
              <w:rPr>
                <w:rFonts w:asciiTheme="minorHAnsi" w:hAnsiTheme="minorHAnsi"/>
                <w:sz w:val="16"/>
                <w:szCs w:val="16"/>
              </w:rPr>
              <w:t>-2,5</w:t>
            </w:r>
          </w:p>
          <w:p w:rsidR="003138A7" w:rsidRDefault="00330E88" w:rsidP="00026C0B">
            <w:pPr>
              <w:jc w:val="center"/>
              <w:rPr>
                <w:rFonts w:asciiTheme="minorHAnsi" w:hAnsiTheme="minorHAnsi"/>
                <w:sz w:val="16"/>
                <w:szCs w:val="16"/>
              </w:rPr>
            </w:pPr>
            <w:r>
              <w:rPr>
                <w:rFonts w:asciiTheme="minorHAnsi" w:hAnsiTheme="minorHAnsi"/>
                <w:sz w:val="16"/>
                <w:szCs w:val="16"/>
              </w:rPr>
              <w:t>-1,7</w:t>
            </w:r>
          </w:p>
          <w:p w:rsidR="00330E88" w:rsidRDefault="00330E88" w:rsidP="00026C0B">
            <w:pPr>
              <w:jc w:val="center"/>
              <w:rPr>
                <w:rFonts w:asciiTheme="minorHAnsi" w:hAnsiTheme="minorHAnsi"/>
                <w:sz w:val="16"/>
                <w:szCs w:val="16"/>
              </w:rPr>
            </w:pPr>
            <w:r>
              <w:rPr>
                <w:rFonts w:asciiTheme="minorHAnsi" w:hAnsiTheme="minorHAnsi"/>
                <w:sz w:val="16"/>
                <w:szCs w:val="16"/>
              </w:rPr>
              <w:t>-5,8</w:t>
            </w:r>
          </w:p>
          <w:p w:rsidR="00330E88" w:rsidRDefault="00330E88" w:rsidP="00026C0B">
            <w:pPr>
              <w:jc w:val="center"/>
              <w:rPr>
                <w:rFonts w:asciiTheme="minorHAnsi" w:hAnsiTheme="minorHAnsi"/>
                <w:sz w:val="16"/>
                <w:szCs w:val="16"/>
              </w:rPr>
            </w:pPr>
            <w:r>
              <w:rPr>
                <w:rFonts w:asciiTheme="minorHAnsi" w:hAnsiTheme="minorHAnsi"/>
                <w:sz w:val="16"/>
                <w:szCs w:val="16"/>
              </w:rPr>
              <w:t>-4,9</w:t>
            </w:r>
          </w:p>
          <w:p w:rsidR="000A4332" w:rsidRDefault="000A4332" w:rsidP="00026C0B">
            <w:pPr>
              <w:jc w:val="center"/>
              <w:rPr>
                <w:rFonts w:asciiTheme="minorHAnsi" w:hAnsiTheme="minorHAnsi"/>
                <w:sz w:val="16"/>
                <w:szCs w:val="16"/>
              </w:rPr>
            </w:pPr>
            <w:r>
              <w:rPr>
                <w:rFonts w:asciiTheme="minorHAnsi" w:hAnsiTheme="minorHAnsi"/>
                <w:sz w:val="16"/>
                <w:szCs w:val="16"/>
              </w:rPr>
              <w:t>-2,4</w:t>
            </w:r>
          </w:p>
          <w:p w:rsidR="000A4332" w:rsidRDefault="000A4332" w:rsidP="00026C0B">
            <w:pPr>
              <w:jc w:val="center"/>
              <w:rPr>
                <w:rFonts w:asciiTheme="minorHAnsi" w:hAnsiTheme="minorHAnsi"/>
                <w:sz w:val="16"/>
                <w:szCs w:val="16"/>
              </w:rPr>
            </w:pPr>
            <w:r>
              <w:rPr>
                <w:rFonts w:asciiTheme="minorHAnsi" w:hAnsiTheme="minorHAnsi"/>
                <w:sz w:val="16"/>
                <w:szCs w:val="16"/>
              </w:rPr>
              <w:t>-2,3</w:t>
            </w:r>
          </w:p>
          <w:p w:rsidR="000A4332" w:rsidRDefault="000A4332" w:rsidP="00026C0B">
            <w:pPr>
              <w:jc w:val="center"/>
              <w:rPr>
                <w:rFonts w:asciiTheme="minorHAnsi" w:hAnsiTheme="minorHAnsi"/>
                <w:sz w:val="16"/>
                <w:szCs w:val="16"/>
              </w:rPr>
            </w:pPr>
            <w:r>
              <w:rPr>
                <w:rFonts w:asciiTheme="minorHAnsi" w:hAnsiTheme="minorHAnsi"/>
                <w:sz w:val="16"/>
                <w:szCs w:val="16"/>
              </w:rPr>
              <w:t>+0,5</w:t>
            </w:r>
          </w:p>
          <w:p w:rsidR="00034539" w:rsidRDefault="00034539" w:rsidP="00026C0B">
            <w:pPr>
              <w:jc w:val="center"/>
              <w:rPr>
                <w:rFonts w:asciiTheme="minorHAnsi" w:hAnsiTheme="minorHAnsi"/>
                <w:sz w:val="16"/>
                <w:szCs w:val="16"/>
              </w:rPr>
            </w:pPr>
            <w:r>
              <w:rPr>
                <w:rFonts w:asciiTheme="minorHAnsi" w:hAnsiTheme="minorHAnsi"/>
                <w:sz w:val="16"/>
                <w:szCs w:val="16"/>
              </w:rPr>
              <w:t>+1,4</w:t>
            </w:r>
          </w:p>
          <w:p w:rsidR="00034539" w:rsidRDefault="00034539" w:rsidP="00026C0B">
            <w:pPr>
              <w:jc w:val="center"/>
              <w:rPr>
                <w:rFonts w:asciiTheme="minorHAnsi" w:hAnsiTheme="minorHAnsi"/>
                <w:sz w:val="16"/>
                <w:szCs w:val="16"/>
              </w:rPr>
            </w:pPr>
            <w:r>
              <w:rPr>
                <w:rFonts w:asciiTheme="minorHAnsi" w:hAnsiTheme="minorHAnsi"/>
                <w:sz w:val="16"/>
                <w:szCs w:val="16"/>
              </w:rPr>
              <w:t>-0,1</w:t>
            </w:r>
          </w:p>
          <w:p w:rsidR="00034539" w:rsidRPr="00DA5B70" w:rsidRDefault="00034539" w:rsidP="00026C0B">
            <w:pPr>
              <w:jc w:val="center"/>
              <w:rPr>
                <w:rFonts w:asciiTheme="minorHAnsi" w:hAnsiTheme="minorHAnsi"/>
                <w:sz w:val="16"/>
                <w:szCs w:val="16"/>
              </w:rPr>
            </w:pPr>
            <w:r>
              <w:rPr>
                <w:rFonts w:asciiTheme="minorHAnsi" w:hAnsiTheme="minorHAnsi"/>
                <w:sz w:val="16"/>
                <w:szCs w:val="16"/>
              </w:rPr>
              <w:t>+3,2</w:t>
            </w:r>
          </w:p>
        </w:tc>
        <w:tc>
          <w:tcPr>
            <w:tcW w:w="774" w:type="dxa"/>
          </w:tcPr>
          <w:p w:rsidR="006C5847" w:rsidRDefault="003138A7" w:rsidP="00026C0B">
            <w:pPr>
              <w:jc w:val="center"/>
              <w:rPr>
                <w:rFonts w:asciiTheme="minorHAnsi" w:hAnsiTheme="minorHAnsi"/>
                <w:sz w:val="16"/>
                <w:szCs w:val="16"/>
              </w:rPr>
            </w:pPr>
            <w:r>
              <w:rPr>
                <w:rFonts w:asciiTheme="minorHAnsi" w:hAnsiTheme="minorHAnsi"/>
                <w:sz w:val="16"/>
                <w:szCs w:val="16"/>
              </w:rPr>
              <w:t>+3,2</w:t>
            </w:r>
          </w:p>
          <w:p w:rsidR="003138A7" w:rsidRDefault="003138A7" w:rsidP="00026C0B">
            <w:pPr>
              <w:jc w:val="center"/>
              <w:rPr>
                <w:rFonts w:asciiTheme="minorHAnsi" w:hAnsiTheme="minorHAnsi"/>
                <w:sz w:val="16"/>
                <w:szCs w:val="16"/>
              </w:rPr>
            </w:pPr>
            <w:r>
              <w:rPr>
                <w:rFonts w:asciiTheme="minorHAnsi" w:hAnsiTheme="minorHAnsi"/>
                <w:sz w:val="16"/>
                <w:szCs w:val="16"/>
              </w:rPr>
              <w:t>-0,8</w:t>
            </w:r>
          </w:p>
          <w:p w:rsidR="00330E88" w:rsidRDefault="003138A7" w:rsidP="00026C0B">
            <w:pPr>
              <w:jc w:val="center"/>
              <w:rPr>
                <w:rFonts w:asciiTheme="minorHAnsi" w:hAnsiTheme="minorHAnsi"/>
                <w:sz w:val="16"/>
                <w:szCs w:val="16"/>
              </w:rPr>
            </w:pPr>
            <w:r>
              <w:rPr>
                <w:rFonts w:asciiTheme="minorHAnsi" w:hAnsiTheme="minorHAnsi"/>
                <w:sz w:val="16"/>
                <w:szCs w:val="16"/>
              </w:rPr>
              <w:t>-4,5</w:t>
            </w:r>
          </w:p>
          <w:p w:rsidR="003138A7" w:rsidRDefault="00330E88" w:rsidP="00026C0B">
            <w:pPr>
              <w:jc w:val="center"/>
              <w:rPr>
                <w:rFonts w:asciiTheme="minorHAnsi" w:hAnsiTheme="minorHAnsi"/>
                <w:sz w:val="16"/>
                <w:szCs w:val="16"/>
              </w:rPr>
            </w:pPr>
            <w:r>
              <w:rPr>
                <w:rFonts w:asciiTheme="minorHAnsi" w:hAnsiTheme="minorHAnsi"/>
                <w:sz w:val="16"/>
                <w:szCs w:val="16"/>
              </w:rPr>
              <w:t>-</w:t>
            </w:r>
            <w:r w:rsidR="00323CF8">
              <w:rPr>
                <w:rFonts w:asciiTheme="minorHAnsi" w:hAnsiTheme="minorHAnsi"/>
                <w:sz w:val="16"/>
                <w:szCs w:val="16"/>
              </w:rPr>
              <w:t>4,5</w:t>
            </w:r>
          </w:p>
          <w:p w:rsidR="00330E88" w:rsidRDefault="00330E88" w:rsidP="00026C0B">
            <w:pPr>
              <w:jc w:val="center"/>
              <w:rPr>
                <w:rFonts w:asciiTheme="minorHAnsi" w:hAnsiTheme="minorHAnsi"/>
                <w:sz w:val="16"/>
                <w:szCs w:val="16"/>
              </w:rPr>
            </w:pPr>
            <w:r>
              <w:rPr>
                <w:rFonts w:asciiTheme="minorHAnsi" w:hAnsiTheme="minorHAnsi"/>
                <w:sz w:val="16"/>
                <w:szCs w:val="16"/>
              </w:rPr>
              <w:t>-</w:t>
            </w:r>
            <w:r w:rsidR="00323CF8">
              <w:rPr>
                <w:rFonts w:asciiTheme="minorHAnsi" w:hAnsiTheme="minorHAnsi"/>
                <w:sz w:val="16"/>
                <w:szCs w:val="16"/>
              </w:rPr>
              <w:t>3,9</w:t>
            </w:r>
          </w:p>
          <w:p w:rsidR="00330E88" w:rsidRDefault="00330E88" w:rsidP="00026C0B">
            <w:pPr>
              <w:jc w:val="center"/>
              <w:rPr>
                <w:rFonts w:asciiTheme="minorHAnsi" w:hAnsiTheme="minorHAnsi"/>
                <w:sz w:val="16"/>
                <w:szCs w:val="16"/>
              </w:rPr>
            </w:pPr>
            <w:r>
              <w:rPr>
                <w:rFonts w:asciiTheme="minorHAnsi" w:hAnsiTheme="minorHAnsi"/>
                <w:sz w:val="16"/>
                <w:szCs w:val="16"/>
              </w:rPr>
              <w:t>-2,4</w:t>
            </w:r>
          </w:p>
          <w:p w:rsidR="000A4332" w:rsidRDefault="000A4332" w:rsidP="00026C0B">
            <w:pPr>
              <w:jc w:val="center"/>
              <w:rPr>
                <w:rFonts w:asciiTheme="minorHAnsi" w:hAnsiTheme="minorHAnsi"/>
                <w:sz w:val="16"/>
                <w:szCs w:val="16"/>
              </w:rPr>
            </w:pPr>
            <w:r>
              <w:rPr>
                <w:rFonts w:asciiTheme="minorHAnsi" w:hAnsiTheme="minorHAnsi"/>
                <w:sz w:val="16"/>
                <w:szCs w:val="16"/>
              </w:rPr>
              <w:t>-4,3</w:t>
            </w:r>
          </w:p>
          <w:p w:rsidR="000A4332" w:rsidRDefault="000A4332" w:rsidP="00026C0B">
            <w:pPr>
              <w:jc w:val="center"/>
              <w:rPr>
                <w:rFonts w:asciiTheme="minorHAnsi" w:hAnsiTheme="minorHAnsi"/>
                <w:sz w:val="16"/>
                <w:szCs w:val="16"/>
              </w:rPr>
            </w:pPr>
            <w:r>
              <w:rPr>
                <w:rFonts w:asciiTheme="minorHAnsi" w:hAnsiTheme="minorHAnsi"/>
                <w:sz w:val="16"/>
                <w:szCs w:val="16"/>
              </w:rPr>
              <w:t>-1,1</w:t>
            </w:r>
          </w:p>
          <w:p w:rsidR="000A4332" w:rsidRDefault="000A4332" w:rsidP="00026C0B">
            <w:pPr>
              <w:jc w:val="center"/>
              <w:rPr>
                <w:rFonts w:asciiTheme="minorHAnsi" w:hAnsiTheme="minorHAnsi"/>
                <w:sz w:val="16"/>
                <w:szCs w:val="16"/>
              </w:rPr>
            </w:pPr>
            <w:r>
              <w:rPr>
                <w:rFonts w:asciiTheme="minorHAnsi" w:hAnsiTheme="minorHAnsi"/>
                <w:sz w:val="16"/>
                <w:szCs w:val="16"/>
              </w:rPr>
              <w:t>+0,3</w:t>
            </w:r>
          </w:p>
          <w:p w:rsidR="00034539" w:rsidRDefault="00034539" w:rsidP="00026C0B">
            <w:pPr>
              <w:jc w:val="center"/>
              <w:rPr>
                <w:rFonts w:asciiTheme="minorHAnsi" w:hAnsiTheme="minorHAnsi"/>
                <w:sz w:val="16"/>
                <w:szCs w:val="16"/>
              </w:rPr>
            </w:pPr>
            <w:r>
              <w:rPr>
                <w:rFonts w:asciiTheme="minorHAnsi" w:hAnsiTheme="minorHAnsi"/>
                <w:sz w:val="16"/>
                <w:szCs w:val="16"/>
              </w:rPr>
              <w:t>+1,7</w:t>
            </w:r>
          </w:p>
          <w:p w:rsidR="00034539" w:rsidRDefault="00034539" w:rsidP="00026C0B">
            <w:pPr>
              <w:jc w:val="center"/>
              <w:rPr>
                <w:rFonts w:asciiTheme="minorHAnsi" w:hAnsiTheme="minorHAnsi"/>
                <w:sz w:val="16"/>
                <w:szCs w:val="16"/>
              </w:rPr>
            </w:pPr>
            <w:r>
              <w:rPr>
                <w:rFonts w:asciiTheme="minorHAnsi" w:hAnsiTheme="minorHAnsi"/>
                <w:sz w:val="16"/>
                <w:szCs w:val="16"/>
              </w:rPr>
              <w:t>+2,6</w:t>
            </w:r>
          </w:p>
          <w:p w:rsidR="00034539" w:rsidRPr="00DA5B70" w:rsidRDefault="00034539" w:rsidP="00026C0B">
            <w:pPr>
              <w:jc w:val="center"/>
              <w:rPr>
                <w:rFonts w:asciiTheme="minorHAnsi" w:hAnsiTheme="minorHAnsi"/>
                <w:sz w:val="16"/>
                <w:szCs w:val="16"/>
              </w:rPr>
            </w:pPr>
            <w:r>
              <w:rPr>
                <w:rFonts w:asciiTheme="minorHAnsi" w:hAnsiTheme="minorHAnsi"/>
                <w:sz w:val="16"/>
                <w:szCs w:val="16"/>
              </w:rPr>
              <w:t>+4,6</w:t>
            </w:r>
          </w:p>
        </w:tc>
      </w:tr>
    </w:tbl>
    <w:p w:rsidR="007E38B9" w:rsidRDefault="007E38B9" w:rsidP="00CC53E9">
      <w:pPr>
        <w:jc w:val="right"/>
        <w:rPr>
          <w:rFonts w:asciiTheme="minorHAnsi" w:hAnsiTheme="minorHAnsi"/>
          <w:sz w:val="20"/>
          <w:szCs w:val="20"/>
        </w:rPr>
      </w:pPr>
    </w:p>
    <w:p w:rsidR="007E38B9" w:rsidRDefault="007E38B9"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4650DE" w:rsidRDefault="004650DE" w:rsidP="00CC53E9">
      <w:pPr>
        <w:jc w:val="right"/>
        <w:rPr>
          <w:rFonts w:asciiTheme="minorHAnsi" w:hAnsiTheme="minorHAnsi"/>
          <w:sz w:val="20"/>
          <w:szCs w:val="20"/>
        </w:rPr>
      </w:pPr>
    </w:p>
    <w:p w:rsidR="007E38B9" w:rsidRDefault="007E38B9" w:rsidP="00CC53E9">
      <w:pPr>
        <w:jc w:val="right"/>
        <w:rPr>
          <w:rFonts w:asciiTheme="minorHAnsi" w:hAnsiTheme="minorHAnsi"/>
          <w:sz w:val="20"/>
          <w:szCs w:val="20"/>
        </w:rPr>
      </w:pPr>
    </w:p>
    <w:p w:rsidR="0012428C" w:rsidRDefault="00CC53E9" w:rsidP="00CC53E9">
      <w:pPr>
        <w:jc w:val="right"/>
        <w:rPr>
          <w:rFonts w:asciiTheme="minorHAnsi" w:hAnsiTheme="minorHAnsi"/>
          <w:sz w:val="20"/>
          <w:szCs w:val="20"/>
        </w:rPr>
      </w:pPr>
      <w:r w:rsidRPr="00DA5B70">
        <w:rPr>
          <w:rFonts w:asciiTheme="minorHAnsi" w:hAnsiTheme="minorHAnsi"/>
          <w:sz w:val="20"/>
          <w:szCs w:val="20"/>
        </w:rPr>
        <w:lastRenderedPageBreak/>
        <w:t>Wykres do Tabeli 2 – Powiat Grodzki</w:t>
      </w:r>
    </w:p>
    <w:p w:rsidR="00243C92" w:rsidRDefault="00147618" w:rsidP="00E32635">
      <w:pPr>
        <w:jc w:val="center"/>
        <w:rPr>
          <w:sz w:val="20"/>
          <w:szCs w:val="20"/>
        </w:rPr>
      </w:pPr>
      <w:r w:rsidRPr="00B91CF7">
        <w:rPr>
          <w:noProof/>
          <w:sz w:val="20"/>
          <w:szCs w:val="20"/>
        </w:rPr>
        <w:drawing>
          <wp:inline distT="0" distB="0" distL="0" distR="0">
            <wp:extent cx="3372485" cy="198882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8B9" w:rsidRDefault="007E38B9" w:rsidP="00CC53E9">
      <w:pPr>
        <w:jc w:val="right"/>
        <w:rPr>
          <w:rFonts w:asciiTheme="minorHAnsi" w:hAnsiTheme="minorHAnsi"/>
          <w:sz w:val="20"/>
          <w:szCs w:val="20"/>
        </w:rPr>
      </w:pPr>
    </w:p>
    <w:p w:rsidR="00CC53E9" w:rsidRPr="00235AA6" w:rsidRDefault="00CC53E9" w:rsidP="00CC53E9">
      <w:pPr>
        <w:jc w:val="right"/>
        <w:rPr>
          <w:rFonts w:asciiTheme="minorHAnsi" w:hAnsiTheme="minorHAnsi"/>
          <w:sz w:val="20"/>
          <w:szCs w:val="20"/>
        </w:rPr>
      </w:pPr>
      <w:r w:rsidRPr="00235AA6">
        <w:rPr>
          <w:rFonts w:asciiTheme="minorHAnsi" w:hAnsiTheme="minorHAnsi"/>
          <w:sz w:val="20"/>
          <w:szCs w:val="20"/>
        </w:rPr>
        <w:t>Wykres do Tabeli 2 – Powiat Ziemski</w:t>
      </w:r>
    </w:p>
    <w:p w:rsidR="0023047A" w:rsidRDefault="00147618" w:rsidP="00723F4E">
      <w:pPr>
        <w:rPr>
          <w:rFonts w:asciiTheme="minorHAnsi" w:hAnsiTheme="minorHAnsi"/>
          <w:sz w:val="20"/>
          <w:szCs w:val="20"/>
        </w:rPr>
      </w:pPr>
      <w:r w:rsidRPr="00B91CF7">
        <w:rPr>
          <w:noProof/>
          <w:sz w:val="20"/>
          <w:szCs w:val="20"/>
        </w:rPr>
        <w:drawing>
          <wp:anchor distT="0" distB="0" distL="114300" distR="114300" simplePos="0" relativeHeight="251658240" behindDoc="1" locked="0" layoutInCell="1" allowOverlap="1" wp14:anchorId="10CCC70A" wp14:editId="1AFC7605">
            <wp:simplePos x="953669" y="4151264"/>
            <wp:positionH relativeFrom="margin">
              <wp:align>center</wp:align>
            </wp:positionH>
            <wp:positionV relativeFrom="paragraph">
              <wp:align>top</wp:align>
            </wp:positionV>
            <wp:extent cx="3437890" cy="1988820"/>
            <wp:effectExtent l="0" t="0" r="0" b="0"/>
            <wp:wrapTight wrapText="bothSides">
              <wp:wrapPolygon edited="0">
                <wp:start x="598" y="1241"/>
                <wp:lineTo x="598" y="2069"/>
                <wp:lineTo x="2274" y="4966"/>
                <wp:lineTo x="718" y="6414"/>
                <wp:lineTo x="718" y="7034"/>
                <wp:lineTo x="2513" y="8276"/>
                <wp:lineTo x="598" y="11586"/>
                <wp:lineTo x="2394" y="14897"/>
                <wp:lineTo x="2513" y="14897"/>
                <wp:lineTo x="718" y="15931"/>
                <wp:lineTo x="718" y="16552"/>
                <wp:lineTo x="3351" y="18207"/>
                <wp:lineTo x="9934" y="21310"/>
                <wp:lineTo x="15679" y="21310"/>
                <wp:lineTo x="15799" y="20897"/>
                <wp:lineTo x="20347" y="18207"/>
                <wp:lineTo x="20467" y="11586"/>
                <wp:lineTo x="20467" y="1241"/>
                <wp:lineTo x="598" y="1241"/>
              </wp:wrapPolygon>
            </wp:wrapTight>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60BB1">
        <w:rPr>
          <w:sz w:val="20"/>
          <w:szCs w:val="20"/>
        </w:rPr>
        <w:br w:type="textWrapping" w:clear="all"/>
      </w:r>
    </w:p>
    <w:p w:rsidR="0023047A" w:rsidRDefault="0023047A" w:rsidP="00723F4E">
      <w:pPr>
        <w:rPr>
          <w:rFonts w:asciiTheme="minorHAnsi" w:hAnsiTheme="minorHAnsi"/>
          <w:sz w:val="20"/>
          <w:szCs w:val="20"/>
        </w:rPr>
      </w:pPr>
    </w:p>
    <w:p w:rsidR="004650DE" w:rsidRDefault="004650DE" w:rsidP="00723F4E">
      <w:pPr>
        <w:rPr>
          <w:rFonts w:asciiTheme="minorHAnsi" w:hAnsiTheme="minorHAnsi"/>
          <w:sz w:val="20"/>
          <w:szCs w:val="20"/>
        </w:rPr>
      </w:pPr>
    </w:p>
    <w:p w:rsidR="004A10C3" w:rsidRPr="00235AA6" w:rsidRDefault="004A10C3" w:rsidP="00723F4E">
      <w:pPr>
        <w:rPr>
          <w:rFonts w:asciiTheme="minorHAnsi" w:hAnsiTheme="minorHAnsi"/>
          <w:sz w:val="20"/>
          <w:szCs w:val="20"/>
        </w:rPr>
      </w:pPr>
      <w:r w:rsidRPr="00235AA6">
        <w:rPr>
          <w:rFonts w:asciiTheme="minorHAnsi" w:hAnsiTheme="minorHAnsi"/>
          <w:sz w:val="20"/>
          <w:szCs w:val="20"/>
        </w:rPr>
        <w:t xml:space="preserve">Stopa bezrobocia wg stanu na </w:t>
      </w:r>
      <w:r w:rsidR="006D4807" w:rsidRPr="00235AA6">
        <w:rPr>
          <w:rFonts w:asciiTheme="minorHAnsi" w:hAnsiTheme="minorHAnsi"/>
          <w:sz w:val="20"/>
          <w:szCs w:val="20"/>
        </w:rPr>
        <w:t>3</w:t>
      </w:r>
      <w:r w:rsidR="004650DE">
        <w:rPr>
          <w:rFonts w:asciiTheme="minorHAnsi" w:hAnsiTheme="minorHAnsi"/>
          <w:sz w:val="20"/>
          <w:szCs w:val="20"/>
        </w:rPr>
        <w:t>1</w:t>
      </w:r>
      <w:r w:rsidRPr="00235AA6">
        <w:rPr>
          <w:rFonts w:asciiTheme="minorHAnsi" w:hAnsiTheme="minorHAnsi"/>
          <w:sz w:val="20"/>
          <w:szCs w:val="20"/>
        </w:rPr>
        <w:t>.</w:t>
      </w:r>
      <w:r w:rsidR="005B551E">
        <w:rPr>
          <w:rFonts w:asciiTheme="minorHAnsi" w:hAnsiTheme="minorHAnsi"/>
          <w:sz w:val="20"/>
          <w:szCs w:val="20"/>
        </w:rPr>
        <w:t>1</w:t>
      </w:r>
      <w:r w:rsidR="004650DE">
        <w:rPr>
          <w:rFonts w:asciiTheme="minorHAnsi" w:hAnsiTheme="minorHAnsi"/>
          <w:sz w:val="20"/>
          <w:szCs w:val="20"/>
        </w:rPr>
        <w:t>2</w:t>
      </w:r>
      <w:r w:rsidRPr="00235AA6">
        <w:rPr>
          <w:rFonts w:asciiTheme="minorHAnsi" w:hAnsiTheme="minorHAnsi"/>
          <w:sz w:val="20"/>
          <w:szCs w:val="20"/>
        </w:rPr>
        <w:t>.20</w:t>
      </w:r>
      <w:r w:rsidR="003A6AD9" w:rsidRPr="00235AA6">
        <w:rPr>
          <w:rFonts w:asciiTheme="minorHAnsi" w:hAnsiTheme="minorHAnsi"/>
          <w:sz w:val="20"/>
          <w:szCs w:val="20"/>
        </w:rPr>
        <w:t>1</w:t>
      </w:r>
      <w:r w:rsidR="00DD45D9">
        <w:rPr>
          <w:rFonts w:asciiTheme="minorHAnsi" w:hAnsiTheme="minorHAnsi"/>
          <w:sz w:val="20"/>
          <w:szCs w:val="20"/>
        </w:rPr>
        <w:t>5</w:t>
      </w:r>
      <w:r w:rsidRPr="00235AA6">
        <w:rPr>
          <w:rFonts w:asciiTheme="minorHAnsi" w:hAnsiTheme="minorHAnsi"/>
          <w:sz w:val="20"/>
          <w:szCs w:val="20"/>
        </w:rPr>
        <w:t xml:space="preserve">r  dla powiatu grodzkiego wyniosła </w:t>
      </w:r>
      <w:r w:rsidR="004650DE">
        <w:rPr>
          <w:rFonts w:asciiTheme="minorHAnsi" w:hAnsiTheme="minorHAnsi"/>
          <w:sz w:val="20"/>
          <w:szCs w:val="20"/>
        </w:rPr>
        <w:t>16,9</w:t>
      </w:r>
      <w:r w:rsidRPr="00235AA6">
        <w:rPr>
          <w:rFonts w:asciiTheme="minorHAnsi" w:hAnsiTheme="minorHAnsi"/>
          <w:sz w:val="20"/>
          <w:szCs w:val="20"/>
        </w:rPr>
        <w:t xml:space="preserve">%, natomiast dla powiatu ziemskiego </w:t>
      </w:r>
      <w:r w:rsidR="004650DE">
        <w:rPr>
          <w:rFonts w:asciiTheme="minorHAnsi" w:hAnsiTheme="minorHAnsi"/>
          <w:sz w:val="20"/>
          <w:szCs w:val="20"/>
        </w:rPr>
        <w:t>23,5</w:t>
      </w:r>
      <w:r w:rsidR="006F5F3B" w:rsidRPr="00235AA6">
        <w:rPr>
          <w:rFonts w:asciiTheme="minorHAnsi" w:hAnsiTheme="minorHAnsi"/>
          <w:sz w:val="20"/>
          <w:szCs w:val="20"/>
        </w:rPr>
        <w:t>%.</w:t>
      </w:r>
    </w:p>
    <w:p w:rsidR="00603F92" w:rsidRPr="00235AA6" w:rsidRDefault="004A10C3" w:rsidP="00723F4E">
      <w:pPr>
        <w:jc w:val="both"/>
        <w:rPr>
          <w:rFonts w:asciiTheme="minorHAnsi" w:hAnsiTheme="minorHAnsi"/>
          <w:i/>
          <w:sz w:val="20"/>
          <w:szCs w:val="20"/>
        </w:rPr>
      </w:pPr>
      <w:r w:rsidRPr="00235AA6">
        <w:rPr>
          <w:rFonts w:asciiTheme="minorHAnsi" w:hAnsiTheme="minorHAnsi"/>
          <w:sz w:val="20"/>
          <w:szCs w:val="20"/>
        </w:rPr>
        <w:t>Stopę bezrobocia przedstawia poniższa tabela.</w:t>
      </w:r>
    </w:p>
    <w:p w:rsidR="0023047A" w:rsidRDefault="0023047A" w:rsidP="00B236C6">
      <w:pPr>
        <w:pStyle w:val="Nagwek9"/>
        <w:spacing w:line="240" w:lineRule="auto"/>
        <w:rPr>
          <w:rFonts w:asciiTheme="minorHAnsi" w:hAnsiTheme="minorHAnsi"/>
          <w:i w:val="0"/>
          <w:sz w:val="20"/>
          <w:szCs w:val="20"/>
        </w:rPr>
      </w:pPr>
    </w:p>
    <w:p w:rsidR="0023047A" w:rsidRDefault="0023047A" w:rsidP="00B236C6">
      <w:pPr>
        <w:pStyle w:val="Nagwek9"/>
        <w:spacing w:line="240" w:lineRule="auto"/>
        <w:rPr>
          <w:rFonts w:asciiTheme="minorHAnsi" w:hAnsiTheme="minorHAnsi"/>
          <w:i w:val="0"/>
          <w:sz w:val="20"/>
          <w:szCs w:val="20"/>
        </w:rPr>
      </w:pPr>
    </w:p>
    <w:p w:rsidR="004650DE" w:rsidRDefault="004650DE" w:rsidP="004650DE"/>
    <w:p w:rsidR="004650DE" w:rsidRDefault="004650DE" w:rsidP="004650DE"/>
    <w:p w:rsidR="004650DE" w:rsidRPr="004650DE" w:rsidRDefault="004650DE" w:rsidP="004650DE"/>
    <w:p w:rsidR="00710AA1" w:rsidRPr="00235AA6" w:rsidRDefault="00710AA1" w:rsidP="00B236C6">
      <w:pPr>
        <w:pStyle w:val="Nagwek9"/>
        <w:spacing w:line="240" w:lineRule="auto"/>
        <w:rPr>
          <w:rFonts w:asciiTheme="minorHAnsi" w:hAnsiTheme="minorHAnsi"/>
          <w:i w:val="0"/>
          <w:sz w:val="20"/>
          <w:szCs w:val="20"/>
        </w:rPr>
      </w:pPr>
      <w:r w:rsidRPr="00235AA6">
        <w:rPr>
          <w:rFonts w:asciiTheme="minorHAnsi" w:hAnsiTheme="minorHAnsi"/>
          <w:i w:val="0"/>
          <w:sz w:val="20"/>
          <w:szCs w:val="20"/>
        </w:rPr>
        <w:lastRenderedPageBreak/>
        <w:t>Tabela 3</w:t>
      </w:r>
    </w:p>
    <w:p w:rsidR="00710AA1" w:rsidRPr="007E38B9" w:rsidRDefault="00710AA1" w:rsidP="00221117">
      <w:pPr>
        <w:pStyle w:val="Tekstpodstawowy3"/>
        <w:rPr>
          <w:rFonts w:asciiTheme="minorHAnsi" w:hAnsiTheme="minorHAnsi"/>
          <w:sz w:val="20"/>
          <w:szCs w:val="20"/>
          <w:vertAlign w:val="superscript"/>
        </w:rPr>
      </w:pPr>
      <w:r w:rsidRPr="00235AA6">
        <w:rPr>
          <w:rFonts w:asciiTheme="minorHAnsi" w:hAnsiTheme="minorHAnsi"/>
          <w:sz w:val="20"/>
          <w:szCs w:val="20"/>
        </w:rPr>
        <w:t xml:space="preserve">Stopa bezrobocia w poszczególnych miesiącach w okresie styczeń – </w:t>
      </w:r>
      <w:r w:rsidR="00A1722C">
        <w:rPr>
          <w:rFonts w:asciiTheme="minorHAnsi" w:hAnsiTheme="minorHAnsi"/>
          <w:sz w:val="20"/>
          <w:szCs w:val="20"/>
        </w:rPr>
        <w:t>grudzień</w:t>
      </w:r>
      <w:r w:rsidRPr="00235AA6">
        <w:rPr>
          <w:rFonts w:asciiTheme="minorHAnsi" w:hAnsiTheme="minorHAnsi"/>
          <w:sz w:val="20"/>
          <w:szCs w:val="20"/>
        </w:rPr>
        <w:t xml:space="preserve"> 20</w:t>
      </w:r>
      <w:r w:rsidR="003A6AD9" w:rsidRPr="00235AA6">
        <w:rPr>
          <w:rFonts w:asciiTheme="minorHAnsi" w:hAnsiTheme="minorHAnsi"/>
          <w:sz w:val="20"/>
          <w:szCs w:val="20"/>
        </w:rPr>
        <w:t>1</w:t>
      </w:r>
      <w:r w:rsidR="00DD45D9">
        <w:rPr>
          <w:rFonts w:asciiTheme="minorHAnsi" w:hAnsiTheme="minorHAnsi"/>
          <w:sz w:val="20"/>
          <w:szCs w:val="20"/>
        </w:rPr>
        <w:t>5</w:t>
      </w:r>
      <w:r w:rsidRPr="00235AA6">
        <w:rPr>
          <w:rFonts w:asciiTheme="minorHAnsi" w:hAnsiTheme="minorHAnsi"/>
          <w:sz w:val="20"/>
          <w:szCs w:val="20"/>
        </w:rPr>
        <w:t>r</w:t>
      </w:r>
      <w:r w:rsidR="00221117" w:rsidRPr="00235AA6">
        <w:rPr>
          <w:rFonts w:asciiTheme="minorHAnsi" w:hAnsiTheme="minorHAnsi"/>
          <w:sz w:val="20"/>
          <w:szCs w:val="20"/>
        </w:rPr>
        <w:t>.</w:t>
      </w:r>
      <w:r w:rsidR="007E38B9">
        <w:rPr>
          <w:rFonts w:asciiTheme="minorHAnsi" w:hAnsiTheme="minorHAnsi"/>
          <w:sz w:val="20"/>
          <w:szCs w:val="20"/>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031"/>
        <w:gridCol w:w="1025"/>
        <w:gridCol w:w="1039"/>
        <w:gridCol w:w="1769"/>
      </w:tblGrid>
      <w:tr w:rsidR="004A10C3" w:rsidRPr="00235AA6" w:rsidTr="002752DF">
        <w:trPr>
          <w:jc w:val="center"/>
        </w:trPr>
        <w:tc>
          <w:tcPr>
            <w:tcW w:w="1101" w:type="dxa"/>
            <w:vMerge w:val="restart"/>
            <w:vAlign w:val="center"/>
          </w:tcPr>
          <w:p w:rsidR="004A10C3" w:rsidRPr="00235AA6" w:rsidRDefault="00710AA1" w:rsidP="001F4D54">
            <w:pPr>
              <w:jc w:val="center"/>
              <w:rPr>
                <w:rFonts w:asciiTheme="minorHAnsi" w:hAnsiTheme="minorHAnsi"/>
                <w:b/>
                <w:sz w:val="16"/>
                <w:szCs w:val="16"/>
              </w:rPr>
            </w:pPr>
            <w:r w:rsidRPr="00235AA6">
              <w:rPr>
                <w:rFonts w:asciiTheme="minorHAnsi" w:hAnsiTheme="minorHAnsi"/>
                <w:b/>
                <w:sz w:val="16"/>
                <w:szCs w:val="16"/>
              </w:rPr>
              <w:t>Miesiące 20</w:t>
            </w:r>
            <w:r w:rsidR="003A6AD9" w:rsidRPr="00235AA6">
              <w:rPr>
                <w:rFonts w:asciiTheme="minorHAnsi" w:hAnsiTheme="minorHAnsi"/>
                <w:b/>
                <w:sz w:val="16"/>
                <w:szCs w:val="16"/>
              </w:rPr>
              <w:t>1</w:t>
            </w:r>
            <w:r w:rsidR="001F4D54">
              <w:rPr>
                <w:rFonts w:asciiTheme="minorHAnsi" w:hAnsiTheme="minorHAnsi"/>
                <w:b/>
                <w:sz w:val="16"/>
                <w:szCs w:val="16"/>
              </w:rPr>
              <w:t>5</w:t>
            </w:r>
            <w:r w:rsidRPr="00235AA6">
              <w:rPr>
                <w:rFonts w:asciiTheme="minorHAnsi" w:hAnsiTheme="minorHAnsi"/>
                <w:b/>
                <w:sz w:val="16"/>
                <w:szCs w:val="16"/>
              </w:rPr>
              <w:t>r</w:t>
            </w:r>
          </w:p>
        </w:tc>
        <w:tc>
          <w:tcPr>
            <w:tcW w:w="4864" w:type="dxa"/>
            <w:gridSpan w:val="4"/>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Stopa bezrobocia w %</w:t>
            </w:r>
          </w:p>
        </w:tc>
      </w:tr>
      <w:tr w:rsidR="004A10C3" w:rsidRPr="00235AA6" w:rsidTr="002752DF">
        <w:trPr>
          <w:jc w:val="center"/>
        </w:trPr>
        <w:tc>
          <w:tcPr>
            <w:tcW w:w="1101" w:type="dxa"/>
            <w:vMerge/>
          </w:tcPr>
          <w:p w:rsidR="004A10C3" w:rsidRPr="00235AA6" w:rsidRDefault="004A10C3" w:rsidP="00F70CA8">
            <w:pPr>
              <w:jc w:val="both"/>
              <w:rPr>
                <w:rFonts w:asciiTheme="minorHAnsi" w:hAnsiTheme="minorHAnsi"/>
                <w:sz w:val="16"/>
                <w:szCs w:val="16"/>
              </w:rPr>
            </w:pPr>
          </w:p>
        </w:tc>
        <w:tc>
          <w:tcPr>
            <w:tcW w:w="1031"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Powiat Grodzki</w:t>
            </w:r>
          </w:p>
        </w:tc>
        <w:tc>
          <w:tcPr>
            <w:tcW w:w="1025"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Powiat Ziemski</w:t>
            </w:r>
          </w:p>
        </w:tc>
        <w:tc>
          <w:tcPr>
            <w:tcW w:w="1039"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Polska</w:t>
            </w:r>
          </w:p>
        </w:tc>
        <w:tc>
          <w:tcPr>
            <w:tcW w:w="1769"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Województwo Kujawsko-Pomorskie</w:t>
            </w:r>
          </w:p>
        </w:tc>
      </w:tr>
      <w:tr w:rsidR="00710AA1" w:rsidRPr="00235AA6" w:rsidTr="002752DF">
        <w:trPr>
          <w:jc w:val="center"/>
        </w:trPr>
        <w:tc>
          <w:tcPr>
            <w:tcW w:w="1101" w:type="dxa"/>
            <w:vAlign w:val="center"/>
          </w:tcPr>
          <w:p w:rsidR="00710AA1" w:rsidRPr="00235AA6" w:rsidRDefault="00710AA1" w:rsidP="008F3797">
            <w:pPr>
              <w:rPr>
                <w:rFonts w:asciiTheme="minorHAnsi" w:hAnsiTheme="minorHAnsi"/>
                <w:b/>
                <w:sz w:val="16"/>
                <w:szCs w:val="16"/>
              </w:rPr>
            </w:pPr>
            <w:r w:rsidRPr="00235AA6">
              <w:rPr>
                <w:rFonts w:asciiTheme="minorHAnsi" w:hAnsiTheme="minorHAnsi"/>
                <w:b/>
                <w:sz w:val="16"/>
                <w:szCs w:val="16"/>
              </w:rPr>
              <w:t>Styczeń</w:t>
            </w:r>
          </w:p>
          <w:p w:rsidR="00710AA1" w:rsidRPr="00235AA6" w:rsidRDefault="00710AA1" w:rsidP="008F3797">
            <w:pPr>
              <w:rPr>
                <w:rFonts w:asciiTheme="minorHAnsi" w:hAnsiTheme="minorHAnsi"/>
                <w:b/>
                <w:sz w:val="16"/>
                <w:szCs w:val="16"/>
              </w:rPr>
            </w:pPr>
            <w:r w:rsidRPr="00235AA6">
              <w:rPr>
                <w:rFonts w:asciiTheme="minorHAnsi" w:hAnsiTheme="minorHAnsi"/>
                <w:b/>
                <w:sz w:val="16"/>
                <w:szCs w:val="16"/>
              </w:rPr>
              <w:t>Luty</w:t>
            </w:r>
          </w:p>
          <w:p w:rsidR="00905074" w:rsidRDefault="00710AA1" w:rsidP="00DD45D9">
            <w:pPr>
              <w:rPr>
                <w:rFonts w:asciiTheme="minorHAnsi" w:hAnsiTheme="minorHAnsi"/>
                <w:b/>
                <w:sz w:val="16"/>
                <w:szCs w:val="16"/>
              </w:rPr>
            </w:pPr>
            <w:r w:rsidRPr="00235AA6">
              <w:rPr>
                <w:rFonts w:asciiTheme="minorHAnsi" w:hAnsiTheme="minorHAnsi"/>
                <w:b/>
                <w:sz w:val="16"/>
                <w:szCs w:val="16"/>
              </w:rPr>
              <w:t>Marzec</w:t>
            </w:r>
          </w:p>
          <w:p w:rsidR="00973A9B" w:rsidRDefault="00973A9B" w:rsidP="00DD45D9">
            <w:pPr>
              <w:rPr>
                <w:rFonts w:asciiTheme="minorHAnsi" w:hAnsiTheme="minorHAnsi"/>
                <w:b/>
                <w:sz w:val="16"/>
                <w:szCs w:val="16"/>
              </w:rPr>
            </w:pPr>
            <w:r>
              <w:rPr>
                <w:rFonts w:asciiTheme="minorHAnsi" w:hAnsiTheme="minorHAnsi"/>
                <w:b/>
                <w:sz w:val="16"/>
                <w:szCs w:val="16"/>
              </w:rPr>
              <w:t>Kwiecień</w:t>
            </w:r>
          </w:p>
          <w:p w:rsidR="00973A9B" w:rsidRDefault="00973A9B" w:rsidP="00DD45D9">
            <w:pPr>
              <w:rPr>
                <w:rFonts w:asciiTheme="minorHAnsi" w:hAnsiTheme="minorHAnsi"/>
                <w:b/>
                <w:sz w:val="16"/>
                <w:szCs w:val="16"/>
              </w:rPr>
            </w:pPr>
            <w:r>
              <w:rPr>
                <w:rFonts w:asciiTheme="minorHAnsi" w:hAnsiTheme="minorHAnsi"/>
                <w:b/>
                <w:sz w:val="16"/>
                <w:szCs w:val="16"/>
              </w:rPr>
              <w:t>Maj</w:t>
            </w:r>
          </w:p>
          <w:p w:rsidR="00973A9B" w:rsidRDefault="00973A9B" w:rsidP="00DD45D9">
            <w:pPr>
              <w:rPr>
                <w:rFonts w:asciiTheme="minorHAnsi" w:hAnsiTheme="minorHAnsi"/>
                <w:b/>
                <w:sz w:val="16"/>
                <w:szCs w:val="16"/>
              </w:rPr>
            </w:pPr>
            <w:r>
              <w:rPr>
                <w:rFonts w:asciiTheme="minorHAnsi" w:hAnsiTheme="minorHAnsi"/>
                <w:b/>
                <w:sz w:val="16"/>
                <w:szCs w:val="16"/>
              </w:rPr>
              <w:t>Czerwiec</w:t>
            </w:r>
          </w:p>
          <w:p w:rsidR="0052749B" w:rsidRDefault="0052749B" w:rsidP="00DD45D9">
            <w:pPr>
              <w:rPr>
                <w:rFonts w:asciiTheme="minorHAnsi" w:hAnsiTheme="minorHAnsi"/>
                <w:b/>
                <w:sz w:val="16"/>
                <w:szCs w:val="16"/>
              </w:rPr>
            </w:pPr>
            <w:r>
              <w:rPr>
                <w:rFonts w:asciiTheme="minorHAnsi" w:hAnsiTheme="minorHAnsi"/>
                <w:b/>
                <w:sz w:val="16"/>
                <w:szCs w:val="16"/>
              </w:rPr>
              <w:t>Lipiec</w:t>
            </w:r>
          </w:p>
          <w:p w:rsidR="0052749B" w:rsidRDefault="0052749B" w:rsidP="00DD45D9">
            <w:pPr>
              <w:rPr>
                <w:rFonts w:asciiTheme="minorHAnsi" w:hAnsiTheme="minorHAnsi"/>
                <w:b/>
                <w:sz w:val="16"/>
                <w:szCs w:val="16"/>
              </w:rPr>
            </w:pPr>
            <w:r>
              <w:rPr>
                <w:rFonts w:asciiTheme="minorHAnsi" w:hAnsiTheme="minorHAnsi"/>
                <w:b/>
                <w:sz w:val="16"/>
                <w:szCs w:val="16"/>
              </w:rPr>
              <w:t>Sierpień</w:t>
            </w:r>
          </w:p>
          <w:p w:rsidR="0052749B" w:rsidRDefault="0052749B" w:rsidP="00DD45D9">
            <w:pPr>
              <w:rPr>
                <w:rFonts w:asciiTheme="minorHAnsi" w:hAnsiTheme="minorHAnsi"/>
                <w:b/>
                <w:sz w:val="16"/>
                <w:szCs w:val="16"/>
              </w:rPr>
            </w:pPr>
            <w:r>
              <w:rPr>
                <w:rFonts w:asciiTheme="minorHAnsi" w:hAnsiTheme="minorHAnsi"/>
                <w:b/>
                <w:sz w:val="16"/>
                <w:szCs w:val="16"/>
              </w:rPr>
              <w:t>Wrzesień</w:t>
            </w:r>
          </w:p>
          <w:p w:rsidR="005B551E" w:rsidRDefault="005B551E" w:rsidP="00DD45D9">
            <w:pPr>
              <w:rPr>
                <w:rFonts w:asciiTheme="minorHAnsi" w:hAnsiTheme="minorHAnsi"/>
                <w:b/>
                <w:sz w:val="16"/>
                <w:szCs w:val="16"/>
              </w:rPr>
            </w:pPr>
            <w:r>
              <w:rPr>
                <w:rFonts w:asciiTheme="minorHAnsi" w:hAnsiTheme="minorHAnsi"/>
                <w:b/>
                <w:sz w:val="16"/>
                <w:szCs w:val="16"/>
              </w:rPr>
              <w:t>Październik</w:t>
            </w:r>
          </w:p>
          <w:p w:rsidR="005B551E" w:rsidRDefault="005B551E" w:rsidP="00DE585D">
            <w:pPr>
              <w:rPr>
                <w:rFonts w:asciiTheme="minorHAnsi" w:hAnsiTheme="minorHAnsi"/>
                <w:b/>
                <w:sz w:val="16"/>
                <w:szCs w:val="16"/>
              </w:rPr>
            </w:pPr>
            <w:r>
              <w:rPr>
                <w:rFonts w:asciiTheme="minorHAnsi" w:hAnsiTheme="minorHAnsi"/>
                <w:b/>
                <w:sz w:val="16"/>
                <w:szCs w:val="16"/>
              </w:rPr>
              <w:t>Listopad</w:t>
            </w:r>
          </w:p>
          <w:p w:rsidR="004650DE" w:rsidRPr="00235AA6" w:rsidRDefault="004650DE" w:rsidP="00DE585D">
            <w:pPr>
              <w:rPr>
                <w:rFonts w:asciiTheme="minorHAnsi" w:hAnsiTheme="minorHAnsi"/>
                <w:b/>
                <w:sz w:val="16"/>
                <w:szCs w:val="16"/>
              </w:rPr>
            </w:pPr>
            <w:r>
              <w:rPr>
                <w:rFonts w:asciiTheme="minorHAnsi" w:hAnsiTheme="minorHAnsi"/>
                <w:b/>
                <w:sz w:val="16"/>
                <w:szCs w:val="16"/>
              </w:rPr>
              <w:t>Grudzień</w:t>
            </w:r>
          </w:p>
        </w:tc>
        <w:tc>
          <w:tcPr>
            <w:tcW w:w="1031" w:type="dxa"/>
          </w:tcPr>
          <w:p w:rsidR="00091FFF" w:rsidRDefault="007E38B9" w:rsidP="00F70CA8">
            <w:pPr>
              <w:jc w:val="center"/>
              <w:rPr>
                <w:rFonts w:asciiTheme="minorHAnsi" w:hAnsiTheme="minorHAnsi"/>
                <w:sz w:val="16"/>
                <w:szCs w:val="16"/>
              </w:rPr>
            </w:pPr>
            <w:r>
              <w:rPr>
                <w:rFonts w:asciiTheme="minorHAnsi" w:hAnsiTheme="minorHAnsi"/>
                <w:sz w:val="16"/>
                <w:szCs w:val="16"/>
              </w:rPr>
              <w:t>19,3</w:t>
            </w:r>
          </w:p>
          <w:p w:rsidR="007E38B9" w:rsidRDefault="007E38B9" w:rsidP="00F70CA8">
            <w:pPr>
              <w:jc w:val="center"/>
              <w:rPr>
                <w:rFonts w:asciiTheme="minorHAnsi" w:hAnsiTheme="minorHAnsi"/>
                <w:sz w:val="16"/>
                <w:szCs w:val="16"/>
              </w:rPr>
            </w:pPr>
            <w:r>
              <w:rPr>
                <w:rFonts w:asciiTheme="minorHAnsi" w:hAnsiTheme="minorHAnsi"/>
                <w:sz w:val="16"/>
                <w:szCs w:val="16"/>
              </w:rPr>
              <w:t>19,2</w:t>
            </w:r>
          </w:p>
          <w:p w:rsidR="007E38B9" w:rsidRDefault="007E38B9" w:rsidP="00F70CA8">
            <w:pPr>
              <w:jc w:val="center"/>
              <w:rPr>
                <w:rFonts w:asciiTheme="minorHAnsi" w:hAnsiTheme="minorHAnsi"/>
                <w:sz w:val="16"/>
                <w:szCs w:val="16"/>
              </w:rPr>
            </w:pPr>
            <w:r>
              <w:rPr>
                <w:rFonts w:asciiTheme="minorHAnsi" w:hAnsiTheme="minorHAnsi"/>
                <w:sz w:val="16"/>
                <w:szCs w:val="16"/>
              </w:rPr>
              <w:t>18,8</w:t>
            </w:r>
          </w:p>
          <w:p w:rsidR="007E38B9" w:rsidRDefault="007E38B9" w:rsidP="00F70CA8">
            <w:pPr>
              <w:jc w:val="center"/>
              <w:rPr>
                <w:rFonts w:asciiTheme="minorHAnsi" w:hAnsiTheme="minorHAnsi"/>
                <w:sz w:val="16"/>
                <w:szCs w:val="16"/>
              </w:rPr>
            </w:pPr>
            <w:r>
              <w:rPr>
                <w:rFonts w:asciiTheme="minorHAnsi" w:hAnsiTheme="minorHAnsi"/>
                <w:sz w:val="16"/>
                <w:szCs w:val="16"/>
              </w:rPr>
              <w:t>18,5</w:t>
            </w:r>
          </w:p>
          <w:p w:rsidR="007E38B9" w:rsidRDefault="007E38B9" w:rsidP="00F70CA8">
            <w:pPr>
              <w:jc w:val="center"/>
              <w:rPr>
                <w:rFonts w:asciiTheme="minorHAnsi" w:hAnsiTheme="minorHAnsi"/>
                <w:sz w:val="16"/>
                <w:szCs w:val="16"/>
              </w:rPr>
            </w:pPr>
            <w:r>
              <w:rPr>
                <w:rFonts w:asciiTheme="minorHAnsi" w:hAnsiTheme="minorHAnsi"/>
                <w:sz w:val="16"/>
                <w:szCs w:val="16"/>
              </w:rPr>
              <w:t>17,6</w:t>
            </w:r>
          </w:p>
          <w:p w:rsidR="007E38B9" w:rsidRDefault="007E38B9" w:rsidP="00F70CA8">
            <w:pPr>
              <w:jc w:val="center"/>
              <w:rPr>
                <w:rFonts w:asciiTheme="minorHAnsi" w:hAnsiTheme="minorHAnsi"/>
                <w:sz w:val="16"/>
                <w:szCs w:val="16"/>
              </w:rPr>
            </w:pPr>
            <w:r>
              <w:rPr>
                <w:rFonts w:asciiTheme="minorHAnsi" w:hAnsiTheme="minorHAnsi"/>
                <w:sz w:val="16"/>
                <w:szCs w:val="16"/>
              </w:rPr>
              <w:t>16,9</w:t>
            </w:r>
          </w:p>
          <w:p w:rsidR="007E38B9" w:rsidRDefault="007E38B9" w:rsidP="00F70CA8">
            <w:pPr>
              <w:jc w:val="center"/>
              <w:rPr>
                <w:rFonts w:asciiTheme="minorHAnsi" w:hAnsiTheme="minorHAnsi"/>
                <w:sz w:val="16"/>
                <w:szCs w:val="16"/>
              </w:rPr>
            </w:pPr>
            <w:r>
              <w:rPr>
                <w:rFonts w:asciiTheme="minorHAnsi" w:hAnsiTheme="minorHAnsi"/>
                <w:sz w:val="16"/>
                <w:szCs w:val="16"/>
              </w:rPr>
              <w:t>16,6</w:t>
            </w:r>
          </w:p>
          <w:p w:rsidR="007E38B9" w:rsidRDefault="007E38B9" w:rsidP="00F70CA8">
            <w:pPr>
              <w:jc w:val="center"/>
              <w:rPr>
                <w:rFonts w:asciiTheme="minorHAnsi" w:hAnsiTheme="minorHAnsi"/>
                <w:sz w:val="16"/>
                <w:szCs w:val="16"/>
              </w:rPr>
            </w:pPr>
            <w:r>
              <w:rPr>
                <w:rFonts w:asciiTheme="minorHAnsi" w:hAnsiTheme="minorHAnsi"/>
                <w:sz w:val="16"/>
                <w:szCs w:val="16"/>
              </w:rPr>
              <w:t>16,2</w:t>
            </w:r>
          </w:p>
          <w:p w:rsidR="007E38B9" w:rsidRDefault="007E38B9" w:rsidP="00F70CA8">
            <w:pPr>
              <w:jc w:val="center"/>
              <w:rPr>
                <w:rFonts w:asciiTheme="minorHAnsi" w:hAnsiTheme="minorHAnsi"/>
                <w:sz w:val="16"/>
                <w:szCs w:val="16"/>
              </w:rPr>
            </w:pPr>
            <w:r>
              <w:rPr>
                <w:rFonts w:asciiTheme="minorHAnsi" w:hAnsiTheme="minorHAnsi"/>
                <w:sz w:val="16"/>
                <w:szCs w:val="16"/>
              </w:rPr>
              <w:t>16,3</w:t>
            </w:r>
          </w:p>
          <w:p w:rsidR="003E50F4" w:rsidRDefault="00DE585D" w:rsidP="00F70CA8">
            <w:pPr>
              <w:jc w:val="center"/>
              <w:rPr>
                <w:rFonts w:asciiTheme="minorHAnsi" w:hAnsiTheme="minorHAnsi"/>
                <w:sz w:val="16"/>
                <w:szCs w:val="16"/>
              </w:rPr>
            </w:pPr>
            <w:r>
              <w:rPr>
                <w:rFonts w:asciiTheme="minorHAnsi" w:hAnsiTheme="minorHAnsi"/>
                <w:sz w:val="16"/>
                <w:szCs w:val="16"/>
              </w:rPr>
              <w:t>16,5</w:t>
            </w:r>
          </w:p>
          <w:p w:rsidR="00DE585D" w:rsidRDefault="00DE585D" w:rsidP="00F70CA8">
            <w:pPr>
              <w:jc w:val="center"/>
              <w:rPr>
                <w:rFonts w:asciiTheme="minorHAnsi" w:hAnsiTheme="minorHAnsi"/>
                <w:sz w:val="16"/>
                <w:szCs w:val="16"/>
              </w:rPr>
            </w:pPr>
            <w:r>
              <w:rPr>
                <w:rFonts w:asciiTheme="minorHAnsi" w:hAnsiTheme="minorHAnsi"/>
                <w:sz w:val="16"/>
                <w:szCs w:val="16"/>
              </w:rPr>
              <w:t>16,4</w:t>
            </w:r>
          </w:p>
          <w:p w:rsidR="004650DE" w:rsidRPr="00235AA6" w:rsidRDefault="004650DE" w:rsidP="00F70CA8">
            <w:pPr>
              <w:jc w:val="center"/>
              <w:rPr>
                <w:rFonts w:asciiTheme="minorHAnsi" w:hAnsiTheme="minorHAnsi"/>
                <w:sz w:val="16"/>
                <w:szCs w:val="16"/>
              </w:rPr>
            </w:pPr>
            <w:r>
              <w:rPr>
                <w:rFonts w:asciiTheme="minorHAnsi" w:hAnsiTheme="minorHAnsi"/>
                <w:sz w:val="16"/>
                <w:szCs w:val="16"/>
              </w:rPr>
              <w:t>16,9</w:t>
            </w:r>
          </w:p>
        </w:tc>
        <w:tc>
          <w:tcPr>
            <w:tcW w:w="1025" w:type="dxa"/>
          </w:tcPr>
          <w:p w:rsidR="00091FFF" w:rsidRDefault="007E38B9" w:rsidP="009951C5">
            <w:pPr>
              <w:jc w:val="center"/>
              <w:rPr>
                <w:rFonts w:asciiTheme="minorHAnsi" w:hAnsiTheme="minorHAnsi"/>
                <w:sz w:val="16"/>
                <w:szCs w:val="16"/>
              </w:rPr>
            </w:pPr>
            <w:r>
              <w:rPr>
                <w:rFonts w:asciiTheme="minorHAnsi" w:hAnsiTheme="minorHAnsi"/>
                <w:sz w:val="16"/>
                <w:szCs w:val="16"/>
              </w:rPr>
              <w:t>25,9</w:t>
            </w:r>
          </w:p>
          <w:p w:rsidR="007E38B9" w:rsidRDefault="007E38B9" w:rsidP="009951C5">
            <w:pPr>
              <w:jc w:val="center"/>
              <w:rPr>
                <w:rFonts w:asciiTheme="minorHAnsi" w:hAnsiTheme="minorHAnsi"/>
                <w:sz w:val="16"/>
                <w:szCs w:val="16"/>
              </w:rPr>
            </w:pPr>
            <w:r>
              <w:rPr>
                <w:rFonts w:asciiTheme="minorHAnsi" w:hAnsiTheme="minorHAnsi"/>
                <w:sz w:val="16"/>
                <w:szCs w:val="16"/>
              </w:rPr>
              <w:t>25,8</w:t>
            </w:r>
          </w:p>
          <w:p w:rsidR="007E38B9" w:rsidRDefault="007E38B9" w:rsidP="009951C5">
            <w:pPr>
              <w:jc w:val="center"/>
              <w:rPr>
                <w:rFonts w:asciiTheme="minorHAnsi" w:hAnsiTheme="minorHAnsi"/>
                <w:sz w:val="16"/>
                <w:szCs w:val="16"/>
              </w:rPr>
            </w:pPr>
            <w:r>
              <w:rPr>
                <w:rFonts w:asciiTheme="minorHAnsi" w:hAnsiTheme="minorHAnsi"/>
                <w:sz w:val="16"/>
                <w:szCs w:val="16"/>
              </w:rPr>
              <w:t>24,9</w:t>
            </w:r>
          </w:p>
          <w:p w:rsidR="007E38B9" w:rsidRDefault="007E38B9" w:rsidP="009951C5">
            <w:pPr>
              <w:jc w:val="center"/>
              <w:rPr>
                <w:rFonts w:asciiTheme="minorHAnsi" w:hAnsiTheme="minorHAnsi"/>
                <w:sz w:val="16"/>
                <w:szCs w:val="16"/>
              </w:rPr>
            </w:pPr>
            <w:r>
              <w:rPr>
                <w:rFonts w:asciiTheme="minorHAnsi" w:hAnsiTheme="minorHAnsi"/>
                <w:sz w:val="16"/>
                <w:szCs w:val="16"/>
              </w:rPr>
              <w:t>24,0</w:t>
            </w:r>
          </w:p>
          <w:p w:rsidR="007E38B9" w:rsidRDefault="007E38B9" w:rsidP="009951C5">
            <w:pPr>
              <w:jc w:val="center"/>
              <w:rPr>
                <w:rFonts w:asciiTheme="minorHAnsi" w:hAnsiTheme="minorHAnsi"/>
                <w:sz w:val="16"/>
                <w:szCs w:val="16"/>
              </w:rPr>
            </w:pPr>
            <w:r>
              <w:rPr>
                <w:rFonts w:asciiTheme="minorHAnsi" w:hAnsiTheme="minorHAnsi"/>
                <w:sz w:val="16"/>
                <w:szCs w:val="16"/>
              </w:rPr>
              <w:t>23,3</w:t>
            </w:r>
          </w:p>
          <w:p w:rsidR="007E38B9" w:rsidRDefault="007E38B9" w:rsidP="009951C5">
            <w:pPr>
              <w:jc w:val="center"/>
              <w:rPr>
                <w:rFonts w:asciiTheme="minorHAnsi" w:hAnsiTheme="minorHAnsi"/>
                <w:sz w:val="16"/>
                <w:szCs w:val="16"/>
              </w:rPr>
            </w:pPr>
            <w:r>
              <w:rPr>
                <w:rFonts w:asciiTheme="minorHAnsi" w:hAnsiTheme="minorHAnsi"/>
                <w:sz w:val="16"/>
                <w:szCs w:val="16"/>
              </w:rPr>
              <w:t>22,9</w:t>
            </w:r>
          </w:p>
          <w:p w:rsidR="007E38B9" w:rsidRDefault="007E38B9" w:rsidP="009951C5">
            <w:pPr>
              <w:jc w:val="center"/>
              <w:rPr>
                <w:rFonts w:asciiTheme="minorHAnsi" w:hAnsiTheme="minorHAnsi"/>
                <w:sz w:val="16"/>
                <w:szCs w:val="16"/>
              </w:rPr>
            </w:pPr>
            <w:r>
              <w:rPr>
                <w:rFonts w:asciiTheme="minorHAnsi" w:hAnsiTheme="minorHAnsi"/>
                <w:sz w:val="16"/>
                <w:szCs w:val="16"/>
              </w:rPr>
              <w:t>22,1</w:t>
            </w:r>
          </w:p>
          <w:p w:rsidR="007E38B9" w:rsidRDefault="007E38B9" w:rsidP="009951C5">
            <w:pPr>
              <w:jc w:val="center"/>
              <w:rPr>
                <w:rFonts w:asciiTheme="minorHAnsi" w:hAnsiTheme="minorHAnsi"/>
                <w:sz w:val="16"/>
                <w:szCs w:val="16"/>
              </w:rPr>
            </w:pPr>
            <w:r>
              <w:rPr>
                <w:rFonts w:asciiTheme="minorHAnsi" w:hAnsiTheme="minorHAnsi"/>
                <w:sz w:val="16"/>
                <w:szCs w:val="16"/>
              </w:rPr>
              <w:t>21,9</w:t>
            </w:r>
          </w:p>
          <w:p w:rsidR="007E38B9" w:rsidRDefault="007E38B9" w:rsidP="009951C5">
            <w:pPr>
              <w:jc w:val="center"/>
              <w:rPr>
                <w:rFonts w:asciiTheme="minorHAnsi" w:hAnsiTheme="minorHAnsi"/>
                <w:sz w:val="16"/>
                <w:szCs w:val="16"/>
              </w:rPr>
            </w:pPr>
            <w:r>
              <w:rPr>
                <w:rFonts w:asciiTheme="minorHAnsi" w:hAnsiTheme="minorHAnsi"/>
                <w:sz w:val="16"/>
                <w:szCs w:val="16"/>
              </w:rPr>
              <w:t>21,9</w:t>
            </w:r>
          </w:p>
          <w:p w:rsidR="00DE585D" w:rsidRDefault="00DE585D" w:rsidP="009951C5">
            <w:pPr>
              <w:jc w:val="center"/>
              <w:rPr>
                <w:rFonts w:asciiTheme="minorHAnsi" w:hAnsiTheme="minorHAnsi"/>
                <w:sz w:val="16"/>
                <w:szCs w:val="16"/>
              </w:rPr>
            </w:pPr>
            <w:r>
              <w:rPr>
                <w:rFonts w:asciiTheme="minorHAnsi" w:hAnsiTheme="minorHAnsi"/>
                <w:sz w:val="16"/>
                <w:szCs w:val="16"/>
              </w:rPr>
              <w:t>22,2</w:t>
            </w:r>
          </w:p>
          <w:p w:rsidR="00DE585D" w:rsidRDefault="00DE585D" w:rsidP="009951C5">
            <w:pPr>
              <w:jc w:val="center"/>
              <w:rPr>
                <w:rFonts w:asciiTheme="minorHAnsi" w:hAnsiTheme="minorHAnsi"/>
                <w:sz w:val="16"/>
                <w:szCs w:val="16"/>
              </w:rPr>
            </w:pPr>
            <w:r>
              <w:rPr>
                <w:rFonts w:asciiTheme="minorHAnsi" w:hAnsiTheme="minorHAnsi"/>
                <w:sz w:val="16"/>
                <w:szCs w:val="16"/>
              </w:rPr>
              <w:t>22,7</w:t>
            </w:r>
          </w:p>
          <w:p w:rsidR="004650DE" w:rsidRPr="00235AA6" w:rsidRDefault="004650DE" w:rsidP="009951C5">
            <w:pPr>
              <w:jc w:val="center"/>
              <w:rPr>
                <w:rFonts w:asciiTheme="minorHAnsi" w:hAnsiTheme="minorHAnsi"/>
                <w:sz w:val="16"/>
                <w:szCs w:val="16"/>
              </w:rPr>
            </w:pPr>
            <w:r>
              <w:rPr>
                <w:rFonts w:asciiTheme="minorHAnsi" w:hAnsiTheme="minorHAnsi"/>
                <w:sz w:val="16"/>
                <w:szCs w:val="16"/>
              </w:rPr>
              <w:t>23,5</w:t>
            </w:r>
          </w:p>
        </w:tc>
        <w:tc>
          <w:tcPr>
            <w:tcW w:w="1039" w:type="dxa"/>
          </w:tcPr>
          <w:p w:rsidR="00091FFF" w:rsidRDefault="007E38B9" w:rsidP="00DD569B">
            <w:pPr>
              <w:jc w:val="center"/>
              <w:rPr>
                <w:rFonts w:asciiTheme="minorHAnsi" w:hAnsiTheme="minorHAnsi"/>
                <w:sz w:val="16"/>
                <w:szCs w:val="16"/>
              </w:rPr>
            </w:pPr>
            <w:r>
              <w:rPr>
                <w:rFonts w:asciiTheme="minorHAnsi" w:hAnsiTheme="minorHAnsi"/>
                <w:sz w:val="16"/>
                <w:szCs w:val="16"/>
              </w:rPr>
              <w:t>11,9</w:t>
            </w:r>
          </w:p>
          <w:p w:rsidR="007E38B9" w:rsidRDefault="007E38B9" w:rsidP="00DD569B">
            <w:pPr>
              <w:jc w:val="center"/>
              <w:rPr>
                <w:rFonts w:asciiTheme="minorHAnsi" w:hAnsiTheme="minorHAnsi"/>
                <w:sz w:val="16"/>
                <w:szCs w:val="16"/>
              </w:rPr>
            </w:pPr>
            <w:r>
              <w:rPr>
                <w:rFonts w:asciiTheme="minorHAnsi" w:hAnsiTheme="minorHAnsi"/>
                <w:sz w:val="16"/>
                <w:szCs w:val="16"/>
              </w:rPr>
              <w:t>11,9</w:t>
            </w:r>
          </w:p>
          <w:p w:rsidR="007E38B9" w:rsidRDefault="007E38B9" w:rsidP="00DD569B">
            <w:pPr>
              <w:jc w:val="center"/>
              <w:rPr>
                <w:rFonts w:asciiTheme="minorHAnsi" w:hAnsiTheme="minorHAnsi"/>
                <w:sz w:val="16"/>
                <w:szCs w:val="16"/>
              </w:rPr>
            </w:pPr>
            <w:r>
              <w:rPr>
                <w:rFonts w:asciiTheme="minorHAnsi" w:hAnsiTheme="minorHAnsi"/>
                <w:sz w:val="16"/>
                <w:szCs w:val="16"/>
              </w:rPr>
              <w:t>11,5</w:t>
            </w:r>
          </w:p>
          <w:p w:rsidR="007E38B9" w:rsidRDefault="007E38B9" w:rsidP="00DD569B">
            <w:pPr>
              <w:jc w:val="center"/>
              <w:rPr>
                <w:rFonts w:asciiTheme="minorHAnsi" w:hAnsiTheme="minorHAnsi"/>
                <w:sz w:val="16"/>
                <w:szCs w:val="16"/>
              </w:rPr>
            </w:pPr>
            <w:r>
              <w:rPr>
                <w:rFonts w:asciiTheme="minorHAnsi" w:hAnsiTheme="minorHAnsi"/>
                <w:sz w:val="16"/>
                <w:szCs w:val="16"/>
              </w:rPr>
              <w:t>11,1</w:t>
            </w:r>
          </w:p>
          <w:p w:rsidR="007E38B9" w:rsidRDefault="007E38B9" w:rsidP="00DD569B">
            <w:pPr>
              <w:jc w:val="center"/>
              <w:rPr>
                <w:rFonts w:asciiTheme="minorHAnsi" w:hAnsiTheme="minorHAnsi"/>
                <w:sz w:val="16"/>
                <w:szCs w:val="16"/>
              </w:rPr>
            </w:pPr>
            <w:r>
              <w:rPr>
                <w:rFonts w:asciiTheme="minorHAnsi" w:hAnsiTheme="minorHAnsi"/>
                <w:sz w:val="16"/>
                <w:szCs w:val="16"/>
              </w:rPr>
              <w:t>10,7</w:t>
            </w:r>
          </w:p>
          <w:p w:rsidR="007E38B9" w:rsidRDefault="007E38B9" w:rsidP="00DD569B">
            <w:pPr>
              <w:jc w:val="center"/>
              <w:rPr>
                <w:rFonts w:asciiTheme="minorHAnsi" w:hAnsiTheme="minorHAnsi"/>
                <w:sz w:val="16"/>
                <w:szCs w:val="16"/>
              </w:rPr>
            </w:pPr>
            <w:r>
              <w:rPr>
                <w:rFonts w:asciiTheme="minorHAnsi" w:hAnsiTheme="minorHAnsi"/>
                <w:sz w:val="16"/>
                <w:szCs w:val="16"/>
              </w:rPr>
              <w:t>10,2</w:t>
            </w:r>
          </w:p>
          <w:p w:rsidR="007E38B9" w:rsidRDefault="007E38B9" w:rsidP="00DD569B">
            <w:pPr>
              <w:jc w:val="center"/>
              <w:rPr>
                <w:rFonts w:asciiTheme="minorHAnsi" w:hAnsiTheme="minorHAnsi"/>
                <w:sz w:val="16"/>
                <w:szCs w:val="16"/>
              </w:rPr>
            </w:pPr>
            <w:r>
              <w:rPr>
                <w:rFonts w:asciiTheme="minorHAnsi" w:hAnsiTheme="minorHAnsi"/>
                <w:sz w:val="16"/>
                <w:szCs w:val="16"/>
              </w:rPr>
              <w:t>10,0</w:t>
            </w:r>
          </w:p>
          <w:p w:rsidR="007E38B9" w:rsidRDefault="007E38B9" w:rsidP="00DD569B">
            <w:pPr>
              <w:jc w:val="center"/>
              <w:rPr>
                <w:rFonts w:asciiTheme="minorHAnsi" w:hAnsiTheme="minorHAnsi"/>
                <w:sz w:val="16"/>
                <w:szCs w:val="16"/>
              </w:rPr>
            </w:pPr>
            <w:r>
              <w:rPr>
                <w:rFonts w:asciiTheme="minorHAnsi" w:hAnsiTheme="minorHAnsi"/>
                <w:sz w:val="16"/>
                <w:szCs w:val="16"/>
              </w:rPr>
              <w:t>9,9</w:t>
            </w:r>
          </w:p>
          <w:p w:rsidR="007E38B9" w:rsidRDefault="007E38B9" w:rsidP="00DD569B">
            <w:pPr>
              <w:jc w:val="center"/>
              <w:rPr>
                <w:rFonts w:asciiTheme="minorHAnsi" w:hAnsiTheme="minorHAnsi"/>
                <w:sz w:val="16"/>
                <w:szCs w:val="16"/>
              </w:rPr>
            </w:pPr>
            <w:r>
              <w:rPr>
                <w:rFonts w:asciiTheme="minorHAnsi" w:hAnsiTheme="minorHAnsi"/>
                <w:sz w:val="16"/>
                <w:szCs w:val="16"/>
              </w:rPr>
              <w:t>9,7</w:t>
            </w:r>
          </w:p>
          <w:p w:rsidR="00DE585D" w:rsidRDefault="00DE585D" w:rsidP="00DD569B">
            <w:pPr>
              <w:jc w:val="center"/>
              <w:rPr>
                <w:rFonts w:asciiTheme="minorHAnsi" w:hAnsiTheme="minorHAnsi"/>
                <w:sz w:val="16"/>
                <w:szCs w:val="16"/>
              </w:rPr>
            </w:pPr>
            <w:r>
              <w:rPr>
                <w:rFonts w:asciiTheme="minorHAnsi" w:hAnsiTheme="minorHAnsi"/>
                <w:sz w:val="16"/>
                <w:szCs w:val="16"/>
              </w:rPr>
              <w:t>9,6</w:t>
            </w:r>
          </w:p>
          <w:p w:rsidR="00DE585D" w:rsidRDefault="00DE585D" w:rsidP="00DD569B">
            <w:pPr>
              <w:jc w:val="center"/>
              <w:rPr>
                <w:rFonts w:asciiTheme="minorHAnsi" w:hAnsiTheme="minorHAnsi"/>
                <w:sz w:val="16"/>
                <w:szCs w:val="16"/>
              </w:rPr>
            </w:pPr>
            <w:r>
              <w:rPr>
                <w:rFonts w:asciiTheme="minorHAnsi" w:hAnsiTheme="minorHAnsi"/>
                <w:sz w:val="16"/>
                <w:szCs w:val="16"/>
              </w:rPr>
              <w:t>9,6</w:t>
            </w:r>
          </w:p>
          <w:p w:rsidR="004650DE" w:rsidRPr="00235AA6" w:rsidRDefault="004650DE" w:rsidP="00DD569B">
            <w:pPr>
              <w:jc w:val="center"/>
              <w:rPr>
                <w:rFonts w:asciiTheme="minorHAnsi" w:hAnsiTheme="minorHAnsi"/>
                <w:sz w:val="16"/>
                <w:szCs w:val="16"/>
              </w:rPr>
            </w:pPr>
            <w:r>
              <w:rPr>
                <w:rFonts w:asciiTheme="minorHAnsi" w:hAnsiTheme="minorHAnsi"/>
                <w:sz w:val="16"/>
                <w:szCs w:val="16"/>
              </w:rPr>
              <w:t>9,8</w:t>
            </w:r>
          </w:p>
        </w:tc>
        <w:tc>
          <w:tcPr>
            <w:tcW w:w="1769" w:type="dxa"/>
          </w:tcPr>
          <w:p w:rsidR="00091FFF" w:rsidRDefault="007E38B9" w:rsidP="006A216F">
            <w:pPr>
              <w:jc w:val="center"/>
              <w:rPr>
                <w:rFonts w:asciiTheme="minorHAnsi" w:hAnsiTheme="minorHAnsi"/>
                <w:sz w:val="16"/>
                <w:szCs w:val="16"/>
              </w:rPr>
            </w:pPr>
            <w:r>
              <w:rPr>
                <w:rFonts w:asciiTheme="minorHAnsi" w:hAnsiTheme="minorHAnsi"/>
                <w:sz w:val="16"/>
                <w:szCs w:val="16"/>
              </w:rPr>
              <w:t>16,1</w:t>
            </w:r>
          </w:p>
          <w:p w:rsidR="007E38B9" w:rsidRDefault="007E38B9" w:rsidP="006A216F">
            <w:pPr>
              <w:jc w:val="center"/>
              <w:rPr>
                <w:rFonts w:asciiTheme="minorHAnsi" w:hAnsiTheme="minorHAnsi"/>
                <w:sz w:val="16"/>
                <w:szCs w:val="16"/>
              </w:rPr>
            </w:pPr>
            <w:r>
              <w:rPr>
                <w:rFonts w:asciiTheme="minorHAnsi" w:hAnsiTheme="minorHAnsi"/>
                <w:sz w:val="16"/>
                <w:szCs w:val="16"/>
              </w:rPr>
              <w:t>16,0</w:t>
            </w:r>
          </w:p>
          <w:p w:rsidR="007E38B9" w:rsidRDefault="007E38B9" w:rsidP="006A216F">
            <w:pPr>
              <w:jc w:val="center"/>
              <w:rPr>
                <w:rFonts w:asciiTheme="minorHAnsi" w:hAnsiTheme="minorHAnsi"/>
                <w:sz w:val="16"/>
                <w:szCs w:val="16"/>
              </w:rPr>
            </w:pPr>
            <w:r>
              <w:rPr>
                <w:rFonts w:asciiTheme="minorHAnsi" w:hAnsiTheme="minorHAnsi"/>
                <w:sz w:val="16"/>
                <w:szCs w:val="16"/>
              </w:rPr>
              <w:t>15,5</w:t>
            </w:r>
          </w:p>
          <w:p w:rsidR="007E38B9" w:rsidRDefault="007E38B9" w:rsidP="006A216F">
            <w:pPr>
              <w:jc w:val="center"/>
              <w:rPr>
                <w:rFonts w:asciiTheme="minorHAnsi" w:hAnsiTheme="minorHAnsi"/>
                <w:sz w:val="16"/>
                <w:szCs w:val="16"/>
              </w:rPr>
            </w:pPr>
            <w:r>
              <w:rPr>
                <w:rFonts w:asciiTheme="minorHAnsi" w:hAnsiTheme="minorHAnsi"/>
                <w:sz w:val="16"/>
                <w:szCs w:val="16"/>
              </w:rPr>
              <w:t>14,9</w:t>
            </w:r>
          </w:p>
          <w:p w:rsidR="007E38B9" w:rsidRDefault="007E38B9" w:rsidP="006A216F">
            <w:pPr>
              <w:jc w:val="center"/>
              <w:rPr>
                <w:rFonts w:asciiTheme="minorHAnsi" w:hAnsiTheme="minorHAnsi"/>
                <w:sz w:val="16"/>
                <w:szCs w:val="16"/>
              </w:rPr>
            </w:pPr>
            <w:r>
              <w:rPr>
                <w:rFonts w:asciiTheme="minorHAnsi" w:hAnsiTheme="minorHAnsi"/>
                <w:sz w:val="16"/>
                <w:szCs w:val="16"/>
              </w:rPr>
              <w:t>14,2</w:t>
            </w:r>
          </w:p>
          <w:p w:rsidR="007E38B9" w:rsidRDefault="007E38B9" w:rsidP="006A216F">
            <w:pPr>
              <w:jc w:val="center"/>
              <w:rPr>
                <w:rFonts w:asciiTheme="minorHAnsi" w:hAnsiTheme="minorHAnsi"/>
                <w:sz w:val="16"/>
                <w:szCs w:val="16"/>
              </w:rPr>
            </w:pPr>
            <w:r>
              <w:rPr>
                <w:rFonts w:asciiTheme="minorHAnsi" w:hAnsiTheme="minorHAnsi"/>
                <w:sz w:val="16"/>
                <w:szCs w:val="16"/>
              </w:rPr>
              <w:t>13,6</w:t>
            </w:r>
          </w:p>
          <w:p w:rsidR="007E38B9" w:rsidRDefault="007E38B9" w:rsidP="006A216F">
            <w:pPr>
              <w:jc w:val="center"/>
              <w:rPr>
                <w:rFonts w:asciiTheme="minorHAnsi" w:hAnsiTheme="minorHAnsi"/>
                <w:sz w:val="16"/>
                <w:szCs w:val="16"/>
              </w:rPr>
            </w:pPr>
            <w:r>
              <w:rPr>
                <w:rFonts w:asciiTheme="minorHAnsi" w:hAnsiTheme="minorHAnsi"/>
                <w:sz w:val="16"/>
                <w:szCs w:val="16"/>
              </w:rPr>
              <w:t>13,4</w:t>
            </w:r>
          </w:p>
          <w:p w:rsidR="007E38B9" w:rsidRDefault="007E38B9" w:rsidP="006A216F">
            <w:pPr>
              <w:jc w:val="center"/>
              <w:rPr>
                <w:rFonts w:asciiTheme="minorHAnsi" w:hAnsiTheme="minorHAnsi"/>
                <w:sz w:val="16"/>
                <w:szCs w:val="16"/>
              </w:rPr>
            </w:pPr>
            <w:r>
              <w:rPr>
                <w:rFonts w:asciiTheme="minorHAnsi" w:hAnsiTheme="minorHAnsi"/>
                <w:sz w:val="16"/>
                <w:szCs w:val="16"/>
              </w:rPr>
              <w:t>13,1</w:t>
            </w:r>
          </w:p>
          <w:p w:rsidR="007E38B9" w:rsidRDefault="007E38B9" w:rsidP="006A216F">
            <w:pPr>
              <w:jc w:val="center"/>
              <w:rPr>
                <w:rFonts w:asciiTheme="minorHAnsi" w:hAnsiTheme="minorHAnsi"/>
                <w:sz w:val="16"/>
                <w:szCs w:val="16"/>
              </w:rPr>
            </w:pPr>
            <w:r>
              <w:rPr>
                <w:rFonts w:asciiTheme="minorHAnsi" w:hAnsiTheme="minorHAnsi"/>
                <w:sz w:val="16"/>
                <w:szCs w:val="16"/>
              </w:rPr>
              <w:t>13,0</w:t>
            </w:r>
          </w:p>
          <w:p w:rsidR="00DE585D" w:rsidRDefault="00DE585D" w:rsidP="006A216F">
            <w:pPr>
              <w:jc w:val="center"/>
              <w:rPr>
                <w:rFonts w:asciiTheme="minorHAnsi" w:hAnsiTheme="minorHAnsi"/>
                <w:sz w:val="16"/>
                <w:szCs w:val="16"/>
              </w:rPr>
            </w:pPr>
            <w:r>
              <w:rPr>
                <w:rFonts w:asciiTheme="minorHAnsi" w:hAnsiTheme="minorHAnsi"/>
                <w:sz w:val="16"/>
                <w:szCs w:val="16"/>
              </w:rPr>
              <w:t>12,8</w:t>
            </w:r>
          </w:p>
          <w:p w:rsidR="00DE585D" w:rsidRDefault="00DE585D" w:rsidP="006A216F">
            <w:pPr>
              <w:jc w:val="center"/>
              <w:rPr>
                <w:rFonts w:asciiTheme="minorHAnsi" w:hAnsiTheme="minorHAnsi"/>
                <w:sz w:val="16"/>
                <w:szCs w:val="16"/>
              </w:rPr>
            </w:pPr>
            <w:r>
              <w:rPr>
                <w:rFonts w:asciiTheme="minorHAnsi" w:hAnsiTheme="minorHAnsi"/>
                <w:sz w:val="16"/>
                <w:szCs w:val="16"/>
              </w:rPr>
              <w:t>12,9</w:t>
            </w:r>
          </w:p>
          <w:p w:rsidR="004650DE" w:rsidRPr="00235AA6" w:rsidRDefault="004650DE" w:rsidP="006A216F">
            <w:pPr>
              <w:jc w:val="center"/>
              <w:rPr>
                <w:rFonts w:asciiTheme="minorHAnsi" w:hAnsiTheme="minorHAnsi"/>
                <w:sz w:val="16"/>
                <w:szCs w:val="16"/>
              </w:rPr>
            </w:pPr>
            <w:r>
              <w:rPr>
                <w:rFonts w:asciiTheme="minorHAnsi" w:hAnsiTheme="minorHAnsi"/>
                <w:sz w:val="16"/>
                <w:szCs w:val="16"/>
              </w:rPr>
              <w:t>13,3</w:t>
            </w:r>
          </w:p>
        </w:tc>
      </w:tr>
    </w:tbl>
    <w:p w:rsidR="00894C05" w:rsidRPr="007E38B9" w:rsidRDefault="007E38B9" w:rsidP="006A216F">
      <w:pPr>
        <w:ind w:firstLine="540"/>
        <w:jc w:val="both"/>
        <w:rPr>
          <w:sz w:val="12"/>
          <w:szCs w:val="12"/>
        </w:rPr>
      </w:pPr>
      <w:r>
        <w:rPr>
          <w:sz w:val="12"/>
          <w:szCs w:val="12"/>
          <w:vertAlign w:val="superscript"/>
        </w:rPr>
        <w:t>*</w:t>
      </w:r>
      <w:r>
        <w:rPr>
          <w:sz w:val="12"/>
          <w:szCs w:val="12"/>
        </w:rPr>
        <w:t>Stopa bezrobocia po korekcie za okres styczeń 2015 – sierpień 2015 przekazanej przez US w Bydgoszczy w dniu 22.1</w:t>
      </w:r>
      <w:r w:rsidR="0086788B">
        <w:rPr>
          <w:sz w:val="12"/>
          <w:szCs w:val="12"/>
        </w:rPr>
        <w:t>0</w:t>
      </w:r>
      <w:r>
        <w:rPr>
          <w:sz w:val="12"/>
          <w:szCs w:val="12"/>
        </w:rPr>
        <w:t>.2015r.</w:t>
      </w:r>
    </w:p>
    <w:p w:rsidR="008C156C" w:rsidRDefault="008C156C" w:rsidP="009A3E99">
      <w:pPr>
        <w:ind w:firstLine="540"/>
        <w:jc w:val="right"/>
        <w:rPr>
          <w:rFonts w:asciiTheme="minorHAnsi" w:hAnsiTheme="minorHAnsi"/>
          <w:sz w:val="20"/>
          <w:szCs w:val="20"/>
        </w:rPr>
      </w:pPr>
    </w:p>
    <w:p w:rsidR="004A10C3" w:rsidRPr="00235AA6" w:rsidRDefault="009A3E99" w:rsidP="009A3E99">
      <w:pPr>
        <w:ind w:firstLine="540"/>
        <w:jc w:val="right"/>
        <w:rPr>
          <w:rFonts w:asciiTheme="minorHAnsi" w:hAnsiTheme="minorHAnsi"/>
          <w:sz w:val="20"/>
          <w:szCs w:val="20"/>
        </w:rPr>
      </w:pPr>
      <w:r w:rsidRPr="00235AA6">
        <w:rPr>
          <w:rFonts w:asciiTheme="minorHAnsi" w:hAnsiTheme="minorHAnsi"/>
          <w:sz w:val="20"/>
          <w:szCs w:val="20"/>
        </w:rPr>
        <w:t>Wykres do Tabeli 3</w:t>
      </w:r>
    </w:p>
    <w:p w:rsidR="00B93BE4" w:rsidRDefault="00147618" w:rsidP="00A44C52">
      <w:pPr>
        <w:jc w:val="center"/>
        <w:rPr>
          <w:sz w:val="20"/>
          <w:szCs w:val="20"/>
        </w:rPr>
      </w:pPr>
      <w:r w:rsidRPr="00B91CF7">
        <w:rPr>
          <w:noProof/>
          <w:sz w:val="20"/>
          <w:szCs w:val="20"/>
        </w:rPr>
        <w:drawing>
          <wp:inline distT="0" distB="0" distL="0" distR="0">
            <wp:extent cx="4453255" cy="2796540"/>
            <wp:effectExtent l="0" t="0" r="4445" b="3810"/>
            <wp:docPr id="28" name="Obiek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428C" w:rsidRPr="00235AA6" w:rsidRDefault="0012428C" w:rsidP="004A5E8D">
      <w:pPr>
        <w:ind w:firstLine="540"/>
        <w:jc w:val="both"/>
        <w:rPr>
          <w:rFonts w:asciiTheme="minorHAnsi" w:hAnsiTheme="minorHAnsi"/>
          <w:sz w:val="20"/>
          <w:szCs w:val="20"/>
        </w:rPr>
      </w:pPr>
      <w:r w:rsidRPr="00235AA6">
        <w:rPr>
          <w:rFonts w:asciiTheme="minorHAnsi" w:hAnsiTheme="minorHAnsi"/>
          <w:sz w:val="20"/>
          <w:szCs w:val="20"/>
        </w:rPr>
        <w:t>Wśród bezrobotnych dominują kobiety (</w:t>
      </w:r>
      <w:r w:rsidR="003E50F4">
        <w:rPr>
          <w:rFonts w:asciiTheme="minorHAnsi" w:hAnsiTheme="minorHAnsi"/>
          <w:sz w:val="20"/>
          <w:szCs w:val="20"/>
        </w:rPr>
        <w:t>8.693</w:t>
      </w:r>
      <w:r w:rsidR="00E70F33">
        <w:rPr>
          <w:rFonts w:asciiTheme="minorHAnsi" w:hAnsiTheme="minorHAnsi"/>
          <w:sz w:val="20"/>
          <w:szCs w:val="20"/>
        </w:rPr>
        <w:t xml:space="preserve"> </w:t>
      </w:r>
      <w:r w:rsidRPr="00235AA6">
        <w:rPr>
          <w:rFonts w:asciiTheme="minorHAnsi" w:hAnsiTheme="minorHAnsi"/>
          <w:sz w:val="20"/>
          <w:szCs w:val="20"/>
        </w:rPr>
        <w:t>os</w:t>
      </w:r>
      <w:r w:rsidR="008C156C">
        <w:rPr>
          <w:rFonts w:asciiTheme="minorHAnsi" w:hAnsiTheme="minorHAnsi"/>
          <w:sz w:val="20"/>
          <w:szCs w:val="20"/>
        </w:rPr>
        <w:t>o</w:t>
      </w:r>
      <w:r w:rsidRPr="00235AA6">
        <w:rPr>
          <w:rFonts w:asciiTheme="minorHAnsi" w:hAnsiTheme="minorHAnsi"/>
          <w:sz w:val="20"/>
          <w:szCs w:val="20"/>
        </w:rPr>
        <w:t>b</w:t>
      </w:r>
      <w:r w:rsidR="008C156C">
        <w:rPr>
          <w:rFonts w:asciiTheme="minorHAnsi" w:hAnsiTheme="minorHAnsi"/>
          <w:sz w:val="20"/>
          <w:szCs w:val="20"/>
        </w:rPr>
        <w:t>y</w:t>
      </w:r>
      <w:r w:rsidRPr="00235AA6">
        <w:rPr>
          <w:rFonts w:asciiTheme="minorHAnsi" w:hAnsiTheme="minorHAnsi"/>
          <w:sz w:val="20"/>
          <w:szCs w:val="20"/>
        </w:rPr>
        <w:t xml:space="preserve">), które stanowią </w:t>
      </w:r>
      <w:r w:rsidR="003E50F4">
        <w:rPr>
          <w:rFonts w:asciiTheme="minorHAnsi" w:hAnsiTheme="minorHAnsi"/>
          <w:sz w:val="20"/>
          <w:szCs w:val="20"/>
        </w:rPr>
        <w:t>54,3</w:t>
      </w:r>
      <w:r w:rsidRPr="00235AA6">
        <w:rPr>
          <w:rFonts w:asciiTheme="minorHAnsi" w:hAnsiTheme="minorHAnsi"/>
          <w:sz w:val="20"/>
          <w:szCs w:val="20"/>
        </w:rPr>
        <w:t xml:space="preserve">% ogółu bezrobotnych zarejestrowanych w Urzędzie. </w:t>
      </w:r>
    </w:p>
    <w:p w:rsidR="0012428C" w:rsidRPr="00235AA6" w:rsidRDefault="0012428C" w:rsidP="007D4050">
      <w:pPr>
        <w:ind w:firstLine="540"/>
        <w:jc w:val="both"/>
        <w:rPr>
          <w:rFonts w:asciiTheme="minorHAnsi" w:hAnsiTheme="minorHAnsi"/>
          <w:sz w:val="20"/>
          <w:szCs w:val="20"/>
        </w:rPr>
      </w:pPr>
      <w:r w:rsidRPr="00235AA6">
        <w:rPr>
          <w:rFonts w:asciiTheme="minorHAnsi" w:hAnsiTheme="minorHAnsi"/>
          <w:sz w:val="20"/>
          <w:szCs w:val="20"/>
        </w:rPr>
        <w:t>W powiecie grodzkim zarejestrowan</w:t>
      </w:r>
      <w:r w:rsidR="00B93BE4" w:rsidRPr="00235AA6">
        <w:rPr>
          <w:rFonts w:asciiTheme="minorHAnsi" w:hAnsiTheme="minorHAnsi"/>
          <w:sz w:val="20"/>
          <w:szCs w:val="20"/>
        </w:rPr>
        <w:t>ych</w:t>
      </w:r>
      <w:r w:rsidRPr="00235AA6">
        <w:rPr>
          <w:rFonts w:asciiTheme="minorHAnsi" w:hAnsiTheme="minorHAnsi"/>
          <w:sz w:val="20"/>
          <w:szCs w:val="20"/>
        </w:rPr>
        <w:t xml:space="preserve"> był</w:t>
      </w:r>
      <w:r w:rsidR="00B93BE4" w:rsidRPr="00235AA6">
        <w:rPr>
          <w:rFonts w:asciiTheme="minorHAnsi" w:hAnsiTheme="minorHAnsi"/>
          <w:sz w:val="20"/>
          <w:szCs w:val="20"/>
        </w:rPr>
        <w:t>o</w:t>
      </w:r>
      <w:r w:rsidRPr="00235AA6">
        <w:rPr>
          <w:rFonts w:asciiTheme="minorHAnsi" w:hAnsiTheme="minorHAnsi"/>
          <w:sz w:val="20"/>
          <w:szCs w:val="20"/>
        </w:rPr>
        <w:t xml:space="preserve"> </w:t>
      </w:r>
      <w:r w:rsidR="003E50F4">
        <w:rPr>
          <w:rFonts w:asciiTheme="minorHAnsi" w:hAnsiTheme="minorHAnsi"/>
          <w:sz w:val="20"/>
          <w:szCs w:val="20"/>
        </w:rPr>
        <w:t>4.440</w:t>
      </w:r>
      <w:r w:rsidR="00E70F33">
        <w:rPr>
          <w:rFonts w:asciiTheme="minorHAnsi" w:hAnsiTheme="minorHAnsi"/>
          <w:sz w:val="20"/>
          <w:szCs w:val="20"/>
        </w:rPr>
        <w:t xml:space="preserve"> </w:t>
      </w:r>
      <w:r w:rsidRPr="00235AA6">
        <w:rPr>
          <w:rFonts w:asciiTheme="minorHAnsi" w:hAnsiTheme="minorHAnsi"/>
          <w:sz w:val="20"/>
          <w:szCs w:val="20"/>
        </w:rPr>
        <w:t>kobiet, natomiast</w:t>
      </w:r>
      <w:r w:rsidR="008E2223">
        <w:rPr>
          <w:rFonts w:asciiTheme="minorHAnsi" w:hAnsiTheme="minorHAnsi"/>
          <w:sz w:val="20"/>
          <w:szCs w:val="20"/>
        </w:rPr>
        <w:t xml:space="preserve">                         </w:t>
      </w:r>
      <w:r w:rsidRPr="00235AA6">
        <w:rPr>
          <w:rFonts w:asciiTheme="minorHAnsi" w:hAnsiTheme="minorHAnsi"/>
          <w:sz w:val="20"/>
          <w:szCs w:val="20"/>
        </w:rPr>
        <w:t xml:space="preserve">w powiecie ziemskim </w:t>
      </w:r>
      <w:r w:rsidR="003E50F4">
        <w:rPr>
          <w:rFonts w:asciiTheme="minorHAnsi" w:hAnsiTheme="minorHAnsi"/>
          <w:sz w:val="20"/>
          <w:szCs w:val="20"/>
        </w:rPr>
        <w:t>4.253</w:t>
      </w:r>
      <w:r w:rsidR="00E70F33">
        <w:rPr>
          <w:rFonts w:asciiTheme="minorHAnsi" w:hAnsiTheme="minorHAnsi"/>
          <w:sz w:val="20"/>
          <w:szCs w:val="20"/>
        </w:rPr>
        <w:t xml:space="preserve"> </w:t>
      </w:r>
      <w:r w:rsidR="00E24A04" w:rsidRPr="00235AA6">
        <w:rPr>
          <w:rFonts w:asciiTheme="minorHAnsi" w:hAnsiTheme="minorHAnsi"/>
          <w:sz w:val="20"/>
          <w:szCs w:val="20"/>
        </w:rPr>
        <w:t xml:space="preserve"> </w:t>
      </w:r>
      <w:r w:rsidRPr="00235AA6">
        <w:rPr>
          <w:rFonts w:asciiTheme="minorHAnsi" w:hAnsiTheme="minorHAnsi"/>
          <w:sz w:val="20"/>
          <w:szCs w:val="20"/>
        </w:rPr>
        <w:t>kobiet</w:t>
      </w:r>
      <w:r w:rsidR="008C156C">
        <w:rPr>
          <w:rFonts w:asciiTheme="minorHAnsi" w:hAnsiTheme="minorHAnsi"/>
          <w:sz w:val="20"/>
          <w:szCs w:val="20"/>
        </w:rPr>
        <w:t>y</w:t>
      </w:r>
      <w:r w:rsidRPr="00235AA6">
        <w:rPr>
          <w:rFonts w:asciiTheme="minorHAnsi" w:hAnsiTheme="minorHAnsi"/>
          <w:sz w:val="20"/>
          <w:szCs w:val="20"/>
        </w:rPr>
        <w:t xml:space="preserve">. </w:t>
      </w:r>
    </w:p>
    <w:p w:rsidR="00CC61CC" w:rsidRPr="00235AA6" w:rsidRDefault="00300301" w:rsidP="007D4050">
      <w:pPr>
        <w:ind w:firstLine="540"/>
        <w:jc w:val="both"/>
        <w:rPr>
          <w:rFonts w:asciiTheme="minorHAnsi" w:hAnsiTheme="minorHAnsi"/>
          <w:color w:val="000000"/>
          <w:sz w:val="20"/>
          <w:szCs w:val="20"/>
        </w:rPr>
      </w:pPr>
      <w:r w:rsidRPr="00235AA6">
        <w:rPr>
          <w:rFonts w:asciiTheme="minorHAnsi" w:hAnsiTheme="minorHAnsi"/>
          <w:color w:val="000000"/>
          <w:sz w:val="20"/>
          <w:szCs w:val="20"/>
        </w:rPr>
        <w:t xml:space="preserve">Analizując strukturę bezrobotnych wg wieku najliczniejszą grupę w końcu </w:t>
      </w:r>
      <w:r w:rsidR="00E70F33">
        <w:rPr>
          <w:rFonts w:asciiTheme="minorHAnsi" w:hAnsiTheme="minorHAnsi"/>
          <w:color w:val="000000"/>
          <w:sz w:val="20"/>
          <w:szCs w:val="20"/>
        </w:rPr>
        <w:t>grudnia</w:t>
      </w:r>
      <w:r w:rsidRPr="00235AA6">
        <w:rPr>
          <w:rFonts w:asciiTheme="minorHAnsi" w:hAnsiTheme="minorHAnsi"/>
          <w:color w:val="000000"/>
          <w:sz w:val="20"/>
          <w:szCs w:val="20"/>
        </w:rPr>
        <w:t xml:space="preserve"> 20</w:t>
      </w:r>
      <w:r w:rsidR="00415E72" w:rsidRPr="00235AA6">
        <w:rPr>
          <w:rFonts w:asciiTheme="minorHAnsi" w:hAnsiTheme="minorHAnsi"/>
          <w:color w:val="000000"/>
          <w:sz w:val="20"/>
          <w:szCs w:val="20"/>
        </w:rPr>
        <w:t>1</w:t>
      </w:r>
      <w:r w:rsidR="00F44EA5">
        <w:rPr>
          <w:rFonts w:asciiTheme="minorHAnsi" w:hAnsiTheme="minorHAnsi"/>
          <w:color w:val="000000"/>
          <w:sz w:val="20"/>
          <w:szCs w:val="20"/>
        </w:rPr>
        <w:t>5</w:t>
      </w:r>
      <w:r w:rsidR="003B2B90" w:rsidRPr="00235AA6">
        <w:rPr>
          <w:rFonts w:asciiTheme="minorHAnsi" w:hAnsiTheme="minorHAnsi"/>
          <w:color w:val="000000"/>
          <w:sz w:val="20"/>
          <w:szCs w:val="20"/>
        </w:rPr>
        <w:t xml:space="preserve"> </w:t>
      </w:r>
      <w:r w:rsidRPr="00235AA6">
        <w:rPr>
          <w:rFonts w:asciiTheme="minorHAnsi" w:hAnsiTheme="minorHAnsi"/>
          <w:color w:val="000000"/>
          <w:sz w:val="20"/>
          <w:szCs w:val="20"/>
        </w:rPr>
        <w:t xml:space="preserve">roku stanowiły osoby w </w:t>
      </w:r>
      <w:r w:rsidR="007F3DB8" w:rsidRPr="00235AA6">
        <w:rPr>
          <w:rFonts w:asciiTheme="minorHAnsi" w:hAnsiTheme="minorHAnsi"/>
          <w:color w:val="000000"/>
          <w:sz w:val="20"/>
          <w:szCs w:val="20"/>
        </w:rPr>
        <w:t xml:space="preserve">przedziale </w:t>
      </w:r>
      <w:r w:rsidRPr="00235AA6">
        <w:rPr>
          <w:rFonts w:asciiTheme="minorHAnsi" w:hAnsiTheme="minorHAnsi"/>
          <w:color w:val="000000"/>
          <w:sz w:val="20"/>
          <w:szCs w:val="20"/>
        </w:rPr>
        <w:t>wiek</w:t>
      </w:r>
      <w:r w:rsidR="007F3DB8" w:rsidRPr="00235AA6">
        <w:rPr>
          <w:rFonts w:asciiTheme="minorHAnsi" w:hAnsiTheme="minorHAnsi"/>
          <w:color w:val="000000"/>
          <w:sz w:val="20"/>
          <w:szCs w:val="20"/>
        </w:rPr>
        <w:t>owym</w:t>
      </w:r>
      <w:r w:rsidR="009832DA" w:rsidRPr="00235AA6">
        <w:rPr>
          <w:rFonts w:asciiTheme="minorHAnsi" w:hAnsiTheme="minorHAnsi"/>
          <w:color w:val="000000"/>
          <w:sz w:val="20"/>
          <w:szCs w:val="20"/>
        </w:rPr>
        <w:t xml:space="preserve"> </w:t>
      </w:r>
      <w:r w:rsidR="007F3DB8" w:rsidRPr="00235AA6">
        <w:rPr>
          <w:rFonts w:asciiTheme="minorHAnsi" w:hAnsiTheme="minorHAnsi"/>
          <w:color w:val="000000"/>
          <w:sz w:val="20"/>
          <w:szCs w:val="20"/>
        </w:rPr>
        <w:t xml:space="preserve">od 25 do 34 lat </w:t>
      </w:r>
      <w:r w:rsidR="00B93BE4" w:rsidRPr="00235AA6">
        <w:rPr>
          <w:rFonts w:asciiTheme="minorHAnsi" w:hAnsiTheme="minorHAnsi"/>
          <w:color w:val="000000"/>
          <w:sz w:val="20"/>
          <w:szCs w:val="20"/>
        </w:rPr>
        <w:t>(</w:t>
      </w:r>
      <w:r w:rsidR="00CA65F2">
        <w:rPr>
          <w:rFonts w:asciiTheme="minorHAnsi" w:hAnsiTheme="minorHAnsi"/>
          <w:sz w:val="20"/>
          <w:szCs w:val="20"/>
        </w:rPr>
        <w:t>4.114</w:t>
      </w:r>
      <w:r w:rsidR="00E70F33">
        <w:rPr>
          <w:rFonts w:asciiTheme="minorHAnsi" w:hAnsiTheme="minorHAnsi"/>
          <w:sz w:val="20"/>
          <w:szCs w:val="20"/>
        </w:rPr>
        <w:t xml:space="preserve"> </w:t>
      </w:r>
      <w:r w:rsidR="003E141F" w:rsidRPr="00235AA6">
        <w:rPr>
          <w:rFonts w:asciiTheme="minorHAnsi" w:hAnsiTheme="minorHAnsi"/>
          <w:sz w:val="20"/>
          <w:szCs w:val="20"/>
        </w:rPr>
        <w:t xml:space="preserve"> </w:t>
      </w:r>
      <w:r w:rsidR="007F3DB8" w:rsidRPr="00235AA6">
        <w:rPr>
          <w:rFonts w:asciiTheme="minorHAnsi" w:hAnsiTheme="minorHAnsi"/>
          <w:color w:val="000000"/>
          <w:sz w:val="20"/>
          <w:szCs w:val="20"/>
        </w:rPr>
        <w:lastRenderedPageBreak/>
        <w:t>os</w:t>
      </w:r>
      <w:r w:rsidR="00973A58">
        <w:rPr>
          <w:rFonts w:asciiTheme="minorHAnsi" w:hAnsiTheme="minorHAnsi"/>
          <w:color w:val="000000"/>
          <w:sz w:val="20"/>
          <w:szCs w:val="20"/>
        </w:rPr>
        <w:t>ó</w:t>
      </w:r>
      <w:r w:rsidR="00C265A6" w:rsidRPr="00235AA6">
        <w:rPr>
          <w:rFonts w:asciiTheme="minorHAnsi" w:hAnsiTheme="minorHAnsi"/>
          <w:color w:val="000000"/>
          <w:sz w:val="20"/>
          <w:szCs w:val="20"/>
        </w:rPr>
        <w:t>b</w:t>
      </w:r>
      <w:r w:rsidR="007F3DB8" w:rsidRPr="00235AA6">
        <w:rPr>
          <w:rFonts w:asciiTheme="minorHAnsi" w:hAnsiTheme="minorHAnsi"/>
          <w:color w:val="000000"/>
          <w:sz w:val="20"/>
          <w:szCs w:val="20"/>
        </w:rPr>
        <w:t xml:space="preserve">) </w:t>
      </w:r>
      <w:r w:rsidR="00CA65F2">
        <w:rPr>
          <w:rFonts w:asciiTheme="minorHAnsi" w:hAnsiTheme="minorHAnsi"/>
          <w:sz w:val="20"/>
          <w:szCs w:val="20"/>
        </w:rPr>
        <w:t>25,7</w:t>
      </w:r>
      <w:r w:rsidR="007F3DB8" w:rsidRPr="00235AA6">
        <w:rPr>
          <w:rFonts w:asciiTheme="minorHAnsi" w:hAnsiTheme="minorHAnsi"/>
          <w:color w:val="000000"/>
          <w:sz w:val="20"/>
          <w:szCs w:val="20"/>
        </w:rPr>
        <w:t>% ogółu bezrobotnych. W tej grupie bezrobotn</w:t>
      </w:r>
      <w:r w:rsidR="00F037D7" w:rsidRPr="00235AA6">
        <w:rPr>
          <w:rFonts w:asciiTheme="minorHAnsi" w:hAnsiTheme="minorHAnsi"/>
          <w:color w:val="000000"/>
          <w:sz w:val="20"/>
          <w:szCs w:val="20"/>
        </w:rPr>
        <w:t>e</w:t>
      </w:r>
      <w:r w:rsidR="007F3DB8" w:rsidRPr="00235AA6">
        <w:rPr>
          <w:rFonts w:asciiTheme="minorHAnsi" w:hAnsiTheme="minorHAnsi"/>
          <w:color w:val="000000"/>
          <w:sz w:val="20"/>
          <w:szCs w:val="20"/>
        </w:rPr>
        <w:t xml:space="preserve"> kobiety</w:t>
      </w:r>
      <w:r w:rsidR="003339D2" w:rsidRPr="00235AA6">
        <w:rPr>
          <w:rFonts w:asciiTheme="minorHAnsi" w:hAnsiTheme="minorHAnsi"/>
          <w:color w:val="000000"/>
          <w:sz w:val="20"/>
          <w:szCs w:val="20"/>
        </w:rPr>
        <w:t xml:space="preserve"> </w:t>
      </w:r>
      <w:r w:rsidR="007F3DB8" w:rsidRPr="00235AA6">
        <w:rPr>
          <w:rFonts w:asciiTheme="minorHAnsi" w:hAnsiTheme="minorHAnsi"/>
          <w:color w:val="000000"/>
          <w:sz w:val="20"/>
          <w:szCs w:val="20"/>
        </w:rPr>
        <w:t xml:space="preserve">stanowiły </w:t>
      </w:r>
      <w:r w:rsidR="00527375">
        <w:rPr>
          <w:rFonts w:asciiTheme="minorHAnsi" w:hAnsiTheme="minorHAnsi"/>
          <w:sz w:val="20"/>
          <w:szCs w:val="20"/>
        </w:rPr>
        <w:t>60,5</w:t>
      </w:r>
      <w:r w:rsidR="007F3DB8" w:rsidRPr="00235AA6">
        <w:rPr>
          <w:rFonts w:asciiTheme="minorHAnsi" w:hAnsiTheme="minorHAnsi"/>
          <w:color w:val="000000"/>
          <w:sz w:val="20"/>
          <w:szCs w:val="20"/>
        </w:rPr>
        <w:t>%</w:t>
      </w:r>
      <w:r w:rsidR="000B67C2">
        <w:rPr>
          <w:rFonts w:asciiTheme="minorHAnsi" w:hAnsiTheme="minorHAnsi"/>
          <w:color w:val="000000"/>
          <w:sz w:val="20"/>
          <w:szCs w:val="20"/>
        </w:rPr>
        <w:t xml:space="preserve"> </w:t>
      </w:r>
      <w:r w:rsidR="007F3DB8" w:rsidRPr="00235AA6">
        <w:rPr>
          <w:rFonts w:asciiTheme="minorHAnsi" w:hAnsiTheme="minorHAnsi"/>
          <w:color w:val="000000"/>
          <w:sz w:val="20"/>
          <w:szCs w:val="20"/>
        </w:rPr>
        <w:t>(</w:t>
      </w:r>
      <w:r w:rsidR="00527375">
        <w:rPr>
          <w:rFonts w:asciiTheme="minorHAnsi" w:hAnsiTheme="minorHAnsi"/>
          <w:sz w:val="20"/>
          <w:szCs w:val="20"/>
        </w:rPr>
        <w:t>2.491</w:t>
      </w:r>
      <w:r w:rsidR="00E70F33">
        <w:rPr>
          <w:rFonts w:asciiTheme="minorHAnsi" w:hAnsiTheme="minorHAnsi"/>
          <w:sz w:val="20"/>
          <w:szCs w:val="20"/>
        </w:rPr>
        <w:t xml:space="preserve"> </w:t>
      </w:r>
      <w:r w:rsidR="00122768" w:rsidRPr="00235AA6">
        <w:rPr>
          <w:rFonts w:asciiTheme="minorHAnsi" w:hAnsiTheme="minorHAnsi"/>
          <w:sz w:val="20"/>
          <w:szCs w:val="20"/>
        </w:rPr>
        <w:t xml:space="preserve"> </w:t>
      </w:r>
      <w:r w:rsidR="003E141F" w:rsidRPr="00235AA6">
        <w:rPr>
          <w:rFonts w:asciiTheme="minorHAnsi" w:hAnsiTheme="minorHAnsi"/>
          <w:sz w:val="20"/>
          <w:szCs w:val="20"/>
        </w:rPr>
        <w:t xml:space="preserve"> </w:t>
      </w:r>
      <w:r w:rsidR="007F3DB8" w:rsidRPr="00235AA6">
        <w:rPr>
          <w:rFonts w:asciiTheme="minorHAnsi" w:hAnsiTheme="minorHAnsi"/>
          <w:color w:val="000000"/>
          <w:sz w:val="20"/>
          <w:szCs w:val="20"/>
        </w:rPr>
        <w:t xml:space="preserve">kobiet). </w:t>
      </w:r>
    </w:p>
    <w:p w:rsidR="00300301" w:rsidRDefault="007F3DB8" w:rsidP="00CC61CC">
      <w:pPr>
        <w:jc w:val="both"/>
        <w:rPr>
          <w:rFonts w:asciiTheme="minorHAnsi" w:hAnsiTheme="minorHAnsi"/>
          <w:color w:val="000000"/>
          <w:sz w:val="20"/>
          <w:szCs w:val="20"/>
        </w:rPr>
      </w:pPr>
      <w:r w:rsidRPr="00235AA6">
        <w:rPr>
          <w:rFonts w:asciiTheme="minorHAnsi" w:hAnsiTheme="minorHAnsi"/>
          <w:color w:val="000000"/>
          <w:sz w:val="20"/>
          <w:szCs w:val="20"/>
        </w:rPr>
        <w:t>Strukturę bezrobotnych wg wieku przedstawiają wykresy poniżej.</w:t>
      </w:r>
    </w:p>
    <w:p w:rsidR="008A2ED6" w:rsidRPr="00B91CF7" w:rsidRDefault="00DD30B4" w:rsidP="007965CF">
      <w:pPr>
        <w:jc w:val="center"/>
        <w:rPr>
          <w:sz w:val="20"/>
          <w:szCs w:val="20"/>
        </w:rPr>
      </w:pPr>
      <w:r w:rsidRPr="00B91CF7">
        <w:rPr>
          <w:noProof/>
          <w:sz w:val="20"/>
          <w:szCs w:val="20"/>
        </w:rPr>
        <w:drawing>
          <wp:inline distT="0" distB="0" distL="0" distR="0" wp14:anchorId="3AE4B125" wp14:editId="726CADDB">
            <wp:extent cx="3118474" cy="2045334"/>
            <wp:effectExtent l="0" t="0" r="6350" b="0"/>
            <wp:docPr id="6"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91CF7">
        <w:rPr>
          <w:noProof/>
          <w:sz w:val="20"/>
          <w:szCs w:val="20"/>
        </w:rPr>
        <w:drawing>
          <wp:inline distT="0" distB="0" distL="0" distR="0" wp14:anchorId="5B019ABF" wp14:editId="679A861F">
            <wp:extent cx="3063875" cy="1858645"/>
            <wp:effectExtent l="0" t="0" r="3175" b="8255"/>
            <wp:docPr id="7"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789D" w:rsidRPr="00B91CF7" w:rsidRDefault="00147618" w:rsidP="007965CF">
      <w:pPr>
        <w:jc w:val="center"/>
        <w:rPr>
          <w:sz w:val="20"/>
          <w:szCs w:val="20"/>
        </w:rPr>
      </w:pPr>
      <w:r w:rsidRPr="00B91CF7">
        <w:rPr>
          <w:noProof/>
          <w:sz w:val="20"/>
          <w:szCs w:val="20"/>
        </w:rPr>
        <w:drawing>
          <wp:inline distT="0" distB="0" distL="0" distR="0">
            <wp:extent cx="3093720" cy="1858645"/>
            <wp:effectExtent l="0" t="0" r="0" b="8255"/>
            <wp:docPr id="8"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0BBA" w:rsidRDefault="00680BBA" w:rsidP="007D4050">
      <w:pPr>
        <w:ind w:firstLine="540"/>
        <w:jc w:val="both"/>
        <w:rPr>
          <w:color w:val="000000"/>
          <w:sz w:val="20"/>
          <w:szCs w:val="20"/>
        </w:rPr>
      </w:pPr>
    </w:p>
    <w:p w:rsidR="00D4755F" w:rsidRPr="00235AA6" w:rsidRDefault="00141CAA" w:rsidP="007D4050">
      <w:pPr>
        <w:ind w:firstLine="540"/>
        <w:jc w:val="both"/>
        <w:rPr>
          <w:rFonts w:asciiTheme="minorHAnsi" w:hAnsiTheme="minorHAnsi"/>
          <w:color w:val="000000"/>
          <w:sz w:val="20"/>
          <w:szCs w:val="20"/>
        </w:rPr>
      </w:pPr>
      <w:r w:rsidRPr="00235AA6">
        <w:rPr>
          <w:rFonts w:asciiTheme="minorHAnsi" w:hAnsiTheme="minorHAnsi"/>
          <w:color w:val="000000"/>
          <w:sz w:val="20"/>
          <w:szCs w:val="20"/>
        </w:rPr>
        <w:lastRenderedPageBreak/>
        <w:t>Według stanu na 3</w:t>
      </w:r>
      <w:r w:rsidR="00E70F33">
        <w:rPr>
          <w:rFonts w:asciiTheme="minorHAnsi" w:hAnsiTheme="minorHAnsi"/>
          <w:color w:val="000000"/>
          <w:sz w:val="20"/>
          <w:szCs w:val="20"/>
        </w:rPr>
        <w:t>1</w:t>
      </w:r>
      <w:r w:rsidRPr="00235AA6">
        <w:rPr>
          <w:rFonts w:asciiTheme="minorHAnsi" w:hAnsiTheme="minorHAnsi"/>
          <w:color w:val="000000"/>
          <w:sz w:val="20"/>
          <w:szCs w:val="20"/>
        </w:rPr>
        <w:t>.</w:t>
      </w:r>
      <w:r w:rsidR="00E70F33">
        <w:rPr>
          <w:rFonts w:asciiTheme="minorHAnsi" w:hAnsiTheme="minorHAnsi"/>
          <w:color w:val="000000"/>
          <w:sz w:val="20"/>
          <w:szCs w:val="20"/>
        </w:rPr>
        <w:t>12</w:t>
      </w:r>
      <w:r w:rsidRPr="00235AA6">
        <w:rPr>
          <w:rFonts w:asciiTheme="minorHAnsi" w:hAnsiTheme="minorHAnsi"/>
          <w:color w:val="000000"/>
          <w:sz w:val="20"/>
          <w:szCs w:val="20"/>
        </w:rPr>
        <w:t>.20</w:t>
      </w:r>
      <w:r w:rsidR="00605DE7" w:rsidRPr="00235AA6">
        <w:rPr>
          <w:rFonts w:asciiTheme="minorHAnsi" w:hAnsiTheme="minorHAnsi"/>
          <w:color w:val="000000"/>
          <w:sz w:val="20"/>
          <w:szCs w:val="20"/>
        </w:rPr>
        <w:t>1</w:t>
      </w:r>
      <w:r w:rsidR="00497094">
        <w:rPr>
          <w:rFonts w:asciiTheme="minorHAnsi" w:hAnsiTheme="minorHAnsi"/>
          <w:color w:val="000000"/>
          <w:sz w:val="20"/>
          <w:szCs w:val="20"/>
        </w:rPr>
        <w:t>5</w:t>
      </w:r>
      <w:r w:rsidRPr="00235AA6">
        <w:rPr>
          <w:rFonts w:asciiTheme="minorHAnsi" w:hAnsiTheme="minorHAnsi"/>
          <w:color w:val="000000"/>
          <w:sz w:val="20"/>
          <w:szCs w:val="20"/>
        </w:rPr>
        <w:t>r w Powiatowym Urzędzie Pracy</w:t>
      </w:r>
      <w:r w:rsidR="007965CF" w:rsidRPr="00235AA6">
        <w:rPr>
          <w:rFonts w:asciiTheme="minorHAnsi" w:hAnsiTheme="minorHAnsi"/>
          <w:color w:val="000000"/>
          <w:sz w:val="20"/>
          <w:szCs w:val="20"/>
        </w:rPr>
        <w:t xml:space="preserve"> </w:t>
      </w:r>
      <w:r w:rsidRPr="00235AA6">
        <w:rPr>
          <w:rFonts w:asciiTheme="minorHAnsi" w:hAnsiTheme="minorHAnsi"/>
          <w:color w:val="000000"/>
          <w:sz w:val="20"/>
          <w:szCs w:val="20"/>
        </w:rPr>
        <w:t>we Włocławku zarejestrowan</w:t>
      </w:r>
      <w:r w:rsidR="00CC7A8A">
        <w:rPr>
          <w:rFonts w:asciiTheme="minorHAnsi" w:hAnsiTheme="minorHAnsi"/>
          <w:color w:val="000000"/>
          <w:sz w:val="20"/>
          <w:szCs w:val="20"/>
        </w:rPr>
        <w:t>e</w:t>
      </w:r>
      <w:r w:rsidRPr="00235AA6">
        <w:rPr>
          <w:rFonts w:asciiTheme="minorHAnsi" w:hAnsiTheme="minorHAnsi"/>
          <w:color w:val="000000"/>
          <w:sz w:val="20"/>
          <w:szCs w:val="20"/>
        </w:rPr>
        <w:t xml:space="preserve"> był</w:t>
      </w:r>
      <w:r w:rsidR="00CC7A8A">
        <w:rPr>
          <w:rFonts w:asciiTheme="minorHAnsi" w:hAnsiTheme="minorHAnsi"/>
          <w:color w:val="000000"/>
          <w:sz w:val="20"/>
          <w:szCs w:val="20"/>
        </w:rPr>
        <w:t>y</w:t>
      </w:r>
      <w:r w:rsidRPr="00235AA6">
        <w:rPr>
          <w:rFonts w:asciiTheme="minorHAnsi" w:hAnsiTheme="minorHAnsi"/>
          <w:color w:val="000000"/>
          <w:sz w:val="20"/>
          <w:szCs w:val="20"/>
        </w:rPr>
        <w:t xml:space="preserve"> </w:t>
      </w:r>
      <w:r w:rsidR="00527375">
        <w:rPr>
          <w:rFonts w:asciiTheme="minorHAnsi" w:hAnsiTheme="minorHAnsi"/>
          <w:sz w:val="20"/>
          <w:szCs w:val="20"/>
        </w:rPr>
        <w:t>4.203</w:t>
      </w:r>
      <w:r w:rsidR="00E70F33">
        <w:rPr>
          <w:rFonts w:asciiTheme="minorHAnsi" w:hAnsiTheme="minorHAnsi"/>
          <w:sz w:val="20"/>
          <w:szCs w:val="20"/>
        </w:rPr>
        <w:t xml:space="preserve"> </w:t>
      </w:r>
      <w:r w:rsidR="00CC0520" w:rsidRPr="00235AA6">
        <w:rPr>
          <w:rFonts w:asciiTheme="minorHAnsi" w:hAnsiTheme="minorHAnsi"/>
          <w:color w:val="000000"/>
          <w:sz w:val="20"/>
          <w:szCs w:val="20"/>
        </w:rPr>
        <w:t xml:space="preserve"> </w:t>
      </w:r>
      <w:r w:rsidRPr="00235AA6">
        <w:rPr>
          <w:rFonts w:asciiTheme="minorHAnsi" w:hAnsiTheme="minorHAnsi"/>
          <w:color w:val="000000"/>
          <w:sz w:val="20"/>
          <w:szCs w:val="20"/>
        </w:rPr>
        <w:t>os</w:t>
      </w:r>
      <w:r w:rsidR="00CC7A8A">
        <w:rPr>
          <w:rFonts w:asciiTheme="minorHAnsi" w:hAnsiTheme="minorHAnsi"/>
          <w:color w:val="000000"/>
          <w:sz w:val="20"/>
          <w:szCs w:val="20"/>
        </w:rPr>
        <w:t>o</w:t>
      </w:r>
      <w:r w:rsidRPr="00235AA6">
        <w:rPr>
          <w:rFonts w:asciiTheme="minorHAnsi" w:hAnsiTheme="minorHAnsi"/>
          <w:color w:val="000000"/>
          <w:sz w:val="20"/>
          <w:szCs w:val="20"/>
        </w:rPr>
        <w:t>b</w:t>
      </w:r>
      <w:r w:rsidR="00CC7A8A">
        <w:rPr>
          <w:rFonts w:asciiTheme="minorHAnsi" w:hAnsiTheme="minorHAnsi"/>
          <w:color w:val="000000"/>
          <w:sz w:val="20"/>
          <w:szCs w:val="20"/>
        </w:rPr>
        <w:t>y</w:t>
      </w:r>
      <w:r w:rsidRPr="00235AA6">
        <w:rPr>
          <w:rFonts w:asciiTheme="minorHAnsi" w:hAnsiTheme="minorHAnsi"/>
          <w:color w:val="000000"/>
          <w:sz w:val="20"/>
          <w:szCs w:val="20"/>
        </w:rPr>
        <w:t xml:space="preserve"> w wieku do </w:t>
      </w:r>
      <w:r w:rsidR="00507451">
        <w:rPr>
          <w:rFonts w:asciiTheme="minorHAnsi" w:hAnsiTheme="minorHAnsi"/>
          <w:color w:val="000000"/>
          <w:sz w:val="20"/>
          <w:szCs w:val="20"/>
        </w:rPr>
        <w:t>30</w:t>
      </w:r>
      <w:r w:rsidRPr="00235AA6">
        <w:rPr>
          <w:rFonts w:asciiTheme="minorHAnsi" w:hAnsiTheme="minorHAnsi"/>
          <w:color w:val="000000"/>
          <w:sz w:val="20"/>
          <w:szCs w:val="20"/>
        </w:rPr>
        <w:t xml:space="preserve"> lat (powiat grodzki – </w:t>
      </w:r>
      <w:r w:rsidR="00527375">
        <w:rPr>
          <w:rFonts w:asciiTheme="minorHAnsi" w:hAnsiTheme="minorHAnsi"/>
          <w:sz w:val="20"/>
          <w:szCs w:val="20"/>
        </w:rPr>
        <w:t>1.866</w:t>
      </w:r>
      <w:r w:rsidR="00E70F33">
        <w:rPr>
          <w:rFonts w:asciiTheme="minorHAnsi" w:hAnsiTheme="minorHAnsi"/>
          <w:sz w:val="20"/>
          <w:szCs w:val="20"/>
        </w:rPr>
        <w:t xml:space="preserve"> </w:t>
      </w:r>
      <w:r w:rsidR="00623D43" w:rsidRPr="00DA5B70">
        <w:rPr>
          <w:rFonts w:asciiTheme="minorHAnsi" w:hAnsiTheme="minorHAnsi"/>
          <w:sz w:val="20"/>
          <w:szCs w:val="20"/>
        </w:rPr>
        <w:t xml:space="preserve"> </w:t>
      </w:r>
      <w:r w:rsidRPr="00235AA6">
        <w:rPr>
          <w:rFonts w:asciiTheme="minorHAnsi" w:hAnsiTheme="minorHAnsi"/>
          <w:color w:val="000000"/>
          <w:sz w:val="20"/>
          <w:szCs w:val="20"/>
        </w:rPr>
        <w:t>os</w:t>
      </w:r>
      <w:r w:rsidR="00CC7A8A">
        <w:rPr>
          <w:rFonts w:asciiTheme="minorHAnsi" w:hAnsiTheme="minorHAnsi"/>
          <w:color w:val="000000"/>
          <w:sz w:val="20"/>
          <w:szCs w:val="20"/>
        </w:rPr>
        <w:t>ó</w:t>
      </w:r>
      <w:r w:rsidRPr="00235AA6">
        <w:rPr>
          <w:rFonts w:asciiTheme="minorHAnsi" w:hAnsiTheme="minorHAnsi"/>
          <w:color w:val="000000"/>
          <w:sz w:val="20"/>
          <w:szCs w:val="20"/>
        </w:rPr>
        <w:t xml:space="preserve">b, powiat ziemski – </w:t>
      </w:r>
      <w:r w:rsidR="00527375">
        <w:rPr>
          <w:rFonts w:asciiTheme="minorHAnsi" w:hAnsiTheme="minorHAnsi"/>
          <w:sz w:val="20"/>
          <w:szCs w:val="20"/>
        </w:rPr>
        <w:t>2.337</w:t>
      </w:r>
      <w:r w:rsidR="00E70F33">
        <w:rPr>
          <w:rFonts w:asciiTheme="minorHAnsi" w:hAnsiTheme="minorHAnsi"/>
          <w:sz w:val="20"/>
          <w:szCs w:val="20"/>
        </w:rPr>
        <w:t xml:space="preserve"> </w:t>
      </w:r>
      <w:r w:rsidR="00623D43" w:rsidRPr="00DA5B70">
        <w:rPr>
          <w:rFonts w:asciiTheme="minorHAnsi" w:hAnsiTheme="minorHAnsi"/>
          <w:sz w:val="20"/>
          <w:szCs w:val="20"/>
        </w:rPr>
        <w:t xml:space="preserve"> </w:t>
      </w:r>
      <w:r w:rsidRPr="00235AA6">
        <w:rPr>
          <w:rFonts w:asciiTheme="minorHAnsi" w:hAnsiTheme="minorHAnsi"/>
          <w:color w:val="000000"/>
          <w:sz w:val="20"/>
          <w:szCs w:val="20"/>
        </w:rPr>
        <w:t>os</w:t>
      </w:r>
      <w:r w:rsidR="00CC7A8A">
        <w:rPr>
          <w:rFonts w:asciiTheme="minorHAnsi" w:hAnsiTheme="minorHAnsi"/>
          <w:color w:val="000000"/>
          <w:sz w:val="20"/>
          <w:szCs w:val="20"/>
        </w:rPr>
        <w:t>ó</w:t>
      </w:r>
      <w:r w:rsidRPr="00235AA6">
        <w:rPr>
          <w:rFonts w:asciiTheme="minorHAnsi" w:hAnsiTheme="minorHAnsi"/>
          <w:color w:val="000000"/>
          <w:sz w:val="20"/>
          <w:szCs w:val="20"/>
        </w:rPr>
        <w:t xml:space="preserve">b). </w:t>
      </w:r>
      <w:r w:rsidR="00194747" w:rsidRPr="00235AA6">
        <w:rPr>
          <w:rFonts w:asciiTheme="minorHAnsi" w:hAnsiTheme="minorHAnsi"/>
          <w:color w:val="000000"/>
          <w:sz w:val="20"/>
          <w:szCs w:val="20"/>
        </w:rPr>
        <w:t xml:space="preserve">Kobiety w liczbie </w:t>
      </w:r>
      <w:r w:rsidR="00527375">
        <w:rPr>
          <w:rFonts w:asciiTheme="minorHAnsi" w:hAnsiTheme="minorHAnsi"/>
          <w:sz w:val="20"/>
          <w:szCs w:val="20"/>
        </w:rPr>
        <w:t>2.421</w:t>
      </w:r>
      <w:r w:rsidR="00E70F33">
        <w:rPr>
          <w:rFonts w:asciiTheme="minorHAnsi" w:hAnsiTheme="minorHAnsi"/>
          <w:sz w:val="20"/>
          <w:szCs w:val="20"/>
        </w:rPr>
        <w:t xml:space="preserve"> </w:t>
      </w:r>
      <w:r w:rsidR="00623D43" w:rsidRPr="00DA5B70">
        <w:rPr>
          <w:rFonts w:asciiTheme="minorHAnsi" w:hAnsiTheme="minorHAnsi"/>
          <w:sz w:val="20"/>
          <w:szCs w:val="20"/>
        </w:rPr>
        <w:t xml:space="preserve"> </w:t>
      </w:r>
      <w:r w:rsidR="00194747" w:rsidRPr="00235AA6">
        <w:rPr>
          <w:rFonts w:asciiTheme="minorHAnsi" w:hAnsiTheme="minorHAnsi"/>
          <w:color w:val="000000"/>
          <w:sz w:val="20"/>
          <w:szCs w:val="20"/>
        </w:rPr>
        <w:t xml:space="preserve">stanowiły </w:t>
      </w:r>
      <w:r w:rsidR="00527375">
        <w:rPr>
          <w:rFonts w:asciiTheme="minorHAnsi" w:hAnsiTheme="minorHAnsi"/>
          <w:sz w:val="20"/>
          <w:szCs w:val="20"/>
        </w:rPr>
        <w:t>57,6</w:t>
      </w:r>
      <w:r w:rsidR="00194747" w:rsidRPr="00235AA6">
        <w:rPr>
          <w:rFonts w:asciiTheme="minorHAnsi" w:hAnsiTheme="minorHAnsi"/>
          <w:color w:val="000000"/>
          <w:sz w:val="20"/>
          <w:szCs w:val="20"/>
        </w:rPr>
        <w:t xml:space="preserve">% (powiat grodzki </w:t>
      </w:r>
      <w:r w:rsidR="00507451">
        <w:rPr>
          <w:rFonts w:asciiTheme="minorHAnsi" w:hAnsiTheme="minorHAnsi"/>
          <w:color w:val="000000"/>
          <w:sz w:val="20"/>
          <w:szCs w:val="20"/>
        </w:rPr>
        <w:t>–</w:t>
      </w:r>
      <w:r w:rsidR="00194747" w:rsidRPr="00235AA6">
        <w:rPr>
          <w:rFonts w:asciiTheme="minorHAnsi" w:hAnsiTheme="minorHAnsi"/>
          <w:color w:val="000000"/>
          <w:sz w:val="20"/>
          <w:szCs w:val="20"/>
        </w:rPr>
        <w:t xml:space="preserve"> </w:t>
      </w:r>
      <w:r w:rsidR="00527375">
        <w:rPr>
          <w:rFonts w:asciiTheme="minorHAnsi" w:hAnsiTheme="minorHAnsi"/>
          <w:sz w:val="20"/>
          <w:szCs w:val="20"/>
        </w:rPr>
        <w:t>1.036</w:t>
      </w:r>
      <w:r w:rsidR="00E70F33">
        <w:rPr>
          <w:rFonts w:asciiTheme="minorHAnsi" w:hAnsiTheme="minorHAnsi"/>
          <w:sz w:val="20"/>
          <w:szCs w:val="20"/>
        </w:rPr>
        <w:t xml:space="preserve"> </w:t>
      </w:r>
      <w:r w:rsidR="00D141DA" w:rsidRPr="00DA5B70">
        <w:rPr>
          <w:rFonts w:asciiTheme="minorHAnsi" w:hAnsiTheme="minorHAnsi"/>
          <w:sz w:val="20"/>
          <w:szCs w:val="20"/>
        </w:rPr>
        <w:t xml:space="preserve"> </w:t>
      </w:r>
      <w:r w:rsidR="00194747" w:rsidRPr="00235AA6">
        <w:rPr>
          <w:rFonts w:asciiTheme="minorHAnsi" w:hAnsiTheme="minorHAnsi"/>
          <w:color w:val="000000"/>
          <w:sz w:val="20"/>
          <w:szCs w:val="20"/>
        </w:rPr>
        <w:t xml:space="preserve">kobiet, </w:t>
      </w:r>
      <w:r w:rsidR="00527375">
        <w:rPr>
          <w:rFonts w:asciiTheme="minorHAnsi" w:hAnsiTheme="minorHAnsi"/>
          <w:sz w:val="20"/>
          <w:szCs w:val="20"/>
        </w:rPr>
        <w:t>55,5</w:t>
      </w:r>
      <w:r w:rsidR="00194747" w:rsidRPr="00235AA6">
        <w:rPr>
          <w:rFonts w:asciiTheme="minorHAnsi" w:hAnsiTheme="minorHAnsi"/>
          <w:color w:val="000000"/>
          <w:sz w:val="20"/>
          <w:szCs w:val="20"/>
        </w:rPr>
        <w:t xml:space="preserve">%, powiat ziemski – </w:t>
      </w:r>
      <w:r w:rsidR="00527375">
        <w:rPr>
          <w:rFonts w:asciiTheme="minorHAnsi" w:hAnsiTheme="minorHAnsi"/>
          <w:sz w:val="20"/>
          <w:szCs w:val="20"/>
        </w:rPr>
        <w:t>1.385</w:t>
      </w:r>
      <w:r w:rsidR="00E70F33">
        <w:rPr>
          <w:rFonts w:asciiTheme="minorHAnsi" w:hAnsiTheme="minorHAnsi"/>
          <w:sz w:val="20"/>
          <w:szCs w:val="20"/>
        </w:rPr>
        <w:t xml:space="preserve"> </w:t>
      </w:r>
      <w:r w:rsidR="00194747" w:rsidRPr="00235AA6">
        <w:rPr>
          <w:rFonts w:asciiTheme="minorHAnsi" w:hAnsiTheme="minorHAnsi"/>
          <w:color w:val="000000"/>
          <w:sz w:val="20"/>
          <w:szCs w:val="20"/>
        </w:rPr>
        <w:t xml:space="preserve">kobiet, </w:t>
      </w:r>
      <w:r w:rsidR="00527375">
        <w:rPr>
          <w:rFonts w:asciiTheme="minorHAnsi" w:hAnsiTheme="minorHAnsi"/>
          <w:sz w:val="20"/>
          <w:szCs w:val="20"/>
        </w:rPr>
        <w:t>59,2</w:t>
      </w:r>
      <w:r w:rsidR="00194747" w:rsidRPr="00235AA6">
        <w:rPr>
          <w:rFonts w:asciiTheme="minorHAnsi" w:hAnsiTheme="minorHAnsi"/>
          <w:color w:val="000000"/>
          <w:sz w:val="20"/>
          <w:szCs w:val="20"/>
        </w:rPr>
        <w:t xml:space="preserve">%). W tej grupie wiekowej </w:t>
      </w:r>
      <w:r w:rsidR="000778C8">
        <w:rPr>
          <w:rFonts w:asciiTheme="minorHAnsi" w:hAnsiTheme="minorHAnsi"/>
          <w:sz w:val="20"/>
          <w:szCs w:val="20"/>
        </w:rPr>
        <w:t>47,1</w:t>
      </w:r>
      <w:r w:rsidR="00194747" w:rsidRPr="00235AA6">
        <w:rPr>
          <w:rFonts w:asciiTheme="minorHAnsi" w:hAnsiTheme="minorHAnsi"/>
          <w:color w:val="000000"/>
          <w:sz w:val="20"/>
          <w:szCs w:val="20"/>
        </w:rPr>
        <w:t>% (</w:t>
      </w:r>
      <w:r w:rsidR="000778C8">
        <w:rPr>
          <w:rFonts w:asciiTheme="minorHAnsi" w:hAnsiTheme="minorHAnsi"/>
          <w:sz w:val="20"/>
          <w:szCs w:val="20"/>
        </w:rPr>
        <w:t>1.983</w:t>
      </w:r>
      <w:r w:rsidR="008C156C">
        <w:rPr>
          <w:rFonts w:asciiTheme="minorHAnsi" w:hAnsiTheme="minorHAnsi"/>
          <w:sz w:val="20"/>
          <w:szCs w:val="20"/>
        </w:rPr>
        <w:t xml:space="preserve"> </w:t>
      </w:r>
      <w:r w:rsidR="00194747" w:rsidRPr="00235AA6">
        <w:rPr>
          <w:rFonts w:asciiTheme="minorHAnsi" w:hAnsiTheme="minorHAnsi"/>
          <w:color w:val="000000"/>
          <w:sz w:val="20"/>
          <w:szCs w:val="20"/>
        </w:rPr>
        <w:t>os</w:t>
      </w:r>
      <w:r w:rsidR="00CC7A8A">
        <w:rPr>
          <w:rFonts w:asciiTheme="minorHAnsi" w:hAnsiTheme="minorHAnsi"/>
          <w:color w:val="000000"/>
          <w:sz w:val="20"/>
          <w:szCs w:val="20"/>
        </w:rPr>
        <w:t>o</w:t>
      </w:r>
      <w:r w:rsidR="00194747" w:rsidRPr="00235AA6">
        <w:rPr>
          <w:rFonts w:asciiTheme="minorHAnsi" w:hAnsiTheme="minorHAnsi"/>
          <w:color w:val="000000"/>
          <w:sz w:val="20"/>
          <w:szCs w:val="20"/>
        </w:rPr>
        <w:t>b</w:t>
      </w:r>
      <w:r w:rsidR="00CC7A8A">
        <w:rPr>
          <w:rFonts w:asciiTheme="minorHAnsi" w:hAnsiTheme="minorHAnsi"/>
          <w:color w:val="000000"/>
          <w:sz w:val="20"/>
          <w:szCs w:val="20"/>
        </w:rPr>
        <w:t>y</w:t>
      </w:r>
      <w:r w:rsidR="00194747" w:rsidRPr="00235AA6">
        <w:rPr>
          <w:rFonts w:asciiTheme="minorHAnsi" w:hAnsiTheme="minorHAnsi"/>
          <w:color w:val="000000"/>
          <w:sz w:val="20"/>
          <w:szCs w:val="20"/>
        </w:rPr>
        <w:t>)</w:t>
      </w:r>
      <w:r w:rsidR="007A509A" w:rsidRPr="00235AA6">
        <w:rPr>
          <w:rFonts w:asciiTheme="minorHAnsi" w:hAnsiTheme="minorHAnsi"/>
          <w:color w:val="000000"/>
          <w:sz w:val="20"/>
          <w:szCs w:val="20"/>
        </w:rPr>
        <w:t xml:space="preserve"> </w:t>
      </w:r>
      <w:r w:rsidR="00194747" w:rsidRPr="00235AA6">
        <w:rPr>
          <w:rFonts w:asciiTheme="minorHAnsi" w:hAnsiTheme="minorHAnsi"/>
          <w:color w:val="000000"/>
          <w:sz w:val="20"/>
          <w:szCs w:val="20"/>
        </w:rPr>
        <w:t xml:space="preserve">stanowiły osoby z wykształceniem zasadniczym zawodowym </w:t>
      </w:r>
      <w:r w:rsidR="00CF3338">
        <w:rPr>
          <w:rFonts w:asciiTheme="minorHAnsi" w:hAnsiTheme="minorHAnsi"/>
          <w:color w:val="000000"/>
          <w:sz w:val="20"/>
          <w:szCs w:val="20"/>
        </w:rPr>
        <w:t xml:space="preserve">                 </w:t>
      </w:r>
      <w:r w:rsidR="00194747" w:rsidRPr="00235AA6">
        <w:rPr>
          <w:rFonts w:asciiTheme="minorHAnsi" w:hAnsiTheme="minorHAnsi"/>
          <w:color w:val="000000"/>
          <w:sz w:val="20"/>
          <w:szCs w:val="20"/>
        </w:rPr>
        <w:t xml:space="preserve">i gimnazjalnym lub niższym (powiat grodzki – </w:t>
      </w:r>
      <w:r w:rsidR="000778C8">
        <w:rPr>
          <w:rFonts w:asciiTheme="minorHAnsi" w:hAnsiTheme="minorHAnsi"/>
          <w:sz w:val="20"/>
          <w:szCs w:val="20"/>
        </w:rPr>
        <w:t>48,4</w:t>
      </w:r>
      <w:r w:rsidR="00194747" w:rsidRPr="00235AA6">
        <w:rPr>
          <w:rFonts w:asciiTheme="minorHAnsi" w:hAnsiTheme="minorHAnsi"/>
          <w:color w:val="000000"/>
          <w:sz w:val="20"/>
          <w:szCs w:val="20"/>
        </w:rPr>
        <w:t xml:space="preserve">%, </w:t>
      </w:r>
      <w:r w:rsidR="000778C8">
        <w:rPr>
          <w:rFonts w:asciiTheme="minorHAnsi" w:hAnsiTheme="minorHAnsi"/>
          <w:sz w:val="20"/>
          <w:szCs w:val="20"/>
        </w:rPr>
        <w:t>905</w:t>
      </w:r>
      <w:r w:rsidR="00E70F33">
        <w:rPr>
          <w:rFonts w:asciiTheme="minorHAnsi" w:hAnsiTheme="minorHAnsi"/>
          <w:sz w:val="20"/>
          <w:szCs w:val="20"/>
        </w:rPr>
        <w:t xml:space="preserve"> </w:t>
      </w:r>
      <w:r w:rsidR="00194747" w:rsidRPr="00235AA6">
        <w:rPr>
          <w:rFonts w:asciiTheme="minorHAnsi" w:hAnsiTheme="minorHAnsi"/>
          <w:color w:val="000000"/>
          <w:sz w:val="20"/>
          <w:szCs w:val="20"/>
        </w:rPr>
        <w:t>os</w:t>
      </w:r>
      <w:r w:rsidR="0037602E">
        <w:rPr>
          <w:rFonts w:asciiTheme="minorHAnsi" w:hAnsiTheme="minorHAnsi"/>
          <w:color w:val="000000"/>
          <w:sz w:val="20"/>
          <w:szCs w:val="20"/>
        </w:rPr>
        <w:t>ó</w:t>
      </w:r>
      <w:r w:rsidR="00194747" w:rsidRPr="00235AA6">
        <w:rPr>
          <w:rFonts w:asciiTheme="minorHAnsi" w:hAnsiTheme="minorHAnsi"/>
          <w:color w:val="000000"/>
          <w:sz w:val="20"/>
          <w:szCs w:val="20"/>
        </w:rPr>
        <w:t xml:space="preserve">b, powiat ziemski – </w:t>
      </w:r>
      <w:r w:rsidR="000778C8">
        <w:rPr>
          <w:rFonts w:asciiTheme="minorHAnsi" w:hAnsiTheme="minorHAnsi"/>
          <w:sz w:val="20"/>
          <w:szCs w:val="20"/>
        </w:rPr>
        <w:t>46,1</w:t>
      </w:r>
      <w:r w:rsidR="00194747" w:rsidRPr="00235AA6">
        <w:rPr>
          <w:rFonts w:asciiTheme="minorHAnsi" w:hAnsiTheme="minorHAnsi"/>
          <w:color w:val="000000"/>
          <w:sz w:val="20"/>
          <w:szCs w:val="20"/>
        </w:rPr>
        <w:t xml:space="preserve">%, </w:t>
      </w:r>
      <w:r w:rsidR="000778C8">
        <w:rPr>
          <w:rFonts w:asciiTheme="minorHAnsi" w:hAnsiTheme="minorHAnsi"/>
          <w:sz w:val="20"/>
          <w:szCs w:val="20"/>
        </w:rPr>
        <w:t>1.078</w:t>
      </w:r>
      <w:r w:rsidR="00E70F33">
        <w:rPr>
          <w:rFonts w:asciiTheme="minorHAnsi" w:hAnsiTheme="minorHAnsi"/>
          <w:sz w:val="20"/>
          <w:szCs w:val="20"/>
        </w:rPr>
        <w:t xml:space="preserve"> </w:t>
      </w:r>
      <w:r w:rsidR="00194747" w:rsidRPr="00235AA6">
        <w:rPr>
          <w:rFonts w:asciiTheme="minorHAnsi" w:hAnsiTheme="minorHAnsi"/>
          <w:color w:val="000000"/>
          <w:sz w:val="20"/>
          <w:szCs w:val="20"/>
        </w:rPr>
        <w:t>os</w:t>
      </w:r>
      <w:r w:rsidR="00CC7A8A">
        <w:rPr>
          <w:rFonts w:asciiTheme="minorHAnsi" w:hAnsiTheme="minorHAnsi"/>
          <w:color w:val="000000"/>
          <w:sz w:val="20"/>
          <w:szCs w:val="20"/>
        </w:rPr>
        <w:t>ó</w:t>
      </w:r>
      <w:r w:rsidR="00194747" w:rsidRPr="00235AA6">
        <w:rPr>
          <w:rFonts w:asciiTheme="minorHAnsi" w:hAnsiTheme="minorHAnsi"/>
          <w:color w:val="000000"/>
          <w:sz w:val="20"/>
          <w:szCs w:val="20"/>
        </w:rPr>
        <w:t>b).</w:t>
      </w:r>
      <w:r w:rsidR="00900C6E" w:rsidRPr="00235AA6">
        <w:rPr>
          <w:rFonts w:asciiTheme="minorHAnsi" w:hAnsiTheme="minorHAnsi"/>
          <w:color w:val="000000"/>
          <w:sz w:val="20"/>
          <w:szCs w:val="20"/>
        </w:rPr>
        <w:t xml:space="preserve"> </w:t>
      </w:r>
    </w:p>
    <w:p w:rsidR="00680BBA" w:rsidRPr="00235AA6" w:rsidRDefault="00680BBA" w:rsidP="007D4050">
      <w:pPr>
        <w:ind w:firstLine="540"/>
        <w:jc w:val="both"/>
        <w:rPr>
          <w:rFonts w:asciiTheme="minorHAnsi" w:hAnsiTheme="minorHAnsi"/>
          <w:color w:val="000000"/>
          <w:sz w:val="20"/>
          <w:szCs w:val="20"/>
        </w:rPr>
      </w:pPr>
    </w:p>
    <w:p w:rsidR="008C156C" w:rsidRDefault="008C156C" w:rsidP="007D4050">
      <w:pPr>
        <w:ind w:firstLine="540"/>
        <w:jc w:val="both"/>
        <w:rPr>
          <w:rFonts w:asciiTheme="minorHAnsi" w:hAnsiTheme="minorHAnsi"/>
          <w:color w:val="000000"/>
          <w:sz w:val="20"/>
          <w:szCs w:val="20"/>
        </w:rPr>
      </w:pPr>
    </w:p>
    <w:p w:rsidR="00900C6E" w:rsidRPr="00235AA6" w:rsidRDefault="00900C6E" w:rsidP="007D4050">
      <w:pPr>
        <w:ind w:firstLine="540"/>
        <w:jc w:val="both"/>
        <w:rPr>
          <w:rFonts w:asciiTheme="minorHAnsi" w:hAnsiTheme="minorHAnsi"/>
          <w:color w:val="000000"/>
          <w:sz w:val="20"/>
          <w:szCs w:val="20"/>
        </w:rPr>
      </w:pPr>
      <w:r w:rsidRPr="00235AA6">
        <w:rPr>
          <w:rFonts w:asciiTheme="minorHAnsi" w:hAnsiTheme="minorHAnsi"/>
          <w:color w:val="000000"/>
          <w:sz w:val="20"/>
          <w:szCs w:val="20"/>
        </w:rPr>
        <w:t>Liczbę bezrobotnych</w:t>
      </w:r>
      <w:r w:rsidR="0061692C">
        <w:rPr>
          <w:rFonts w:asciiTheme="minorHAnsi" w:hAnsiTheme="minorHAnsi"/>
          <w:color w:val="000000"/>
          <w:sz w:val="20"/>
          <w:szCs w:val="20"/>
        </w:rPr>
        <w:t xml:space="preserve"> w wieku do 30 lat</w:t>
      </w:r>
      <w:r w:rsidR="00934BD9" w:rsidRPr="00235AA6">
        <w:rPr>
          <w:rFonts w:asciiTheme="minorHAnsi" w:hAnsiTheme="minorHAnsi"/>
          <w:color w:val="000000"/>
          <w:sz w:val="20"/>
          <w:szCs w:val="20"/>
        </w:rPr>
        <w:t xml:space="preserve"> </w:t>
      </w:r>
      <w:r w:rsidRPr="00235AA6">
        <w:rPr>
          <w:rFonts w:asciiTheme="minorHAnsi" w:hAnsiTheme="minorHAnsi"/>
          <w:color w:val="000000"/>
          <w:sz w:val="20"/>
          <w:szCs w:val="20"/>
        </w:rPr>
        <w:t>w poszczególnych</w:t>
      </w:r>
      <w:r w:rsidR="007F2EB8" w:rsidRPr="00235AA6">
        <w:rPr>
          <w:rFonts w:asciiTheme="minorHAnsi" w:hAnsiTheme="minorHAnsi"/>
          <w:color w:val="000000"/>
          <w:sz w:val="20"/>
          <w:szCs w:val="20"/>
        </w:rPr>
        <w:t xml:space="preserve"> </w:t>
      </w:r>
      <w:r w:rsidRPr="00235AA6">
        <w:rPr>
          <w:rFonts w:asciiTheme="minorHAnsi" w:hAnsiTheme="minorHAnsi"/>
          <w:color w:val="000000"/>
          <w:sz w:val="20"/>
          <w:szCs w:val="20"/>
        </w:rPr>
        <w:t>miesiącach 20</w:t>
      </w:r>
      <w:r w:rsidR="00605DE7" w:rsidRPr="00235AA6">
        <w:rPr>
          <w:rFonts w:asciiTheme="minorHAnsi" w:hAnsiTheme="minorHAnsi"/>
          <w:color w:val="000000"/>
          <w:sz w:val="20"/>
          <w:szCs w:val="20"/>
        </w:rPr>
        <w:t>1</w:t>
      </w:r>
      <w:r w:rsidR="00497094">
        <w:rPr>
          <w:rFonts w:asciiTheme="minorHAnsi" w:hAnsiTheme="minorHAnsi"/>
          <w:color w:val="000000"/>
          <w:sz w:val="20"/>
          <w:szCs w:val="20"/>
        </w:rPr>
        <w:t>5</w:t>
      </w:r>
      <w:r w:rsidRPr="00235AA6">
        <w:rPr>
          <w:rFonts w:asciiTheme="minorHAnsi" w:hAnsiTheme="minorHAnsi"/>
          <w:color w:val="000000"/>
          <w:sz w:val="20"/>
          <w:szCs w:val="20"/>
        </w:rPr>
        <w:t xml:space="preserve"> roku przedstawia poniższy wykres.</w:t>
      </w:r>
    </w:p>
    <w:p w:rsidR="006160B1" w:rsidRPr="00B91CF7" w:rsidRDefault="00147618" w:rsidP="0032257A">
      <w:pPr>
        <w:jc w:val="center"/>
        <w:rPr>
          <w:sz w:val="20"/>
          <w:szCs w:val="20"/>
        </w:rPr>
      </w:pPr>
      <w:r w:rsidRPr="00B91CF7">
        <w:rPr>
          <w:noProof/>
          <w:sz w:val="20"/>
          <w:szCs w:val="20"/>
        </w:rPr>
        <w:drawing>
          <wp:inline distT="0" distB="0" distL="0" distR="0">
            <wp:extent cx="3723005" cy="2333625"/>
            <wp:effectExtent l="0" t="0" r="0"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257A" w:rsidRDefault="0032257A" w:rsidP="007D4050">
      <w:pPr>
        <w:ind w:firstLine="540"/>
        <w:jc w:val="both"/>
        <w:rPr>
          <w:color w:val="000000"/>
          <w:sz w:val="20"/>
          <w:szCs w:val="20"/>
        </w:rPr>
      </w:pPr>
    </w:p>
    <w:p w:rsidR="008C156C" w:rsidRDefault="008C156C" w:rsidP="007D4050">
      <w:pPr>
        <w:ind w:firstLine="540"/>
        <w:jc w:val="both"/>
        <w:rPr>
          <w:rFonts w:asciiTheme="minorHAnsi" w:hAnsiTheme="minorHAnsi"/>
          <w:sz w:val="20"/>
          <w:szCs w:val="20"/>
        </w:rPr>
      </w:pPr>
    </w:p>
    <w:p w:rsidR="008C156C" w:rsidRDefault="008C156C" w:rsidP="007D4050">
      <w:pPr>
        <w:ind w:firstLine="540"/>
        <w:jc w:val="both"/>
        <w:rPr>
          <w:rFonts w:asciiTheme="minorHAnsi" w:hAnsiTheme="minorHAnsi"/>
          <w:sz w:val="20"/>
          <w:szCs w:val="20"/>
        </w:rPr>
      </w:pPr>
    </w:p>
    <w:p w:rsidR="009D4F07" w:rsidRPr="009C5D3A" w:rsidRDefault="00900C6E" w:rsidP="007D4050">
      <w:pPr>
        <w:ind w:firstLine="540"/>
        <w:jc w:val="both"/>
        <w:rPr>
          <w:rFonts w:asciiTheme="minorHAnsi" w:hAnsiTheme="minorHAnsi"/>
          <w:sz w:val="20"/>
          <w:szCs w:val="20"/>
        </w:rPr>
      </w:pPr>
      <w:r w:rsidRPr="008D696E">
        <w:rPr>
          <w:rFonts w:asciiTheme="minorHAnsi" w:hAnsiTheme="minorHAnsi"/>
          <w:sz w:val="20"/>
          <w:szCs w:val="20"/>
        </w:rPr>
        <w:t>Biorąc pod uwagę stopień wykształcenia największą grupą bezrobotnych</w:t>
      </w:r>
      <w:r w:rsidR="00644834" w:rsidRPr="008D696E">
        <w:rPr>
          <w:rFonts w:asciiTheme="minorHAnsi" w:hAnsiTheme="minorHAnsi"/>
          <w:sz w:val="20"/>
          <w:szCs w:val="20"/>
        </w:rPr>
        <w:t xml:space="preserve"> </w:t>
      </w:r>
      <w:r w:rsidR="00CF3338" w:rsidRPr="008D696E">
        <w:rPr>
          <w:rFonts w:asciiTheme="minorHAnsi" w:hAnsiTheme="minorHAnsi"/>
          <w:sz w:val="20"/>
          <w:szCs w:val="20"/>
        </w:rPr>
        <w:t xml:space="preserve">              </w:t>
      </w:r>
      <w:r w:rsidR="0095074A" w:rsidRPr="008D696E">
        <w:rPr>
          <w:rFonts w:asciiTheme="minorHAnsi" w:hAnsiTheme="minorHAnsi"/>
          <w:sz w:val="20"/>
          <w:szCs w:val="20"/>
        </w:rPr>
        <w:t xml:space="preserve">w </w:t>
      </w:r>
      <w:r w:rsidRPr="008D696E">
        <w:rPr>
          <w:rFonts w:asciiTheme="minorHAnsi" w:hAnsiTheme="minorHAnsi"/>
          <w:sz w:val="20"/>
          <w:szCs w:val="20"/>
        </w:rPr>
        <w:t xml:space="preserve">końcu </w:t>
      </w:r>
      <w:r w:rsidR="008D696E">
        <w:rPr>
          <w:rFonts w:asciiTheme="minorHAnsi" w:hAnsiTheme="minorHAnsi"/>
          <w:sz w:val="20"/>
          <w:szCs w:val="20"/>
        </w:rPr>
        <w:t>grudnia</w:t>
      </w:r>
      <w:r w:rsidRPr="008D696E">
        <w:rPr>
          <w:rFonts w:asciiTheme="minorHAnsi" w:hAnsiTheme="minorHAnsi"/>
          <w:sz w:val="20"/>
          <w:szCs w:val="20"/>
        </w:rPr>
        <w:t xml:space="preserve"> 20</w:t>
      </w:r>
      <w:r w:rsidR="00605DE7" w:rsidRPr="008D696E">
        <w:rPr>
          <w:rFonts w:asciiTheme="minorHAnsi" w:hAnsiTheme="minorHAnsi"/>
          <w:sz w:val="20"/>
          <w:szCs w:val="20"/>
        </w:rPr>
        <w:t>1</w:t>
      </w:r>
      <w:r w:rsidR="004A38CA" w:rsidRPr="008D696E">
        <w:rPr>
          <w:rFonts w:asciiTheme="minorHAnsi" w:hAnsiTheme="minorHAnsi"/>
          <w:sz w:val="20"/>
          <w:szCs w:val="20"/>
        </w:rPr>
        <w:t>5</w:t>
      </w:r>
      <w:r w:rsidRPr="008D696E">
        <w:rPr>
          <w:rFonts w:asciiTheme="minorHAnsi" w:hAnsiTheme="minorHAnsi"/>
          <w:sz w:val="20"/>
          <w:szCs w:val="20"/>
        </w:rPr>
        <w:t xml:space="preserve">r były osoby z wykształceniem gimnazjalnym i poniżej. Stanowiły one </w:t>
      </w:r>
      <w:r w:rsidR="008935E8">
        <w:rPr>
          <w:rFonts w:asciiTheme="minorHAnsi" w:hAnsiTheme="minorHAnsi"/>
          <w:sz w:val="20"/>
          <w:szCs w:val="20"/>
        </w:rPr>
        <w:t>35,4</w:t>
      </w:r>
      <w:r w:rsidRPr="008D696E">
        <w:rPr>
          <w:rFonts w:asciiTheme="minorHAnsi" w:hAnsiTheme="minorHAnsi"/>
          <w:sz w:val="20"/>
          <w:szCs w:val="20"/>
        </w:rPr>
        <w:t>% (</w:t>
      </w:r>
      <w:r w:rsidR="008935E8">
        <w:rPr>
          <w:rFonts w:asciiTheme="minorHAnsi" w:hAnsiTheme="minorHAnsi"/>
          <w:sz w:val="20"/>
          <w:szCs w:val="20"/>
        </w:rPr>
        <w:t>5.673</w:t>
      </w:r>
      <w:r w:rsidR="008D696E">
        <w:rPr>
          <w:rFonts w:asciiTheme="minorHAnsi" w:hAnsiTheme="minorHAnsi"/>
          <w:sz w:val="20"/>
          <w:szCs w:val="20"/>
        </w:rPr>
        <w:t xml:space="preserve"> </w:t>
      </w:r>
      <w:r w:rsidRPr="008D696E">
        <w:rPr>
          <w:rFonts w:asciiTheme="minorHAnsi" w:hAnsiTheme="minorHAnsi"/>
          <w:sz w:val="20"/>
          <w:szCs w:val="20"/>
        </w:rPr>
        <w:t>os</w:t>
      </w:r>
      <w:r w:rsidR="008C156C">
        <w:rPr>
          <w:rFonts w:asciiTheme="minorHAnsi" w:hAnsiTheme="minorHAnsi"/>
          <w:sz w:val="20"/>
          <w:szCs w:val="20"/>
        </w:rPr>
        <w:t>o</w:t>
      </w:r>
      <w:r w:rsidRPr="008D696E">
        <w:rPr>
          <w:rFonts w:asciiTheme="minorHAnsi" w:hAnsiTheme="minorHAnsi"/>
          <w:sz w:val="20"/>
          <w:szCs w:val="20"/>
        </w:rPr>
        <w:t>b</w:t>
      </w:r>
      <w:r w:rsidR="008C156C">
        <w:rPr>
          <w:rFonts w:asciiTheme="minorHAnsi" w:hAnsiTheme="minorHAnsi"/>
          <w:sz w:val="20"/>
          <w:szCs w:val="20"/>
        </w:rPr>
        <w:t>y</w:t>
      </w:r>
      <w:r w:rsidRPr="008D696E">
        <w:rPr>
          <w:rFonts w:asciiTheme="minorHAnsi" w:hAnsiTheme="minorHAnsi"/>
          <w:sz w:val="20"/>
          <w:szCs w:val="20"/>
        </w:rPr>
        <w:t>)</w:t>
      </w:r>
      <w:r w:rsidR="002A60E6" w:rsidRPr="008D696E">
        <w:rPr>
          <w:rFonts w:asciiTheme="minorHAnsi" w:hAnsiTheme="minorHAnsi"/>
          <w:sz w:val="20"/>
          <w:szCs w:val="20"/>
        </w:rPr>
        <w:t xml:space="preserve">. Powiat grodzki odpowiednio </w:t>
      </w:r>
      <w:r w:rsidR="008935E8">
        <w:rPr>
          <w:rFonts w:asciiTheme="minorHAnsi" w:hAnsiTheme="minorHAnsi"/>
          <w:sz w:val="20"/>
          <w:szCs w:val="20"/>
        </w:rPr>
        <w:t>34,2</w:t>
      </w:r>
      <w:r w:rsidR="002A60E6" w:rsidRPr="008D696E">
        <w:rPr>
          <w:rFonts w:asciiTheme="minorHAnsi" w:hAnsiTheme="minorHAnsi"/>
          <w:sz w:val="20"/>
          <w:szCs w:val="20"/>
        </w:rPr>
        <w:t>%</w:t>
      </w:r>
      <w:r w:rsidR="0032257A" w:rsidRPr="008D696E">
        <w:rPr>
          <w:rFonts w:asciiTheme="minorHAnsi" w:hAnsiTheme="minorHAnsi"/>
          <w:sz w:val="20"/>
          <w:szCs w:val="20"/>
        </w:rPr>
        <w:t xml:space="preserve"> </w:t>
      </w:r>
      <w:r w:rsidR="002A60E6" w:rsidRPr="008D696E">
        <w:rPr>
          <w:rFonts w:asciiTheme="minorHAnsi" w:hAnsiTheme="minorHAnsi"/>
          <w:sz w:val="20"/>
          <w:szCs w:val="20"/>
        </w:rPr>
        <w:t>(</w:t>
      </w:r>
      <w:r w:rsidR="008935E8">
        <w:rPr>
          <w:rFonts w:asciiTheme="minorHAnsi" w:hAnsiTheme="minorHAnsi"/>
          <w:sz w:val="20"/>
          <w:szCs w:val="20"/>
        </w:rPr>
        <w:t>2.807</w:t>
      </w:r>
      <w:r w:rsidR="008D696E">
        <w:rPr>
          <w:rFonts w:asciiTheme="minorHAnsi" w:hAnsiTheme="minorHAnsi"/>
          <w:sz w:val="20"/>
          <w:szCs w:val="20"/>
        </w:rPr>
        <w:t xml:space="preserve"> </w:t>
      </w:r>
      <w:r w:rsidR="002A60E6" w:rsidRPr="008D696E">
        <w:rPr>
          <w:rFonts w:asciiTheme="minorHAnsi" w:hAnsiTheme="minorHAnsi"/>
          <w:sz w:val="20"/>
          <w:szCs w:val="20"/>
        </w:rPr>
        <w:t>os</w:t>
      </w:r>
      <w:r w:rsidR="00CA43F7" w:rsidRPr="008D696E">
        <w:rPr>
          <w:rFonts w:asciiTheme="minorHAnsi" w:hAnsiTheme="minorHAnsi"/>
          <w:sz w:val="20"/>
          <w:szCs w:val="20"/>
        </w:rPr>
        <w:t>ó</w:t>
      </w:r>
      <w:r w:rsidR="002A60E6" w:rsidRPr="008D696E">
        <w:rPr>
          <w:rFonts w:asciiTheme="minorHAnsi" w:hAnsiTheme="minorHAnsi"/>
          <w:sz w:val="20"/>
          <w:szCs w:val="20"/>
        </w:rPr>
        <w:t xml:space="preserve">b), </w:t>
      </w:r>
      <w:r w:rsidR="002A60E6" w:rsidRPr="009C5D3A">
        <w:rPr>
          <w:rFonts w:asciiTheme="minorHAnsi" w:hAnsiTheme="minorHAnsi"/>
          <w:sz w:val="20"/>
          <w:szCs w:val="20"/>
        </w:rPr>
        <w:t xml:space="preserve">powiat ziemski </w:t>
      </w:r>
      <w:r w:rsidR="008935E8">
        <w:rPr>
          <w:rFonts w:asciiTheme="minorHAnsi" w:hAnsiTheme="minorHAnsi"/>
          <w:sz w:val="20"/>
          <w:szCs w:val="20"/>
        </w:rPr>
        <w:t>36,7</w:t>
      </w:r>
      <w:r w:rsidR="002A60E6" w:rsidRPr="009C5D3A">
        <w:rPr>
          <w:rFonts w:asciiTheme="minorHAnsi" w:hAnsiTheme="minorHAnsi"/>
          <w:sz w:val="20"/>
          <w:szCs w:val="20"/>
        </w:rPr>
        <w:t>% (</w:t>
      </w:r>
      <w:r w:rsidR="008935E8">
        <w:rPr>
          <w:rFonts w:asciiTheme="minorHAnsi" w:hAnsiTheme="minorHAnsi"/>
          <w:sz w:val="20"/>
          <w:szCs w:val="20"/>
        </w:rPr>
        <w:t>2.866</w:t>
      </w:r>
      <w:r w:rsidR="008D696E">
        <w:rPr>
          <w:rFonts w:asciiTheme="minorHAnsi" w:hAnsiTheme="minorHAnsi"/>
          <w:sz w:val="20"/>
          <w:szCs w:val="20"/>
        </w:rPr>
        <w:t xml:space="preserve"> </w:t>
      </w:r>
      <w:r w:rsidR="002A60E6" w:rsidRPr="009C5D3A">
        <w:rPr>
          <w:rFonts w:asciiTheme="minorHAnsi" w:hAnsiTheme="minorHAnsi"/>
          <w:sz w:val="20"/>
          <w:szCs w:val="20"/>
        </w:rPr>
        <w:t>os</w:t>
      </w:r>
      <w:r w:rsidR="00CC7A8A">
        <w:rPr>
          <w:rFonts w:asciiTheme="minorHAnsi" w:hAnsiTheme="minorHAnsi"/>
          <w:sz w:val="20"/>
          <w:szCs w:val="20"/>
        </w:rPr>
        <w:t>ó</w:t>
      </w:r>
      <w:r w:rsidR="002A60E6" w:rsidRPr="009C5D3A">
        <w:rPr>
          <w:rFonts w:asciiTheme="minorHAnsi" w:hAnsiTheme="minorHAnsi"/>
          <w:sz w:val="20"/>
          <w:szCs w:val="20"/>
        </w:rPr>
        <w:t xml:space="preserve">b). Udział kobiet w tej grupie wyniósł </w:t>
      </w:r>
      <w:r w:rsidR="00987A88">
        <w:rPr>
          <w:rFonts w:asciiTheme="minorHAnsi" w:hAnsiTheme="minorHAnsi"/>
          <w:sz w:val="20"/>
          <w:szCs w:val="20"/>
        </w:rPr>
        <w:t>45,2</w:t>
      </w:r>
      <w:r w:rsidR="002A60E6" w:rsidRPr="009C5D3A">
        <w:rPr>
          <w:rFonts w:asciiTheme="minorHAnsi" w:hAnsiTheme="minorHAnsi"/>
          <w:sz w:val="20"/>
          <w:szCs w:val="20"/>
        </w:rPr>
        <w:t>% (</w:t>
      </w:r>
      <w:r w:rsidR="00987A88">
        <w:rPr>
          <w:rFonts w:asciiTheme="minorHAnsi" w:hAnsiTheme="minorHAnsi"/>
          <w:sz w:val="20"/>
          <w:szCs w:val="20"/>
        </w:rPr>
        <w:t>2.567</w:t>
      </w:r>
      <w:r w:rsidR="008D696E">
        <w:rPr>
          <w:rFonts w:asciiTheme="minorHAnsi" w:hAnsiTheme="minorHAnsi"/>
          <w:sz w:val="20"/>
          <w:szCs w:val="20"/>
        </w:rPr>
        <w:t xml:space="preserve"> </w:t>
      </w:r>
      <w:r w:rsidR="002A60E6" w:rsidRPr="009C5D3A">
        <w:rPr>
          <w:rFonts w:asciiTheme="minorHAnsi" w:hAnsiTheme="minorHAnsi"/>
          <w:sz w:val="20"/>
          <w:szCs w:val="20"/>
        </w:rPr>
        <w:t xml:space="preserve">kobiet). </w:t>
      </w:r>
      <w:r w:rsidR="00CF3338" w:rsidRPr="009C5D3A">
        <w:rPr>
          <w:rFonts w:asciiTheme="minorHAnsi" w:hAnsiTheme="minorHAnsi"/>
          <w:sz w:val="20"/>
          <w:szCs w:val="20"/>
        </w:rPr>
        <w:t xml:space="preserve"> </w:t>
      </w:r>
      <w:r w:rsidR="002A60E6" w:rsidRPr="009C5D3A">
        <w:rPr>
          <w:rFonts w:asciiTheme="minorHAnsi" w:hAnsiTheme="minorHAnsi"/>
          <w:sz w:val="20"/>
          <w:szCs w:val="20"/>
        </w:rPr>
        <w:t xml:space="preserve">W powiecie grodzkim </w:t>
      </w:r>
      <w:r w:rsidR="00987A88">
        <w:rPr>
          <w:rFonts w:asciiTheme="minorHAnsi" w:hAnsiTheme="minorHAnsi"/>
          <w:sz w:val="20"/>
          <w:szCs w:val="20"/>
        </w:rPr>
        <w:t>46,1</w:t>
      </w:r>
      <w:r w:rsidR="002A60E6" w:rsidRPr="009C5D3A">
        <w:rPr>
          <w:rFonts w:asciiTheme="minorHAnsi" w:hAnsiTheme="minorHAnsi"/>
          <w:sz w:val="20"/>
          <w:szCs w:val="20"/>
        </w:rPr>
        <w:t>% (</w:t>
      </w:r>
      <w:r w:rsidR="00987A88">
        <w:rPr>
          <w:rFonts w:asciiTheme="minorHAnsi" w:hAnsiTheme="minorHAnsi"/>
          <w:sz w:val="20"/>
          <w:szCs w:val="20"/>
        </w:rPr>
        <w:t>1.295</w:t>
      </w:r>
      <w:r w:rsidR="008D696E">
        <w:rPr>
          <w:rFonts w:asciiTheme="minorHAnsi" w:hAnsiTheme="minorHAnsi"/>
          <w:sz w:val="20"/>
          <w:szCs w:val="20"/>
        </w:rPr>
        <w:t xml:space="preserve"> </w:t>
      </w:r>
      <w:r w:rsidR="002A60E6" w:rsidRPr="009C5D3A">
        <w:rPr>
          <w:rFonts w:asciiTheme="minorHAnsi" w:hAnsiTheme="minorHAnsi"/>
          <w:sz w:val="20"/>
          <w:szCs w:val="20"/>
        </w:rPr>
        <w:t>kobiet),</w:t>
      </w:r>
      <w:r w:rsidR="0032257A" w:rsidRPr="009C5D3A">
        <w:rPr>
          <w:rFonts w:asciiTheme="minorHAnsi" w:hAnsiTheme="minorHAnsi"/>
          <w:sz w:val="20"/>
          <w:szCs w:val="20"/>
        </w:rPr>
        <w:t xml:space="preserve"> </w:t>
      </w:r>
      <w:r w:rsidR="002A60E6" w:rsidRPr="009C5D3A">
        <w:rPr>
          <w:rFonts w:asciiTheme="minorHAnsi" w:hAnsiTheme="minorHAnsi"/>
          <w:sz w:val="20"/>
          <w:szCs w:val="20"/>
        </w:rPr>
        <w:t xml:space="preserve">w powiecie ziemskim </w:t>
      </w:r>
      <w:r w:rsidR="00987A88">
        <w:rPr>
          <w:rFonts w:asciiTheme="minorHAnsi" w:hAnsiTheme="minorHAnsi"/>
          <w:sz w:val="20"/>
          <w:szCs w:val="20"/>
        </w:rPr>
        <w:t>44,3</w:t>
      </w:r>
      <w:r w:rsidR="002A60E6" w:rsidRPr="009C5D3A">
        <w:rPr>
          <w:rFonts w:asciiTheme="minorHAnsi" w:hAnsiTheme="minorHAnsi"/>
          <w:sz w:val="20"/>
          <w:szCs w:val="20"/>
        </w:rPr>
        <w:t>% (</w:t>
      </w:r>
      <w:r w:rsidR="00987A88">
        <w:rPr>
          <w:rFonts w:asciiTheme="minorHAnsi" w:hAnsiTheme="minorHAnsi"/>
          <w:sz w:val="20"/>
          <w:szCs w:val="20"/>
        </w:rPr>
        <w:t>1.272</w:t>
      </w:r>
      <w:r w:rsidR="008D696E">
        <w:rPr>
          <w:rFonts w:asciiTheme="minorHAnsi" w:hAnsiTheme="minorHAnsi"/>
          <w:sz w:val="20"/>
          <w:szCs w:val="20"/>
        </w:rPr>
        <w:t xml:space="preserve"> </w:t>
      </w:r>
      <w:r w:rsidR="002A60E6" w:rsidRPr="009C5D3A">
        <w:rPr>
          <w:rFonts w:asciiTheme="minorHAnsi" w:hAnsiTheme="minorHAnsi"/>
          <w:sz w:val="20"/>
          <w:szCs w:val="20"/>
        </w:rPr>
        <w:t>kobiet</w:t>
      </w:r>
      <w:r w:rsidR="008C156C">
        <w:rPr>
          <w:rFonts w:asciiTheme="minorHAnsi" w:hAnsiTheme="minorHAnsi"/>
          <w:sz w:val="20"/>
          <w:szCs w:val="20"/>
        </w:rPr>
        <w:t>y</w:t>
      </w:r>
      <w:r w:rsidR="002A60E6" w:rsidRPr="009C5D3A">
        <w:rPr>
          <w:rFonts w:asciiTheme="minorHAnsi" w:hAnsiTheme="minorHAnsi"/>
          <w:sz w:val="20"/>
          <w:szCs w:val="20"/>
        </w:rPr>
        <w:t>).</w:t>
      </w:r>
    </w:p>
    <w:p w:rsidR="00847D43" w:rsidRDefault="00847D43" w:rsidP="00214DCA">
      <w:pPr>
        <w:jc w:val="both"/>
        <w:rPr>
          <w:rFonts w:asciiTheme="minorHAnsi" w:hAnsiTheme="minorHAnsi"/>
          <w:color w:val="000000"/>
          <w:sz w:val="20"/>
          <w:szCs w:val="20"/>
        </w:rPr>
      </w:pPr>
    </w:p>
    <w:p w:rsidR="00847D43" w:rsidRDefault="00847D43" w:rsidP="00214DCA">
      <w:pPr>
        <w:jc w:val="both"/>
        <w:rPr>
          <w:rFonts w:asciiTheme="minorHAnsi" w:hAnsiTheme="minorHAnsi"/>
          <w:color w:val="000000"/>
          <w:sz w:val="20"/>
          <w:szCs w:val="20"/>
        </w:rPr>
      </w:pPr>
    </w:p>
    <w:p w:rsidR="00847D43" w:rsidRDefault="00847D43" w:rsidP="00214DCA">
      <w:pPr>
        <w:jc w:val="both"/>
        <w:rPr>
          <w:rFonts w:asciiTheme="minorHAnsi" w:hAnsiTheme="minorHAnsi"/>
          <w:color w:val="000000"/>
          <w:sz w:val="20"/>
          <w:szCs w:val="20"/>
        </w:rPr>
      </w:pPr>
    </w:p>
    <w:p w:rsidR="00847D43" w:rsidRDefault="00847D43" w:rsidP="00214DCA">
      <w:pPr>
        <w:jc w:val="both"/>
        <w:rPr>
          <w:rFonts w:asciiTheme="minorHAnsi" w:hAnsiTheme="minorHAnsi"/>
          <w:color w:val="000000"/>
          <w:sz w:val="20"/>
          <w:szCs w:val="20"/>
        </w:rPr>
      </w:pPr>
    </w:p>
    <w:p w:rsidR="00847D43" w:rsidRDefault="00847D43" w:rsidP="00214DCA">
      <w:pPr>
        <w:jc w:val="both"/>
        <w:rPr>
          <w:rFonts w:asciiTheme="minorHAnsi" w:hAnsiTheme="minorHAnsi"/>
          <w:color w:val="000000"/>
          <w:sz w:val="20"/>
          <w:szCs w:val="20"/>
        </w:rPr>
      </w:pPr>
    </w:p>
    <w:p w:rsidR="00847D43" w:rsidRDefault="00847D43" w:rsidP="00214DCA">
      <w:pPr>
        <w:jc w:val="both"/>
        <w:rPr>
          <w:rFonts w:asciiTheme="minorHAnsi" w:hAnsiTheme="minorHAnsi"/>
          <w:color w:val="000000"/>
          <w:sz w:val="20"/>
          <w:szCs w:val="20"/>
        </w:rPr>
      </w:pPr>
    </w:p>
    <w:p w:rsidR="008B789D" w:rsidRPr="00942299" w:rsidRDefault="00214DCA" w:rsidP="00214DCA">
      <w:pPr>
        <w:jc w:val="both"/>
        <w:rPr>
          <w:rFonts w:asciiTheme="minorHAnsi" w:hAnsiTheme="minorHAnsi"/>
          <w:color w:val="000000"/>
          <w:sz w:val="20"/>
          <w:szCs w:val="20"/>
        </w:rPr>
      </w:pPr>
      <w:r w:rsidRPr="00942299">
        <w:rPr>
          <w:rFonts w:asciiTheme="minorHAnsi" w:hAnsiTheme="minorHAnsi"/>
          <w:color w:val="000000"/>
          <w:sz w:val="20"/>
          <w:szCs w:val="20"/>
        </w:rPr>
        <w:lastRenderedPageBreak/>
        <w:t>Strukturę bezrobotnych wg wykształcenia przedstawiają poniższe wykresy.</w:t>
      </w:r>
    </w:p>
    <w:p w:rsidR="00C3552A" w:rsidRDefault="00C3552A" w:rsidP="00214DCA">
      <w:pPr>
        <w:jc w:val="both"/>
        <w:rPr>
          <w:color w:val="339966"/>
          <w:sz w:val="20"/>
          <w:szCs w:val="20"/>
        </w:rPr>
      </w:pPr>
    </w:p>
    <w:p w:rsidR="000A1E2D" w:rsidRDefault="000A1E2D" w:rsidP="00214DCA">
      <w:pPr>
        <w:jc w:val="both"/>
        <w:rPr>
          <w:color w:val="339966"/>
          <w:sz w:val="20"/>
          <w:szCs w:val="20"/>
        </w:rPr>
      </w:pPr>
    </w:p>
    <w:p w:rsidR="000A1E2D" w:rsidRPr="00B91CF7" w:rsidRDefault="000A1E2D" w:rsidP="00644834">
      <w:pPr>
        <w:jc w:val="center"/>
        <w:rPr>
          <w:color w:val="339966"/>
          <w:sz w:val="20"/>
          <w:szCs w:val="20"/>
        </w:rPr>
      </w:pPr>
      <w:r>
        <w:rPr>
          <w:noProof/>
          <w:color w:val="339966"/>
          <w:sz w:val="20"/>
          <w:szCs w:val="20"/>
        </w:rPr>
        <w:drawing>
          <wp:inline distT="0" distB="0" distL="0" distR="0">
            <wp:extent cx="3663315" cy="1965366"/>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552A" w:rsidRDefault="00092180" w:rsidP="00644834">
      <w:pPr>
        <w:jc w:val="center"/>
        <w:rPr>
          <w:color w:val="339966"/>
          <w:sz w:val="20"/>
          <w:szCs w:val="20"/>
        </w:rPr>
      </w:pPr>
      <w:r>
        <w:rPr>
          <w:noProof/>
          <w:color w:val="339966"/>
          <w:sz w:val="20"/>
          <w:szCs w:val="20"/>
        </w:rPr>
        <w:drawing>
          <wp:inline distT="0" distB="0" distL="0" distR="0">
            <wp:extent cx="3102584" cy="1294611"/>
            <wp:effectExtent l="0" t="0" r="3175" b="127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2180" w:rsidRPr="00B91CF7" w:rsidRDefault="00092180" w:rsidP="00644834">
      <w:pPr>
        <w:jc w:val="center"/>
        <w:rPr>
          <w:color w:val="339966"/>
          <w:sz w:val="20"/>
          <w:szCs w:val="20"/>
        </w:rPr>
      </w:pPr>
      <w:r>
        <w:rPr>
          <w:noProof/>
          <w:color w:val="339966"/>
          <w:sz w:val="20"/>
          <w:szCs w:val="20"/>
        </w:rPr>
        <w:drawing>
          <wp:inline distT="0" distB="0" distL="0" distR="0">
            <wp:extent cx="3479554" cy="1821121"/>
            <wp:effectExtent l="0" t="0" r="6985" b="825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4DCA" w:rsidRPr="00F459A3" w:rsidRDefault="0018192D" w:rsidP="004A7507">
      <w:pPr>
        <w:ind w:firstLine="540"/>
        <w:jc w:val="both"/>
        <w:rPr>
          <w:rFonts w:asciiTheme="minorHAnsi" w:hAnsiTheme="minorHAnsi"/>
          <w:color w:val="000000"/>
          <w:sz w:val="20"/>
          <w:szCs w:val="20"/>
        </w:rPr>
      </w:pPr>
      <w:r w:rsidRPr="00F459A3">
        <w:rPr>
          <w:rFonts w:asciiTheme="minorHAnsi" w:hAnsiTheme="minorHAnsi"/>
          <w:color w:val="000000"/>
          <w:sz w:val="20"/>
          <w:szCs w:val="20"/>
        </w:rPr>
        <w:t xml:space="preserve">W końcu </w:t>
      </w:r>
      <w:r w:rsidR="008D696E">
        <w:rPr>
          <w:rFonts w:asciiTheme="minorHAnsi" w:hAnsiTheme="minorHAnsi"/>
          <w:color w:val="000000"/>
          <w:sz w:val="20"/>
          <w:szCs w:val="20"/>
        </w:rPr>
        <w:t>grudnia</w:t>
      </w:r>
      <w:r w:rsidRPr="00F459A3">
        <w:rPr>
          <w:rFonts w:asciiTheme="minorHAnsi" w:hAnsiTheme="minorHAnsi"/>
          <w:color w:val="000000"/>
          <w:sz w:val="20"/>
          <w:szCs w:val="20"/>
        </w:rPr>
        <w:t xml:space="preserve"> 20</w:t>
      </w:r>
      <w:r w:rsidR="00605DE7" w:rsidRPr="00F459A3">
        <w:rPr>
          <w:rFonts w:asciiTheme="minorHAnsi" w:hAnsiTheme="minorHAnsi"/>
          <w:color w:val="000000"/>
          <w:sz w:val="20"/>
          <w:szCs w:val="20"/>
        </w:rPr>
        <w:t>1</w:t>
      </w:r>
      <w:r w:rsidR="004A38CA">
        <w:rPr>
          <w:rFonts w:asciiTheme="minorHAnsi" w:hAnsiTheme="minorHAnsi"/>
          <w:color w:val="000000"/>
          <w:sz w:val="20"/>
          <w:szCs w:val="20"/>
        </w:rPr>
        <w:t>5</w:t>
      </w:r>
      <w:r w:rsidRPr="00F459A3">
        <w:rPr>
          <w:rFonts w:asciiTheme="minorHAnsi" w:hAnsiTheme="minorHAnsi"/>
          <w:color w:val="000000"/>
          <w:sz w:val="20"/>
          <w:szCs w:val="20"/>
        </w:rPr>
        <w:t>r najliczniejszą grupę, analizując strukturę wg czasu pozostawania bez pracy w miesiącach, stanowiły osoby zarejestrowane powyżej</w:t>
      </w:r>
      <w:r w:rsidR="008E2223">
        <w:rPr>
          <w:rFonts w:asciiTheme="minorHAnsi" w:hAnsiTheme="minorHAnsi"/>
          <w:color w:val="000000"/>
          <w:sz w:val="20"/>
          <w:szCs w:val="20"/>
        </w:rPr>
        <w:t xml:space="preserve"> </w:t>
      </w:r>
      <w:r w:rsidR="00CF3338">
        <w:rPr>
          <w:rFonts w:asciiTheme="minorHAnsi" w:hAnsiTheme="minorHAnsi"/>
          <w:color w:val="000000"/>
          <w:sz w:val="20"/>
          <w:szCs w:val="20"/>
        </w:rPr>
        <w:t xml:space="preserve">                 </w:t>
      </w:r>
      <w:r w:rsidRPr="00F459A3">
        <w:rPr>
          <w:rFonts w:asciiTheme="minorHAnsi" w:hAnsiTheme="minorHAnsi"/>
          <w:color w:val="000000"/>
          <w:sz w:val="20"/>
          <w:szCs w:val="20"/>
        </w:rPr>
        <w:t xml:space="preserve">12 miesięcy w liczbie </w:t>
      </w:r>
      <w:r w:rsidR="008935E8">
        <w:rPr>
          <w:rFonts w:asciiTheme="minorHAnsi" w:hAnsiTheme="minorHAnsi"/>
          <w:sz w:val="20"/>
          <w:szCs w:val="20"/>
        </w:rPr>
        <w:t>7.866</w:t>
      </w:r>
      <w:r w:rsidR="008D696E">
        <w:rPr>
          <w:rFonts w:asciiTheme="minorHAnsi" w:hAnsiTheme="minorHAnsi"/>
          <w:sz w:val="20"/>
          <w:szCs w:val="20"/>
        </w:rPr>
        <w:t xml:space="preserve"> </w:t>
      </w:r>
      <w:r w:rsidRPr="00F459A3">
        <w:rPr>
          <w:rFonts w:asciiTheme="minorHAnsi" w:hAnsiTheme="minorHAnsi"/>
          <w:color w:val="000000"/>
          <w:sz w:val="20"/>
          <w:szCs w:val="20"/>
        </w:rPr>
        <w:t>(</w:t>
      </w:r>
      <w:r w:rsidR="008935E8">
        <w:rPr>
          <w:rFonts w:asciiTheme="minorHAnsi" w:hAnsiTheme="minorHAnsi"/>
          <w:sz w:val="20"/>
          <w:szCs w:val="20"/>
        </w:rPr>
        <w:t>49,1</w:t>
      </w:r>
      <w:r w:rsidRPr="00F459A3">
        <w:rPr>
          <w:rFonts w:asciiTheme="minorHAnsi" w:hAnsiTheme="minorHAnsi"/>
          <w:color w:val="000000"/>
          <w:sz w:val="20"/>
          <w:szCs w:val="20"/>
        </w:rPr>
        <w:t xml:space="preserve">%), w tym </w:t>
      </w:r>
      <w:r w:rsidR="00887426">
        <w:rPr>
          <w:rFonts w:asciiTheme="minorHAnsi" w:hAnsiTheme="minorHAnsi"/>
          <w:sz w:val="20"/>
          <w:szCs w:val="20"/>
        </w:rPr>
        <w:t>4.895</w:t>
      </w:r>
      <w:r w:rsidR="008D696E">
        <w:rPr>
          <w:rFonts w:asciiTheme="minorHAnsi" w:hAnsiTheme="minorHAnsi"/>
          <w:sz w:val="20"/>
          <w:szCs w:val="20"/>
        </w:rPr>
        <w:t xml:space="preserve"> </w:t>
      </w:r>
      <w:r w:rsidRPr="00F459A3">
        <w:rPr>
          <w:rFonts w:asciiTheme="minorHAnsi" w:hAnsiTheme="minorHAnsi"/>
          <w:color w:val="000000"/>
          <w:sz w:val="20"/>
          <w:szCs w:val="20"/>
        </w:rPr>
        <w:t xml:space="preserve">kobiet. Powiat </w:t>
      </w:r>
      <w:r w:rsidRPr="008A5B51">
        <w:rPr>
          <w:rFonts w:asciiTheme="minorHAnsi" w:hAnsiTheme="minorHAnsi"/>
          <w:sz w:val="20"/>
          <w:szCs w:val="20"/>
        </w:rPr>
        <w:t xml:space="preserve">grodzki </w:t>
      </w:r>
      <w:r w:rsidR="008935E8">
        <w:rPr>
          <w:rFonts w:asciiTheme="minorHAnsi" w:hAnsiTheme="minorHAnsi"/>
          <w:sz w:val="20"/>
          <w:szCs w:val="20"/>
        </w:rPr>
        <w:t>3.944</w:t>
      </w:r>
      <w:r w:rsidR="008D696E">
        <w:rPr>
          <w:rFonts w:asciiTheme="minorHAnsi" w:hAnsiTheme="minorHAnsi"/>
          <w:sz w:val="20"/>
          <w:szCs w:val="20"/>
        </w:rPr>
        <w:t xml:space="preserve"> </w:t>
      </w:r>
      <w:r w:rsidRPr="00F459A3">
        <w:rPr>
          <w:rFonts w:asciiTheme="minorHAnsi" w:hAnsiTheme="minorHAnsi"/>
          <w:color w:val="000000"/>
          <w:sz w:val="20"/>
          <w:szCs w:val="20"/>
        </w:rPr>
        <w:t>os</w:t>
      </w:r>
      <w:r w:rsidR="0037602E">
        <w:rPr>
          <w:rFonts w:asciiTheme="minorHAnsi" w:hAnsiTheme="minorHAnsi"/>
          <w:color w:val="000000"/>
          <w:sz w:val="20"/>
          <w:szCs w:val="20"/>
        </w:rPr>
        <w:t>o</w:t>
      </w:r>
      <w:r w:rsidRPr="00F459A3">
        <w:rPr>
          <w:rFonts w:asciiTheme="minorHAnsi" w:hAnsiTheme="minorHAnsi"/>
          <w:color w:val="000000"/>
          <w:sz w:val="20"/>
          <w:szCs w:val="20"/>
        </w:rPr>
        <w:t>b</w:t>
      </w:r>
      <w:r w:rsidR="0037602E">
        <w:rPr>
          <w:rFonts w:asciiTheme="minorHAnsi" w:hAnsiTheme="minorHAnsi"/>
          <w:color w:val="000000"/>
          <w:sz w:val="20"/>
          <w:szCs w:val="20"/>
        </w:rPr>
        <w:t>y</w:t>
      </w:r>
      <w:r w:rsidRPr="00F459A3">
        <w:rPr>
          <w:rFonts w:asciiTheme="minorHAnsi" w:hAnsiTheme="minorHAnsi"/>
          <w:color w:val="000000"/>
          <w:sz w:val="20"/>
          <w:szCs w:val="20"/>
        </w:rPr>
        <w:t xml:space="preserve"> (</w:t>
      </w:r>
      <w:r w:rsidR="008935E8">
        <w:rPr>
          <w:rFonts w:asciiTheme="minorHAnsi" w:hAnsiTheme="minorHAnsi"/>
          <w:sz w:val="20"/>
          <w:szCs w:val="20"/>
        </w:rPr>
        <w:t>48,4</w:t>
      </w:r>
      <w:r w:rsidRPr="00F459A3">
        <w:rPr>
          <w:rFonts w:asciiTheme="minorHAnsi" w:hAnsiTheme="minorHAnsi"/>
          <w:color w:val="000000"/>
          <w:sz w:val="20"/>
          <w:szCs w:val="20"/>
        </w:rPr>
        <w:t xml:space="preserve">%), w tym </w:t>
      </w:r>
      <w:r w:rsidR="00887426">
        <w:rPr>
          <w:rFonts w:asciiTheme="minorHAnsi" w:hAnsiTheme="minorHAnsi"/>
          <w:sz w:val="20"/>
          <w:szCs w:val="20"/>
        </w:rPr>
        <w:t>2.418</w:t>
      </w:r>
      <w:r w:rsidR="008D696E">
        <w:rPr>
          <w:rFonts w:asciiTheme="minorHAnsi" w:hAnsiTheme="minorHAnsi"/>
          <w:sz w:val="20"/>
          <w:szCs w:val="20"/>
        </w:rPr>
        <w:t xml:space="preserve"> </w:t>
      </w:r>
      <w:r w:rsidRPr="00F459A3">
        <w:rPr>
          <w:rFonts w:asciiTheme="minorHAnsi" w:hAnsiTheme="minorHAnsi"/>
          <w:color w:val="000000"/>
          <w:sz w:val="20"/>
          <w:szCs w:val="20"/>
        </w:rPr>
        <w:t xml:space="preserve">kobiet, powiat ziemski </w:t>
      </w:r>
      <w:r w:rsidR="008935E8">
        <w:rPr>
          <w:rFonts w:asciiTheme="minorHAnsi" w:hAnsiTheme="minorHAnsi"/>
          <w:sz w:val="20"/>
          <w:szCs w:val="20"/>
        </w:rPr>
        <w:t>3.922</w:t>
      </w:r>
      <w:r w:rsidR="008D696E">
        <w:rPr>
          <w:rFonts w:asciiTheme="minorHAnsi" w:hAnsiTheme="minorHAnsi"/>
          <w:sz w:val="20"/>
          <w:szCs w:val="20"/>
        </w:rPr>
        <w:t xml:space="preserve"> </w:t>
      </w:r>
      <w:r w:rsidR="006821FF" w:rsidRPr="00F459A3">
        <w:rPr>
          <w:rFonts w:asciiTheme="minorHAnsi" w:hAnsiTheme="minorHAnsi"/>
          <w:color w:val="000000"/>
          <w:sz w:val="20"/>
          <w:szCs w:val="20"/>
        </w:rPr>
        <w:t>os</w:t>
      </w:r>
      <w:r w:rsidR="008C156C">
        <w:rPr>
          <w:rFonts w:asciiTheme="minorHAnsi" w:hAnsiTheme="minorHAnsi"/>
          <w:color w:val="000000"/>
          <w:sz w:val="20"/>
          <w:szCs w:val="20"/>
        </w:rPr>
        <w:t>o</w:t>
      </w:r>
      <w:r w:rsidR="006821FF" w:rsidRPr="00F459A3">
        <w:rPr>
          <w:rFonts w:asciiTheme="minorHAnsi" w:hAnsiTheme="minorHAnsi"/>
          <w:color w:val="000000"/>
          <w:sz w:val="20"/>
          <w:szCs w:val="20"/>
        </w:rPr>
        <w:t>b</w:t>
      </w:r>
      <w:r w:rsidR="008C156C">
        <w:rPr>
          <w:rFonts w:asciiTheme="minorHAnsi" w:hAnsiTheme="minorHAnsi"/>
          <w:color w:val="000000"/>
          <w:sz w:val="20"/>
          <w:szCs w:val="20"/>
        </w:rPr>
        <w:t>y</w:t>
      </w:r>
      <w:r w:rsidR="006821FF" w:rsidRPr="00F459A3">
        <w:rPr>
          <w:rFonts w:asciiTheme="minorHAnsi" w:hAnsiTheme="minorHAnsi"/>
          <w:color w:val="000000"/>
          <w:sz w:val="20"/>
          <w:szCs w:val="20"/>
        </w:rPr>
        <w:t xml:space="preserve"> </w:t>
      </w:r>
      <w:r w:rsidRPr="00F459A3">
        <w:rPr>
          <w:rFonts w:asciiTheme="minorHAnsi" w:hAnsiTheme="minorHAnsi"/>
          <w:color w:val="000000"/>
          <w:sz w:val="20"/>
          <w:szCs w:val="20"/>
        </w:rPr>
        <w:t>(</w:t>
      </w:r>
      <w:r w:rsidR="008935E8">
        <w:rPr>
          <w:rFonts w:asciiTheme="minorHAnsi" w:hAnsiTheme="minorHAnsi"/>
          <w:sz w:val="20"/>
          <w:szCs w:val="20"/>
        </w:rPr>
        <w:t>50,2</w:t>
      </w:r>
      <w:r w:rsidRPr="00F459A3">
        <w:rPr>
          <w:rFonts w:asciiTheme="minorHAnsi" w:hAnsiTheme="minorHAnsi"/>
          <w:color w:val="000000"/>
          <w:sz w:val="20"/>
          <w:szCs w:val="20"/>
        </w:rPr>
        <w:t xml:space="preserve">%), w tym </w:t>
      </w:r>
      <w:r w:rsidR="00887426">
        <w:rPr>
          <w:rFonts w:asciiTheme="minorHAnsi" w:hAnsiTheme="minorHAnsi"/>
          <w:sz w:val="20"/>
          <w:szCs w:val="20"/>
        </w:rPr>
        <w:t>2.477</w:t>
      </w:r>
      <w:r w:rsidR="008D696E">
        <w:rPr>
          <w:rFonts w:asciiTheme="minorHAnsi" w:hAnsiTheme="minorHAnsi"/>
          <w:sz w:val="20"/>
          <w:szCs w:val="20"/>
        </w:rPr>
        <w:t xml:space="preserve"> </w:t>
      </w:r>
      <w:r w:rsidRPr="00F459A3">
        <w:rPr>
          <w:rFonts w:asciiTheme="minorHAnsi" w:hAnsiTheme="minorHAnsi"/>
          <w:color w:val="000000"/>
          <w:sz w:val="20"/>
          <w:szCs w:val="20"/>
        </w:rPr>
        <w:t>kobiet.</w:t>
      </w:r>
    </w:p>
    <w:p w:rsidR="00574F0E" w:rsidRPr="00F459A3" w:rsidRDefault="00574F0E" w:rsidP="00214DCA">
      <w:pPr>
        <w:jc w:val="both"/>
        <w:rPr>
          <w:rFonts w:asciiTheme="minorHAnsi" w:hAnsiTheme="minorHAnsi"/>
          <w:color w:val="000000"/>
          <w:sz w:val="20"/>
          <w:szCs w:val="20"/>
        </w:rPr>
      </w:pPr>
    </w:p>
    <w:p w:rsidR="0018192D" w:rsidRPr="00F459A3" w:rsidRDefault="0018192D" w:rsidP="00214DCA">
      <w:pPr>
        <w:jc w:val="both"/>
        <w:rPr>
          <w:rFonts w:asciiTheme="minorHAnsi" w:hAnsiTheme="minorHAnsi"/>
          <w:color w:val="000000"/>
          <w:sz w:val="20"/>
          <w:szCs w:val="20"/>
        </w:rPr>
      </w:pPr>
      <w:r w:rsidRPr="00F459A3">
        <w:rPr>
          <w:rFonts w:asciiTheme="minorHAnsi" w:hAnsiTheme="minorHAnsi"/>
          <w:color w:val="000000"/>
          <w:sz w:val="20"/>
          <w:szCs w:val="20"/>
        </w:rPr>
        <w:lastRenderedPageBreak/>
        <w:t>Strukturę bezrobotnych wg czasu pozostawania bez pracy w miesiącach przedstawiają poniższe wykresy.</w:t>
      </w:r>
    </w:p>
    <w:p w:rsidR="0018192D" w:rsidRPr="00B91CF7" w:rsidRDefault="00147618" w:rsidP="006255BB">
      <w:pPr>
        <w:jc w:val="center"/>
        <w:rPr>
          <w:color w:val="339966"/>
          <w:sz w:val="20"/>
          <w:szCs w:val="20"/>
        </w:rPr>
      </w:pPr>
      <w:r w:rsidRPr="00B91CF7">
        <w:rPr>
          <w:noProof/>
          <w:color w:val="339966"/>
          <w:sz w:val="20"/>
          <w:szCs w:val="20"/>
        </w:rPr>
        <w:drawing>
          <wp:inline distT="0" distB="0" distL="0" distR="0">
            <wp:extent cx="4542155" cy="1555750"/>
            <wp:effectExtent l="0" t="0" r="0" b="6350"/>
            <wp:docPr id="1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21FF" w:rsidRPr="00B91CF7" w:rsidRDefault="006821FF" w:rsidP="00214DCA">
      <w:pPr>
        <w:jc w:val="both"/>
        <w:rPr>
          <w:color w:val="339966"/>
          <w:sz w:val="20"/>
          <w:szCs w:val="20"/>
        </w:rPr>
      </w:pPr>
    </w:p>
    <w:p w:rsidR="006821FF" w:rsidRPr="00B91CF7" w:rsidRDefault="00147618" w:rsidP="006B451A">
      <w:pPr>
        <w:jc w:val="center"/>
        <w:rPr>
          <w:color w:val="339966"/>
          <w:sz w:val="20"/>
          <w:szCs w:val="20"/>
        </w:rPr>
      </w:pPr>
      <w:r w:rsidRPr="00B91CF7">
        <w:rPr>
          <w:noProof/>
          <w:color w:val="339966"/>
          <w:sz w:val="20"/>
          <w:szCs w:val="20"/>
        </w:rPr>
        <w:drawing>
          <wp:inline distT="0" distB="0" distL="0" distR="0">
            <wp:extent cx="2351405" cy="1454785"/>
            <wp:effectExtent l="0" t="0" r="0" b="0"/>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91CF7">
        <w:rPr>
          <w:noProof/>
          <w:color w:val="339966"/>
          <w:sz w:val="20"/>
          <w:szCs w:val="20"/>
        </w:rPr>
        <w:drawing>
          <wp:inline distT="0" distB="0" distL="0" distR="0">
            <wp:extent cx="2345690" cy="1389380"/>
            <wp:effectExtent l="0" t="0" r="0" b="1270"/>
            <wp:docPr id="15"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63EF" w:rsidRDefault="003D63EF" w:rsidP="008E6C78">
      <w:pPr>
        <w:ind w:firstLine="708"/>
        <w:jc w:val="both"/>
        <w:rPr>
          <w:color w:val="000000"/>
          <w:sz w:val="20"/>
          <w:szCs w:val="20"/>
        </w:rPr>
      </w:pPr>
    </w:p>
    <w:p w:rsidR="00C3142C" w:rsidRPr="00F459A3" w:rsidRDefault="0018192D" w:rsidP="008E6C78">
      <w:pPr>
        <w:ind w:firstLine="708"/>
        <w:jc w:val="both"/>
        <w:rPr>
          <w:rFonts w:asciiTheme="minorHAnsi" w:hAnsiTheme="minorHAnsi"/>
          <w:color w:val="000000"/>
          <w:sz w:val="20"/>
          <w:szCs w:val="20"/>
        </w:rPr>
      </w:pPr>
      <w:r w:rsidRPr="00F459A3">
        <w:rPr>
          <w:rFonts w:asciiTheme="minorHAnsi" w:hAnsiTheme="minorHAnsi"/>
          <w:color w:val="000000"/>
          <w:sz w:val="20"/>
          <w:szCs w:val="20"/>
        </w:rPr>
        <w:t>Wg stanu na 3</w:t>
      </w:r>
      <w:r w:rsidR="008D696E">
        <w:rPr>
          <w:rFonts w:asciiTheme="minorHAnsi" w:hAnsiTheme="minorHAnsi"/>
          <w:color w:val="000000"/>
          <w:sz w:val="20"/>
          <w:szCs w:val="20"/>
        </w:rPr>
        <w:t>1</w:t>
      </w:r>
      <w:r w:rsidR="007E4DCB" w:rsidRPr="00F459A3">
        <w:rPr>
          <w:rFonts w:asciiTheme="minorHAnsi" w:hAnsiTheme="minorHAnsi"/>
          <w:color w:val="000000"/>
          <w:sz w:val="20"/>
          <w:szCs w:val="20"/>
        </w:rPr>
        <w:t>.</w:t>
      </w:r>
      <w:r w:rsidR="008D696E">
        <w:rPr>
          <w:rFonts w:asciiTheme="minorHAnsi" w:hAnsiTheme="minorHAnsi"/>
          <w:color w:val="000000"/>
          <w:sz w:val="20"/>
          <w:szCs w:val="20"/>
        </w:rPr>
        <w:t>12</w:t>
      </w:r>
      <w:r w:rsidRPr="00F459A3">
        <w:rPr>
          <w:rFonts w:asciiTheme="minorHAnsi" w:hAnsiTheme="minorHAnsi"/>
          <w:color w:val="000000"/>
          <w:sz w:val="20"/>
          <w:szCs w:val="20"/>
        </w:rPr>
        <w:t>.20</w:t>
      </w:r>
      <w:r w:rsidR="00177AA5" w:rsidRPr="00F459A3">
        <w:rPr>
          <w:rFonts w:asciiTheme="minorHAnsi" w:hAnsiTheme="minorHAnsi"/>
          <w:color w:val="000000"/>
          <w:sz w:val="20"/>
          <w:szCs w:val="20"/>
        </w:rPr>
        <w:t>1</w:t>
      </w:r>
      <w:r w:rsidR="004A38CA">
        <w:rPr>
          <w:rFonts w:asciiTheme="minorHAnsi" w:hAnsiTheme="minorHAnsi"/>
          <w:color w:val="000000"/>
          <w:sz w:val="20"/>
          <w:szCs w:val="20"/>
        </w:rPr>
        <w:t>5</w:t>
      </w:r>
      <w:r w:rsidRPr="00F459A3">
        <w:rPr>
          <w:rFonts w:asciiTheme="minorHAnsi" w:hAnsiTheme="minorHAnsi"/>
          <w:color w:val="000000"/>
          <w:sz w:val="20"/>
          <w:szCs w:val="20"/>
        </w:rPr>
        <w:t>r w rejestrze Powiatowego Urzędu Pracy we Włocławku pozostawał</w:t>
      </w:r>
      <w:r w:rsidR="008378E2">
        <w:rPr>
          <w:rFonts w:asciiTheme="minorHAnsi" w:hAnsiTheme="minorHAnsi"/>
          <w:color w:val="000000"/>
          <w:sz w:val="20"/>
          <w:szCs w:val="20"/>
        </w:rPr>
        <w:t>y</w:t>
      </w:r>
      <w:r w:rsidRPr="00F459A3">
        <w:rPr>
          <w:rFonts w:asciiTheme="minorHAnsi" w:hAnsiTheme="minorHAnsi"/>
          <w:color w:val="000000"/>
          <w:sz w:val="20"/>
          <w:szCs w:val="20"/>
        </w:rPr>
        <w:t xml:space="preserve"> </w:t>
      </w:r>
      <w:r w:rsidR="00F35734">
        <w:rPr>
          <w:rFonts w:asciiTheme="minorHAnsi" w:hAnsiTheme="minorHAnsi"/>
          <w:sz w:val="20"/>
          <w:szCs w:val="20"/>
        </w:rPr>
        <w:t>11.233</w:t>
      </w:r>
      <w:r w:rsidR="008D696E">
        <w:rPr>
          <w:rFonts w:asciiTheme="minorHAnsi" w:hAnsiTheme="minorHAnsi"/>
          <w:sz w:val="20"/>
          <w:szCs w:val="20"/>
        </w:rPr>
        <w:t xml:space="preserve"> </w:t>
      </w:r>
      <w:r w:rsidRPr="00F459A3">
        <w:rPr>
          <w:rFonts w:asciiTheme="minorHAnsi" w:hAnsiTheme="minorHAnsi"/>
          <w:color w:val="000000"/>
          <w:sz w:val="20"/>
          <w:szCs w:val="20"/>
        </w:rPr>
        <w:t>os</w:t>
      </w:r>
      <w:r w:rsidR="008378E2">
        <w:rPr>
          <w:rFonts w:asciiTheme="minorHAnsi" w:hAnsiTheme="minorHAnsi"/>
          <w:color w:val="000000"/>
          <w:sz w:val="20"/>
          <w:szCs w:val="20"/>
        </w:rPr>
        <w:t>o</w:t>
      </w:r>
      <w:r w:rsidRPr="00F459A3">
        <w:rPr>
          <w:rFonts w:asciiTheme="minorHAnsi" w:hAnsiTheme="minorHAnsi"/>
          <w:color w:val="000000"/>
          <w:sz w:val="20"/>
          <w:szCs w:val="20"/>
        </w:rPr>
        <w:t>b</w:t>
      </w:r>
      <w:r w:rsidR="008378E2">
        <w:rPr>
          <w:rFonts w:asciiTheme="minorHAnsi" w:hAnsiTheme="minorHAnsi"/>
          <w:color w:val="000000"/>
          <w:sz w:val="20"/>
          <w:szCs w:val="20"/>
        </w:rPr>
        <w:t>y</w:t>
      </w:r>
      <w:r w:rsidRPr="00F459A3">
        <w:rPr>
          <w:rFonts w:asciiTheme="minorHAnsi" w:hAnsiTheme="minorHAnsi"/>
          <w:color w:val="000000"/>
          <w:sz w:val="20"/>
          <w:szCs w:val="20"/>
        </w:rPr>
        <w:t xml:space="preserve"> długotrwale bezrobotn</w:t>
      </w:r>
      <w:r w:rsidR="005B3869">
        <w:rPr>
          <w:rFonts w:asciiTheme="minorHAnsi" w:hAnsiTheme="minorHAnsi"/>
          <w:color w:val="000000"/>
          <w:sz w:val="20"/>
          <w:szCs w:val="20"/>
        </w:rPr>
        <w:t>e</w:t>
      </w:r>
      <w:r w:rsidRPr="00F459A3">
        <w:rPr>
          <w:rFonts w:asciiTheme="minorHAnsi" w:hAnsiTheme="minorHAnsi"/>
          <w:color w:val="000000"/>
          <w:sz w:val="20"/>
          <w:szCs w:val="20"/>
        </w:rPr>
        <w:t xml:space="preserve"> </w:t>
      </w:r>
      <w:r w:rsidR="001229EC" w:rsidRPr="00F459A3">
        <w:rPr>
          <w:rFonts w:asciiTheme="minorHAnsi" w:hAnsiTheme="minorHAnsi"/>
          <w:color w:val="000000"/>
          <w:sz w:val="20"/>
          <w:szCs w:val="20"/>
        </w:rPr>
        <w:t xml:space="preserve">tj. </w:t>
      </w:r>
      <w:r w:rsidR="00F35734">
        <w:rPr>
          <w:rFonts w:asciiTheme="minorHAnsi" w:hAnsiTheme="minorHAnsi"/>
          <w:sz w:val="20"/>
          <w:szCs w:val="20"/>
        </w:rPr>
        <w:t>70,1</w:t>
      </w:r>
      <w:r w:rsidR="001229EC" w:rsidRPr="00F459A3">
        <w:rPr>
          <w:rFonts w:asciiTheme="minorHAnsi" w:hAnsiTheme="minorHAnsi"/>
          <w:color w:val="000000"/>
          <w:sz w:val="20"/>
          <w:szCs w:val="20"/>
        </w:rPr>
        <w:t xml:space="preserve">% ogółu bezrobotnych </w:t>
      </w:r>
      <w:r w:rsidRPr="00F459A3">
        <w:rPr>
          <w:rFonts w:asciiTheme="minorHAnsi" w:hAnsiTheme="minorHAnsi"/>
          <w:color w:val="000000"/>
          <w:sz w:val="20"/>
          <w:szCs w:val="20"/>
        </w:rPr>
        <w:t>(powiat grodzki –</w:t>
      </w:r>
      <w:r w:rsidR="00BC155C" w:rsidRPr="00F459A3">
        <w:rPr>
          <w:rFonts w:asciiTheme="minorHAnsi" w:hAnsiTheme="minorHAnsi"/>
          <w:color w:val="000000"/>
          <w:sz w:val="20"/>
          <w:szCs w:val="20"/>
        </w:rPr>
        <w:t xml:space="preserve"> </w:t>
      </w:r>
      <w:r w:rsidR="00F35734">
        <w:rPr>
          <w:rFonts w:asciiTheme="minorHAnsi" w:hAnsiTheme="minorHAnsi"/>
          <w:sz w:val="20"/>
          <w:szCs w:val="20"/>
        </w:rPr>
        <w:t>5.671</w:t>
      </w:r>
      <w:r w:rsidR="008D696E">
        <w:rPr>
          <w:rFonts w:asciiTheme="minorHAnsi" w:hAnsiTheme="minorHAnsi"/>
          <w:sz w:val="20"/>
          <w:szCs w:val="20"/>
        </w:rPr>
        <w:t xml:space="preserve"> </w:t>
      </w:r>
      <w:r w:rsidRPr="00F459A3">
        <w:rPr>
          <w:rFonts w:asciiTheme="minorHAnsi" w:hAnsiTheme="minorHAnsi"/>
          <w:color w:val="000000"/>
          <w:sz w:val="20"/>
          <w:szCs w:val="20"/>
        </w:rPr>
        <w:t>os</w:t>
      </w:r>
      <w:r w:rsidR="005B3869">
        <w:rPr>
          <w:rFonts w:asciiTheme="minorHAnsi" w:hAnsiTheme="minorHAnsi"/>
          <w:color w:val="000000"/>
          <w:sz w:val="20"/>
          <w:szCs w:val="20"/>
        </w:rPr>
        <w:t>ó</w:t>
      </w:r>
      <w:r w:rsidRPr="00F459A3">
        <w:rPr>
          <w:rFonts w:asciiTheme="minorHAnsi" w:hAnsiTheme="minorHAnsi"/>
          <w:color w:val="000000"/>
          <w:sz w:val="20"/>
          <w:szCs w:val="20"/>
        </w:rPr>
        <w:t xml:space="preserve">b, powiat ziemski – </w:t>
      </w:r>
      <w:r w:rsidR="00F35734">
        <w:rPr>
          <w:rFonts w:asciiTheme="minorHAnsi" w:hAnsiTheme="minorHAnsi"/>
          <w:sz w:val="20"/>
          <w:szCs w:val="20"/>
        </w:rPr>
        <w:t>5.562</w:t>
      </w:r>
      <w:r w:rsidR="008D696E">
        <w:rPr>
          <w:rFonts w:asciiTheme="minorHAnsi" w:hAnsiTheme="minorHAnsi"/>
          <w:sz w:val="20"/>
          <w:szCs w:val="20"/>
        </w:rPr>
        <w:t xml:space="preserve"> </w:t>
      </w:r>
      <w:r w:rsidRPr="00F459A3">
        <w:rPr>
          <w:rFonts w:asciiTheme="minorHAnsi" w:hAnsiTheme="minorHAnsi"/>
          <w:color w:val="000000"/>
          <w:sz w:val="20"/>
          <w:szCs w:val="20"/>
        </w:rPr>
        <w:t>os</w:t>
      </w:r>
      <w:r w:rsidR="008378E2">
        <w:rPr>
          <w:rFonts w:asciiTheme="minorHAnsi" w:hAnsiTheme="minorHAnsi"/>
          <w:color w:val="000000"/>
          <w:sz w:val="20"/>
          <w:szCs w:val="20"/>
        </w:rPr>
        <w:t>o</w:t>
      </w:r>
      <w:r w:rsidRPr="00F459A3">
        <w:rPr>
          <w:rFonts w:asciiTheme="minorHAnsi" w:hAnsiTheme="minorHAnsi"/>
          <w:color w:val="000000"/>
          <w:sz w:val="20"/>
          <w:szCs w:val="20"/>
        </w:rPr>
        <w:t>b</w:t>
      </w:r>
      <w:r w:rsidR="008378E2">
        <w:rPr>
          <w:rFonts w:asciiTheme="minorHAnsi" w:hAnsiTheme="minorHAnsi"/>
          <w:color w:val="000000"/>
          <w:sz w:val="20"/>
          <w:szCs w:val="20"/>
        </w:rPr>
        <w:t>y</w:t>
      </w:r>
      <w:r w:rsidRPr="00F459A3">
        <w:rPr>
          <w:rFonts w:asciiTheme="minorHAnsi" w:hAnsiTheme="minorHAnsi"/>
          <w:color w:val="000000"/>
          <w:sz w:val="20"/>
          <w:szCs w:val="20"/>
        </w:rPr>
        <w:t xml:space="preserve">), w tym </w:t>
      </w:r>
      <w:r w:rsidR="00F35734">
        <w:rPr>
          <w:rFonts w:asciiTheme="minorHAnsi" w:hAnsiTheme="minorHAnsi"/>
          <w:sz w:val="20"/>
          <w:szCs w:val="20"/>
        </w:rPr>
        <w:t>6.531</w:t>
      </w:r>
      <w:r w:rsidR="008D696E">
        <w:rPr>
          <w:rFonts w:asciiTheme="minorHAnsi" w:hAnsiTheme="minorHAnsi"/>
          <w:sz w:val="20"/>
          <w:szCs w:val="20"/>
        </w:rPr>
        <w:t xml:space="preserve"> </w:t>
      </w:r>
      <w:r w:rsidRPr="00F459A3">
        <w:rPr>
          <w:rFonts w:asciiTheme="minorHAnsi" w:hAnsiTheme="minorHAnsi"/>
          <w:color w:val="000000"/>
          <w:sz w:val="20"/>
          <w:szCs w:val="20"/>
        </w:rPr>
        <w:t>kobiet (powiat grodzki</w:t>
      </w:r>
      <w:r w:rsidR="006B7249" w:rsidRPr="00F459A3">
        <w:rPr>
          <w:rFonts w:asciiTheme="minorHAnsi" w:hAnsiTheme="minorHAnsi"/>
          <w:color w:val="000000"/>
          <w:sz w:val="20"/>
          <w:szCs w:val="20"/>
        </w:rPr>
        <w:t xml:space="preserve"> </w:t>
      </w:r>
      <w:r w:rsidRPr="00F459A3">
        <w:rPr>
          <w:rFonts w:asciiTheme="minorHAnsi" w:hAnsiTheme="minorHAnsi"/>
          <w:color w:val="000000"/>
          <w:sz w:val="20"/>
          <w:szCs w:val="20"/>
        </w:rPr>
        <w:t xml:space="preserve">– </w:t>
      </w:r>
      <w:r w:rsidR="00F35734">
        <w:rPr>
          <w:rFonts w:asciiTheme="minorHAnsi" w:hAnsiTheme="minorHAnsi"/>
          <w:sz w:val="20"/>
          <w:szCs w:val="20"/>
        </w:rPr>
        <w:t>3.286</w:t>
      </w:r>
      <w:r w:rsidR="008D696E">
        <w:rPr>
          <w:rFonts w:asciiTheme="minorHAnsi" w:hAnsiTheme="minorHAnsi"/>
          <w:sz w:val="20"/>
          <w:szCs w:val="20"/>
        </w:rPr>
        <w:t xml:space="preserve"> </w:t>
      </w:r>
      <w:r w:rsidRPr="00F459A3">
        <w:rPr>
          <w:rFonts w:asciiTheme="minorHAnsi" w:hAnsiTheme="minorHAnsi"/>
          <w:color w:val="000000"/>
          <w:sz w:val="20"/>
          <w:szCs w:val="20"/>
        </w:rPr>
        <w:t xml:space="preserve">kobiet, powiat ziemski – </w:t>
      </w:r>
      <w:r w:rsidR="00F35734">
        <w:rPr>
          <w:rFonts w:asciiTheme="minorHAnsi" w:hAnsiTheme="minorHAnsi"/>
          <w:sz w:val="20"/>
          <w:szCs w:val="20"/>
        </w:rPr>
        <w:t>3.245</w:t>
      </w:r>
      <w:r w:rsidR="008D696E">
        <w:rPr>
          <w:rFonts w:asciiTheme="minorHAnsi" w:hAnsiTheme="minorHAnsi"/>
          <w:sz w:val="20"/>
          <w:szCs w:val="20"/>
        </w:rPr>
        <w:t xml:space="preserve"> </w:t>
      </w:r>
      <w:r w:rsidRPr="00F459A3">
        <w:rPr>
          <w:rFonts w:asciiTheme="minorHAnsi" w:hAnsiTheme="minorHAnsi"/>
          <w:color w:val="000000"/>
          <w:sz w:val="20"/>
          <w:szCs w:val="20"/>
        </w:rPr>
        <w:t>kobiet)</w:t>
      </w:r>
      <w:r w:rsidR="008B3238" w:rsidRPr="00F459A3">
        <w:rPr>
          <w:rFonts w:asciiTheme="minorHAnsi" w:hAnsiTheme="minorHAnsi"/>
          <w:color w:val="000000"/>
          <w:sz w:val="20"/>
          <w:szCs w:val="20"/>
        </w:rPr>
        <w:t>. W tej grupie bezrobotnych</w:t>
      </w:r>
      <w:r w:rsidR="00BC155C" w:rsidRPr="00F459A3">
        <w:rPr>
          <w:rFonts w:asciiTheme="minorHAnsi" w:hAnsiTheme="minorHAnsi"/>
          <w:color w:val="000000"/>
          <w:sz w:val="20"/>
          <w:szCs w:val="20"/>
        </w:rPr>
        <w:t xml:space="preserve"> </w:t>
      </w:r>
      <w:r w:rsidR="00F35734">
        <w:rPr>
          <w:rFonts w:asciiTheme="minorHAnsi" w:hAnsiTheme="minorHAnsi"/>
          <w:sz w:val="20"/>
          <w:szCs w:val="20"/>
        </w:rPr>
        <w:t>69,0</w:t>
      </w:r>
      <w:r w:rsidR="008B3238" w:rsidRPr="00F459A3">
        <w:rPr>
          <w:rFonts w:asciiTheme="minorHAnsi" w:hAnsiTheme="minorHAnsi"/>
          <w:color w:val="000000"/>
          <w:sz w:val="20"/>
          <w:szCs w:val="20"/>
        </w:rPr>
        <w:t>% (</w:t>
      </w:r>
      <w:r w:rsidR="00F35734">
        <w:rPr>
          <w:rFonts w:asciiTheme="minorHAnsi" w:hAnsiTheme="minorHAnsi"/>
          <w:sz w:val="20"/>
          <w:szCs w:val="20"/>
        </w:rPr>
        <w:t>7.759</w:t>
      </w:r>
      <w:r w:rsidR="008D696E">
        <w:rPr>
          <w:rFonts w:asciiTheme="minorHAnsi" w:hAnsiTheme="minorHAnsi"/>
          <w:sz w:val="20"/>
          <w:szCs w:val="20"/>
        </w:rPr>
        <w:t xml:space="preserve"> </w:t>
      </w:r>
      <w:r w:rsidR="008B3238" w:rsidRPr="00F459A3">
        <w:rPr>
          <w:rFonts w:asciiTheme="minorHAnsi" w:hAnsiTheme="minorHAnsi"/>
          <w:color w:val="000000"/>
          <w:sz w:val="20"/>
          <w:szCs w:val="20"/>
        </w:rPr>
        <w:t>os</w:t>
      </w:r>
      <w:r w:rsidR="0037602E">
        <w:rPr>
          <w:rFonts w:asciiTheme="minorHAnsi" w:hAnsiTheme="minorHAnsi"/>
          <w:color w:val="000000"/>
          <w:sz w:val="20"/>
          <w:szCs w:val="20"/>
        </w:rPr>
        <w:t>ó</w:t>
      </w:r>
      <w:r w:rsidR="008B3238" w:rsidRPr="00F459A3">
        <w:rPr>
          <w:rFonts w:asciiTheme="minorHAnsi" w:hAnsiTheme="minorHAnsi"/>
          <w:color w:val="000000"/>
          <w:sz w:val="20"/>
          <w:szCs w:val="20"/>
        </w:rPr>
        <w:t>b) stanowiły osoby w wykształceniem zasadniczym zawodowym</w:t>
      </w:r>
      <w:r w:rsidR="00DB0946" w:rsidRPr="00F459A3">
        <w:rPr>
          <w:rFonts w:asciiTheme="minorHAnsi" w:hAnsiTheme="minorHAnsi"/>
          <w:color w:val="000000"/>
          <w:sz w:val="20"/>
          <w:szCs w:val="20"/>
        </w:rPr>
        <w:t xml:space="preserve"> </w:t>
      </w:r>
      <w:r w:rsidR="008B3238" w:rsidRPr="00F459A3">
        <w:rPr>
          <w:rFonts w:asciiTheme="minorHAnsi" w:hAnsiTheme="minorHAnsi"/>
          <w:color w:val="000000"/>
          <w:sz w:val="20"/>
          <w:szCs w:val="20"/>
        </w:rPr>
        <w:t xml:space="preserve">i gimnazjalnym lub niższym (powiat grodzki </w:t>
      </w:r>
      <w:r w:rsidR="00F35734">
        <w:rPr>
          <w:rFonts w:asciiTheme="minorHAnsi" w:hAnsiTheme="minorHAnsi"/>
          <w:sz w:val="20"/>
          <w:szCs w:val="20"/>
        </w:rPr>
        <w:t>66,0</w:t>
      </w:r>
      <w:r w:rsidR="008B3238" w:rsidRPr="00F459A3">
        <w:rPr>
          <w:rFonts w:asciiTheme="minorHAnsi" w:hAnsiTheme="minorHAnsi"/>
          <w:color w:val="000000"/>
          <w:sz w:val="20"/>
          <w:szCs w:val="20"/>
        </w:rPr>
        <w:t xml:space="preserve">%, </w:t>
      </w:r>
      <w:r w:rsidR="00F35734">
        <w:rPr>
          <w:rFonts w:asciiTheme="minorHAnsi" w:hAnsiTheme="minorHAnsi"/>
          <w:sz w:val="20"/>
          <w:szCs w:val="20"/>
        </w:rPr>
        <w:t>3.747</w:t>
      </w:r>
      <w:r w:rsidR="008D696E">
        <w:rPr>
          <w:rFonts w:asciiTheme="minorHAnsi" w:hAnsiTheme="minorHAnsi"/>
          <w:sz w:val="20"/>
          <w:szCs w:val="20"/>
        </w:rPr>
        <w:t xml:space="preserve"> </w:t>
      </w:r>
      <w:r w:rsidR="008B3238" w:rsidRPr="00F459A3">
        <w:rPr>
          <w:rFonts w:asciiTheme="minorHAnsi" w:hAnsiTheme="minorHAnsi"/>
          <w:color w:val="000000"/>
          <w:sz w:val="20"/>
          <w:szCs w:val="20"/>
        </w:rPr>
        <w:t>os</w:t>
      </w:r>
      <w:r w:rsidR="008C156C">
        <w:rPr>
          <w:rFonts w:asciiTheme="minorHAnsi" w:hAnsiTheme="minorHAnsi"/>
          <w:color w:val="000000"/>
          <w:sz w:val="20"/>
          <w:szCs w:val="20"/>
        </w:rPr>
        <w:t>ó</w:t>
      </w:r>
      <w:r w:rsidR="008B3238" w:rsidRPr="00F459A3">
        <w:rPr>
          <w:rFonts w:asciiTheme="minorHAnsi" w:hAnsiTheme="minorHAnsi"/>
          <w:color w:val="000000"/>
          <w:sz w:val="20"/>
          <w:szCs w:val="20"/>
        </w:rPr>
        <w:t xml:space="preserve">b, powiat ziemski </w:t>
      </w:r>
      <w:r w:rsidR="00F35734">
        <w:rPr>
          <w:rFonts w:asciiTheme="minorHAnsi" w:hAnsiTheme="minorHAnsi"/>
          <w:sz w:val="20"/>
          <w:szCs w:val="20"/>
        </w:rPr>
        <w:t>72,1</w:t>
      </w:r>
      <w:r w:rsidR="008B3238" w:rsidRPr="00F459A3">
        <w:rPr>
          <w:rFonts w:asciiTheme="minorHAnsi" w:hAnsiTheme="minorHAnsi"/>
          <w:color w:val="000000"/>
          <w:sz w:val="20"/>
          <w:szCs w:val="20"/>
        </w:rPr>
        <w:t xml:space="preserve">%, </w:t>
      </w:r>
      <w:r w:rsidR="00F35734">
        <w:rPr>
          <w:rFonts w:asciiTheme="minorHAnsi" w:hAnsiTheme="minorHAnsi"/>
          <w:sz w:val="20"/>
          <w:szCs w:val="20"/>
        </w:rPr>
        <w:t>4.012</w:t>
      </w:r>
      <w:r w:rsidR="008D696E">
        <w:rPr>
          <w:rFonts w:asciiTheme="minorHAnsi" w:hAnsiTheme="minorHAnsi"/>
          <w:sz w:val="20"/>
          <w:szCs w:val="20"/>
        </w:rPr>
        <w:t xml:space="preserve"> </w:t>
      </w:r>
      <w:r w:rsidR="008B3238" w:rsidRPr="00F459A3">
        <w:rPr>
          <w:rFonts w:asciiTheme="minorHAnsi" w:hAnsiTheme="minorHAnsi"/>
          <w:color w:val="000000"/>
          <w:sz w:val="20"/>
          <w:szCs w:val="20"/>
        </w:rPr>
        <w:t>os</w:t>
      </w:r>
      <w:r w:rsidR="008378E2">
        <w:rPr>
          <w:rFonts w:asciiTheme="minorHAnsi" w:hAnsiTheme="minorHAnsi"/>
          <w:color w:val="000000"/>
          <w:sz w:val="20"/>
          <w:szCs w:val="20"/>
        </w:rPr>
        <w:t>ó</w:t>
      </w:r>
      <w:r w:rsidR="008B3238" w:rsidRPr="00F459A3">
        <w:rPr>
          <w:rFonts w:asciiTheme="minorHAnsi" w:hAnsiTheme="minorHAnsi"/>
          <w:color w:val="000000"/>
          <w:sz w:val="20"/>
          <w:szCs w:val="20"/>
        </w:rPr>
        <w:t xml:space="preserve">b). </w:t>
      </w:r>
    </w:p>
    <w:p w:rsidR="00847D43" w:rsidRDefault="00847D43" w:rsidP="00C3142C">
      <w:pPr>
        <w:ind w:firstLine="708"/>
        <w:jc w:val="both"/>
        <w:rPr>
          <w:rFonts w:asciiTheme="minorHAnsi" w:hAnsiTheme="minorHAnsi"/>
          <w:color w:val="000000"/>
          <w:sz w:val="20"/>
          <w:szCs w:val="20"/>
        </w:rPr>
      </w:pPr>
    </w:p>
    <w:p w:rsidR="0018192D" w:rsidRDefault="008B3238" w:rsidP="00C3142C">
      <w:pPr>
        <w:ind w:firstLine="708"/>
        <w:jc w:val="both"/>
        <w:rPr>
          <w:rFonts w:asciiTheme="minorHAnsi" w:hAnsiTheme="minorHAnsi"/>
          <w:color w:val="000000"/>
          <w:sz w:val="20"/>
          <w:szCs w:val="20"/>
        </w:rPr>
      </w:pPr>
      <w:r w:rsidRPr="00F459A3">
        <w:rPr>
          <w:rFonts w:asciiTheme="minorHAnsi" w:hAnsiTheme="minorHAnsi"/>
          <w:color w:val="000000"/>
          <w:sz w:val="20"/>
          <w:szCs w:val="20"/>
        </w:rPr>
        <w:lastRenderedPageBreak/>
        <w:t xml:space="preserve">Liczbę </w:t>
      </w:r>
      <w:r w:rsidR="00A04553" w:rsidRPr="00F459A3">
        <w:rPr>
          <w:rFonts w:asciiTheme="minorHAnsi" w:hAnsiTheme="minorHAnsi"/>
          <w:color w:val="000000"/>
          <w:sz w:val="20"/>
          <w:szCs w:val="20"/>
        </w:rPr>
        <w:t xml:space="preserve">długotrwale </w:t>
      </w:r>
      <w:r w:rsidRPr="00F459A3">
        <w:rPr>
          <w:rFonts w:asciiTheme="minorHAnsi" w:hAnsiTheme="minorHAnsi"/>
          <w:color w:val="000000"/>
          <w:sz w:val="20"/>
          <w:szCs w:val="20"/>
        </w:rPr>
        <w:t>bezrobotnych w poszczególnych miesiącach 20</w:t>
      </w:r>
      <w:r w:rsidR="00177AA5" w:rsidRPr="00F459A3">
        <w:rPr>
          <w:rFonts w:asciiTheme="minorHAnsi" w:hAnsiTheme="minorHAnsi"/>
          <w:color w:val="000000"/>
          <w:sz w:val="20"/>
          <w:szCs w:val="20"/>
        </w:rPr>
        <w:t>1</w:t>
      </w:r>
      <w:r w:rsidR="004A38CA">
        <w:rPr>
          <w:rFonts w:asciiTheme="minorHAnsi" w:hAnsiTheme="minorHAnsi"/>
          <w:color w:val="000000"/>
          <w:sz w:val="20"/>
          <w:szCs w:val="20"/>
        </w:rPr>
        <w:t>5</w:t>
      </w:r>
      <w:r w:rsidRPr="00F459A3">
        <w:rPr>
          <w:rFonts w:asciiTheme="minorHAnsi" w:hAnsiTheme="minorHAnsi"/>
          <w:color w:val="000000"/>
          <w:sz w:val="20"/>
          <w:szCs w:val="20"/>
        </w:rPr>
        <w:t xml:space="preserve"> roku przedstawia poniższy wykres.</w:t>
      </w:r>
      <w:r w:rsidR="00CF218C" w:rsidRPr="00F459A3">
        <w:rPr>
          <w:rFonts w:asciiTheme="minorHAnsi" w:hAnsiTheme="minorHAnsi"/>
          <w:color w:val="000000"/>
          <w:sz w:val="20"/>
          <w:szCs w:val="20"/>
        </w:rPr>
        <w:t xml:space="preserve"> </w:t>
      </w:r>
    </w:p>
    <w:p w:rsidR="00481416" w:rsidRPr="00F459A3" w:rsidRDefault="00481416" w:rsidP="00C3142C">
      <w:pPr>
        <w:ind w:firstLine="708"/>
        <w:jc w:val="both"/>
        <w:rPr>
          <w:rFonts w:asciiTheme="minorHAnsi" w:hAnsiTheme="minorHAnsi"/>
          <w:color w:val="000000"/>
          <w:sz w:val="20"/>
          <w:szCs w:val="20"/>
        </w:rPr>
      </w:pPr>
    </w:p>
    <w:p w:rsidR="00A47C35" w:rsidRPr="00B91CF7" w:rsidRDefault="00147618" w:rsidP="006B7249">
      <w:pPr>
        <w:jc w:val="center"/>
        <w:rPr>
          <w:color w:val="339966"/>
          <w:sz w:val="20"/>
          <w:szCs w:val="20"/>
        </w:rPr>
      </w:pPr>
      <w:r w:rsidRPr="00B91CF7">
        <w:rPr>
          <w:noProof/>
          <w:sz w:val="20"/>
          <w:szCs w:val="20"/>
        </w:rPr>
        <w:drawing>
          <wp:inline distT="0" distB="0" distL="0" distR="0">
            <wp:extent cx="4447540" cy="2339340"/>
            <wp:effectExtent l="0" t="0" r="0" b="381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1416" w:rsidRDefault="00481416" w:rsidP="00D10286">
      <w:pPr>
        <w:ind w:firstLine="540"/>
        <w:jc w:val="both"/>
        <w:rPr>
          <w:rFonts w:asciiTheme="minorHAnsi" w:hAnsiTheme="minorHAnsi"/>
          <w:sz w:val="20"/>
          <w:szCs w:val="20"/>
        </w:rPr>
      </w:pPr>
    </w:p>
    <w:p w:rsidR="00D10286" w:rsidRPr="00B123A8" w:rsidRDefault="00D10286" w:rsidP="00D10286">
      <w:pPr>
        <w:ind w:firstLine="540"/>
        <w:jc w:val="both"/>
        <w:rPr>
          <w:rFonts w:asciiTheme="minorHAnsi" w:hAnsiTheme="minorHAnsi"/>
          <w:sz w:val="20"/>
          <w:szCs w:val="20"/>
        </w:rPr>
      </w:pPr>
      <w:r w:rsidRPr="00B123A8">
        <w:rPr>
          <w:rFonts w:asciiTheme="minorHAnsi" w:hAnsiTheme="minorHAnsi"/>
          <w:sz w:val="20"/>
          <w:szCs w:val="20"/>
        </w:rPr>
        <w:t xml:space="preserve">W miesiącu </w:t>
      </w:r>
      <w:r w:rsidR="00FA37CA">
        <w:rPr>
          <w:rFonts w:asciiTheme="minorHAnsi" w:hAnsiTheme="minorHAnsi"/>
          <w:sz w:val="20"/>
          <w:szCs w:val="20"/>
        </w:rPr>
        <w:t>grudniu</w:t>
      </w:r>
      <w:r w:rsidRPr="00B123A8">
        <w:rPr>
          <w:rFonts w:asciiTheme="minorHAnsi" w:hAnsiTheme="minorHAnsi"/>
          <w:sz w:val="20"/>
          <w:szCs w:val="20"/>
        </w:rPr>
        <w:t xml:space="preserve"> 201</w:t>
      </w:r>
      <w:r w:rsidR="004A38CA">
        <w:rPr>
          <w:rFonts w:asciiTheme="minorHAnsi" w:hAnsiTheme="minorHAnsi"/>
          <w:sz w:val="20"/>
          <w:szCs w:val="20"/>
        </w:rPr>
        <w:t>5</w:t>
      </w:r>
      <w:r w:rsidRPr="00B123A8">
        <w:rPr>
          <w:rFonts w:asciiTheme="minorHAnsi" w:hAnsiTheme="minorHAnsi"/>
          <w:sz w:val="20"/>
          <w:szCs w:val="20"/>
        </w:rPr>
        <w:t>r zarejestrował</w:t>
      </w:r>
      <w:r w:rsidR="00847D43">
        <w:rPr>
          <w:rFonts w:asciiTheme="minorHAnsi" w:hAnsiTheme="minorHAnsi"/>
          <w:sz w:val="20"/>
          <w:szCs w:val="20"/>
        </w:rPr>
        <w:t>o</w:t>
      </w:r>
      <w:r w:rsidRPr="00B123A8">
        <w:rPr>
          <w:rFonts w:asciiTheme="minorHAnsi" w:hAnsiTheme="minorHAnsi"/>
          <w:sz w:val="20"/>
          <w:szCs w:val="20"/>
        </w:rPr>
        <w:t xml:space="preserve"> się </w:t>
      </w:r>
      <w:r w:rsidR="00BB5078">
        <w:rPr>
          <w:rFonts w:asciiTheme="minorHAnsi" w:hAnsiTheme="minorHAnsi"/>
          <w:sz w:val="20"/>
          <w:szCs w:val="20"/>
        </w:rPr>
        <w:t>2.041</w:t>
      </w:r>
      <w:r w:rsidR="00FA37CA">
        <w:rPr>
          <w:rFonts w:asciiTheme="minorHAnsi" w:hAnsiTheme="minorHAnsi"/>
          <w:sz w:val="20"/>
          <w:szCs w:val="20"/>
        </w:rPr>
        <w:t xml:space="preserve"> </w:t>
      </w:r>
      <w:r w:rsidRPr="00B123A8">
        <w:rPr>
          <w:rFonts w:asciiTheme="minorHAnsi" w:hAnsiTheme="minorHAnsi"/>
          <w:sz w:val="20"/>
          <w:szCs w:val="20"/>
        </w:rPr>
        <w:t>os</w:t>
      </w:r>
      <w:r w:rsidR="00847D43">
        <w:rPr>
          <w:rFonts w:asciiTheme="minorHAnsi" w:hAnsiTheme="minorHAnsi"/>
          <w:sz w:val="20"/>
          <w:szCs w:val="20"/>
        </w:rPr>
        <w:t>ó</w:t>
      </w:r>
      <w:r w:rsidRPr="00B123A8">
        <w:rPr>
          <w:rFonts w:asciiTheme="minorHAnsi" w:hAnsiTheme="minorHAnsi"/>
          <w:sz w:val="20"/>
          <w:szCs w:val="20"/>
        </w:rPr>
        <w:t>b</w:t>
      </w:r>
      <w:r w:rsidR="00847D43">
        <w:rPr>
          <w:rFonts w:asciiTheme="minorHAnsi" w:hAnsiTheme="minorHAnsi"/>
          <w:sz w:val="20"/>
          <w:szCs w:val="20"/>
        </w:rPr>
        <w:t xml:space="preserve"> </w:t>
      </w:r>
      <w:r w:rsidRPr="00B123A8">
        <w:rPr>
          <w:rFonts w:asciiTheme="minorHAnsi" w:hAnsiTheme="minorHAnsi"/>
          <w:sz w:val="20"/>
          <w:szCs w:val="20"/>
        </w:rPr>
        <w:t xml:space="preserve">(powiat grodzki – </w:t>
      </w:r>
      <w:r w:rsidR="00BB5078">
        <w:rPr>
          <w:rFonts w:asciiTheme="minorHAnsi" w:hAnsiTheme="minorHAnsi"/>
          <w:sz w:val="20"/>
          <w:szCs w:val="20"/>
        </w:rPr>
        <w:t>1.055</w:t>
      </w:r>
      <w:r w:rsidR="00FA37CA">
        <w:rPr>
          <w:rFonts w:asciiTheme="minorHAnsi" w:hAnsiTheme="minorHAnsi"/>
          <w:sz w:val="20"/>
          <w:szCs w:val="20"/>
        </w:rPr>
        <w:t xml:space="preserve"> </w:t>
      </w:r>
      <w:r w:rsidRPr="00B123A8">
        <w:rPr>
          <w:rFonts w:asciiTheme="minorHAnsi" w:hAnsiTheme="minorHAnsi"/>
          <w:sz w:val="20"/>
          <w:szCs w:val="20"/>
        </w:rPr>
        <w:t>os</w:t>
      </w:r>
      <w:r w:rsidR="008378E2">
        <w:rPr>
          <w:rFonts w:asciiTheme="minorHAnsi" w:hAnsiTheme="minorHAnsi"/>
          <w:sz w:val="20"/>
          <w:szCs w:val="20"/>
        </w:rPr>
        <w:t>ó</w:t>
      </w:r>
      <w:r w:rsidRPr="00B123A8">
        <w:rPr>
          <w:rFonts w:asciiTheme="minorHAnsi" w:hAnsiTheme="minorHAnsi"/>
          <w:sz w:val="20"/>
          <w:szCs w:val="20"/>
        </w:rPr>
        <w:t xml:space="preserve">b, powiat ziemski – </w:t>
      </w:r>
      <w:r w:rsidR="00BB5078">
        <w:rPr>
          <w:rFonts w:asciiTheme="minorHAnsi" w:hAnsiTheme="minorHAnsi"/>
          <w:sz w:val="20"/>
          <w:szCs w:val="20"/>
        </w:rPr>
        <w:t>986</w:t>
      </w:r>
      <w:r w:rsidR="00FA37CA">
        <w:rPr>
          <w:rFonts w:asciiTheme="minorHAnsi" w:hAnsiTheme="minorHAnsi"/>
          <w:sz w:val="20"/>
          <w:szCs w:val="20"/>
        </w:rPr>
        <w:t xml:space="preserve"> </w:t>
      </w:r>
      <w:r w:rsidRPr="00B123A8">
        <w:rPr>
          <w:rFonts w:asciiTheme="minorHAnsi" w:hAnsiTheme="minorHAnsi"/>
          <w:sz w:val="20"/>
          <w:szCs w:val="20"/>
        </w:rPr>
        <w:t>os</w:t>
      </w:r>
      <w:r w:rsidR="00290FB0">
        <w:rPr>
          <w:rFonts w:asciiTheme="minorHAnsi" w:hAnsiTheme="minorHAnsi"/>
          <w:sz w:val="20"/>
          <w:szCs w:val="20"/>
        </w:rPr>
        <w:t>ó</w:t>
      </w:r>
      <w:r w:rsidRPr="00B123A8">
        <w:rPr>
          <w:rFonts w:asciiTheme="minorHAnsi" w:hAnsiTheme="minorHAnsi"/>
          <w:sz w:val="20"/>
          <w:szCs w:val="20"/>
        </w:rPr>
        <w:t xml:space="preserve">b), co w porównaniu do liczby osób rejestrujących się </w:t>
      </w:r>
      <w:r w:rsidR="007E38B9">
        <w:rPr>
          <w:rFonts w:asciiTheme="minorHAnsi" w:hAnsiTheme="minorHAnsi"/>
          <w:sz w:val="20"/>
          <w:szCs w:val="20"/>
        </w:rPr>
        <w:t xml:space="preserve">   </w:t>
      </w:r>
      <w:r w:rsidRPr="00B123A8">
        <w:rPr>
          <w:rFonts w:asciiTheme="minorHAnsi" w:hAnsiTheme="minorHAnsi"/>
          <w:sz w:val="20"/>
          <w:szCs w:val="20"/>
        </w:rPr>
        <w:t>w styczniu 201</w:t>
      </w:r>
      <w:r w:rsidR="004A38CA">
        <w:rPr>
          <w:rFonts w:asciiTheme="minorHAnsi" w:hAnsiTheme="minorHAnsi"/>
          <w:sz w:val="20"/>
          <w:szCs w:val="20"/>
        </w:rPr>
        <w:t>5</w:t>
      </w:r>
      <w:r w:rsidRPr="00B123A8">
        <w:rPr>
          <w:rFonts w:asciiTheme="minorHAnsi" w:hAnsiTheme="minorHAnsi"/>
          <w:sz w:val="20"/>
          <w:szCs w:val="20"/>
        </w:rPr>
        <w:t xml:space="preserve">r daje </w:t>
      </w:r>
      <w:r w:rsidR="00E65733">
        <w:rPr>
          <w:rFonts w:asciiTheme="minorHAnsi" w:hAnsiTheme="minorHAnsi"/>
          <w:sz w:val="20"/>
          <w:szCs w:val="20"/>
        </w:rPr>
        <w:t>wzrost</w:t>
      </w:r>
      <w:r w:rsidRPr="00B123A8">
        <w:rPr>
          <w:rFonts w:asciiTheme="minorHAnsi" w:hAnsiTheme="minorHAnsi"/>
          <w:sz w:val="20"/>
          <w:szCs w:val="20"/>
        </w:rPr>
        <w:t xml:space="preserve"> rejestracji o </w:t>
      </w:r>
      <w:r w:rsidR="00BB5078">
        <w:rPr>
          <w:rFonts w:asciiTheme="minorHAnsi" w:hAnsiTheme="minorHAnsi"/>
          <w:sz w:val="20"/>
          <w:szCs w:val="20"/>
        </w:rPr>
        <w:t>437</w:t>
      </w:r>
      <w:r w:rsidR="00FA37CA">
        <w:rPr>
          <w:rFonts w:asciiTheme="minorHAnsi" w:hAnsiTheme="minorHAnsi"/>
          <w:sz w:val="20"/>
          <w:szCs w:val="20"/>
        </w:rPr>
        <w:t xml:space="preserve"> </w:t>
      </w:r>
      <w:r w:rsidRPr="00B123A8">
        <w:rPr>
          <w:rFonts w:asciiTheme="minorHAnsi" w:hAnsiTheme="minorHAnsi"/>
          <w:sz w:val="20"/>
          <w:szCs w:val="20"/>
        </w:rPr>
        <w:t>os</w:t>
      </w:r>
      <w:r w:rsidR="00F10BF4">
        <w:rPr>
          <w:rFonts w:asciiTheme="minorHAnsi" w:hAnsiTheme="minorHAnsi"/>
          <w:sz w:val="20"/>
          <w:szCs w:val="20"/>
        </w:rPr>
        <w:t>ó</w:t>
      </w:r>
      <w:r w:rsidR="00290FB0">
        <w:rPr>
          <w:rFonts w:asciiTheme="minorHAnsi" w:hAnsiTheme="minorHAnsi"/>
          <w:sz w:val="20"/>
          <w:szCs w:val="20"/>
        </w:rPr>
        <w:t>b.</w:t>
      </w:r>
      <w:r w:rsidRPr="00B123A8">
        <w:rPr>
          <w:rFonts w:asciiTheme="minorHAnsi" w:hAnsiTheme="minorHAnsi"/>
          <w:sz w:val="20"/>
          <w:szCs w:val="20"/>
        </w:rPr>
        <w:t xml:space="preserve"> </w:t>
      </w:r>
    </w:p>
    <w:p w:rsidR="00D10286" w:rsidRPr="00B123A8" w:rsidRDefault="00D10286" w:rsidP="00D10286">
      <w:pPr>
        <w:ind w:firstLine="540"/>
        <w:jc w:val="both"/>
        <w:rPr>
          <w:rFonts w:asciiTheme="minorHAnsi" w:hAnsiTheme="minorHAnsi"/>
          <w:sz w:val="20"/>
          <w:szCs w:val="20"/>
        </w:rPr>
      </w:pPr>
      <w:r w:rsidRPr="00B123A8">
        <w:rPr>
          <w:rFonts w:asciiTheme="minorHAnsi" w:hAnsiTheme="minorHAnsi"/>
          <w:sz w:val="20"/>
          <w:szCs w:val="20"/>
        </w:rPr>
        <w:t xml:space="preserve">W okresie od stycznia do </w:t>
      </w:r>
      <w:r w:rsidR="00FA37CA">
        <w:rPr>
          <w:rFonts w:asciiTheme="minorHAnsi" w:hAnsiTheme="minorHAnsi"/>
          <w:sz w:val="20"/>
          <w:szCs w:val="20"/>
        </w:rPr>
        <w:t>grudnia</w:t>
      </w:r>
      <w:r w:rsidRPr="00B123A8">
        <w:rPr>
          <w:rFonts w:asciiTheme="minorHAnsi" w:hAnsiTheme="minorHAnsi"/>
          <w:sz w:val="20"/>
          <w:szCs w:val="20"/>
        </w:rPr>
        <w:t xml:space="preserve"> 201</w:t>
      </w:r>
      <w:r w:rsidR="004A38CA">
        <w:rPr>
          <w:rFonts w:asciiTheme="minorHAnsi" w:hAnsiTheme="minorHAnsi"/>
          <w:sz w:val="20"/>
          <w:szCs w:val="20"/>
        </w:rPr>
        <w:t>5</w:t>
      </w:r>
      <w:r w:rsidRPr="00B123A8">
        <w:rPr>
          <w:rFonts w:asciiTheme="minorHAnsi" w:hAnsiTheme="minorHAnsi"/>
          <w:sz w:val="20"/>
          <w:szCs w:val="20"/>
        </w:rPr>
        <w:t>r w Powiatowym Urzędzie Pracy</w:t>
      </w:r>
      <w:r w:rsidR="00E32AF7" w:rsidRPr="00B123A8">
        <w:rPr>
          <w:rFonts w:asciiTheme="minorHAnsi" w:hAnsiTheme="minorHAnsi"/>
          <w:sz w:val="20"/>
          <w:szCs w:val="20"/>
        </w:rPr>
        <w:t xml:space="preserve"> </w:t>
      </w:r>
      <w:r w:rsidRPr="00B123A8">
        <w:rPr>
          <w:rFonts w:asciiTheme="minorHAnsi" w:hAnsiTheme="minorHAnsi"/>
          <w:sz w:val="20"/>
          <w:szCs w:val="20"/>
        </w:rPr>
        <w:t>we Włocławku zarejestrował</w:t>
      </w:r>
      <w:r w:rsidR="008378E2">
        <w:rPr>
          <w:rFonts w:asciiTheme="minorHAnsi" w:hAnsiTheme="minorHAnsi"/>
          <w:sz w:val="20"/>
          <w:szCs w:val="20"/>
        </w:rPr>
        <w:t>o</w:t>
      </w:r>
      <w:r w:rsidRPr="00B123A8">
        <w:rPr>
          <w:rFonts w:asciiTheme="minorHAnsi" w:hAnsiTheme="minorHAnsi"/>
          <w:sz w:val="20"/>
          <w:szCs w:val="20"/>
        </w:rPr>
        <w:t xml:space="preserve"> się </w:t>
      </w:r>
      <w:r w:rsidR="00BB5078">
        <w:rPr>
          <w:rFonts w:asciiTheme="minorHAnsi" w:hAnsiTheme="minorHAnsi"/>
          <w:sz w:val="20"/>
          <w:szCs w:val="20"/>
        </w:rPr>
        <w:t>17.438</w:t>
      </w:r>
      <w:r w:rsidR="00FA37CA">
        <w:rPr>
          <w:rFonts w:asciiTheme="minorHAnsi" w:hAnsiTheme="minorHAnsi"/>
          <w:sz w:val="20"/>
          <w:szCs w:val="20"/>
        </w:rPr>
        <w:t xml:space="preserve"> </w:t>
      </w:r>
      <w:r w:rsidRPr="00B123A8">
        <w:rPr>
          <w:rFonts w:asciiTheme="minorHAnsi" w:hAnsiTheme="minorHAnsi"/>
          <w:sz w:val="20"/>
          <w:szCs w:val="20"/>
        </w:rPr>
        <w:t>os</w:t>
      </w:r>
      <w:r w:rsidR="008378E2">
        <w:rPr>
          <w:rFonts w:asciiTheme="minorHAnsi" w:hAnsiTheme="minorHAnsi"/>
          <w:sz w:val="20"/>
          <w:szCs w:val="20"/>
        </w:rPr>
        <w:t>ó</w:t>
      </w:r>
      <w:r w:rsidRPr="00B123A8">
        <w:rPr>
          <w:rFonts w:asciiTheme="minorHAnsi" w:hAnsiTheme="minorHAnsi"/>
          <w:sz w:val="20"/>
          <w:szCs w:val="20"/>
        </w:rPr>
        <w:t xml:space="preserve">b (powiat grodzki – </w:t>
      </w:r>
      <w:r w:rsidR="00BB5078">
        <w:rPr>
          <w:rFonts w:asciiTheme="minorHAnsi" w:hAnsiTheme="minorHAnsi"/>
          <w:sz w:val="20"/>
          <w:szCs w:val="20"/>
        </w:rPr>
        <w:t>9.227</w:t>
      </w:r>
      <w:r w:rsidR="00FA37CA">
        <w:rPr>
          <w:rFonts w:asciiTheme="minorHAnsi" w:hAnsiTheme="minorHAnsi"/>
          <w:sz w:val="20"/>
          <w:szCs w:val="20"/>
        </w:rPr>
        <w:t xml:space="preserve"> </w:t>
      </w:r>
      <w:r w:rsidRPr="00B123A8">
        <w:rPr>
          <w:rFonts w:asciiTheme="minorHAnsi" w:hAnsiTheme="minorHAnsi"/>
          <w:sz w:val="20"/>
          <w:szCs w:val="20"/>
        </w:rPr>
        <w:t>os</w:t>
      </w:r>
      <w:r w:rsidR="00560359">
        <w:rPr>
          <w:rFonts w:asciiTheme="minorHAnsi" w:hAnsiTheme="minorHAnsi"/>
          <w:sz w:val="20"/>
          <w:szCs w:val="20"/>
        </w:rPr>
        <w:t>ó</w:t>
      </w:r>
      <w:r w:rsidRPr="00B123A8">
        <w:rPr>
          <w:rFonts w:asciiTheme="minorHAnsi" w:hAnsiTheme="minorHAnsi"/>
          <w:sz w:val="20"/>
          <w:szCs w:val="20"/>
        </w:rPr>
        <w:t xml:space="preserve">b, powiat ziemski – </w:t>
      </w:r>
      <w:r w:rsidR="00BB5078">
        <w:rPr>
          <w:rFonts w:asciiTheme="minorHAnsi" w:hAnsiTheme="minorHAnsi"/>
          <w:sz w:val="20"/>
          <w:szCs w:val="20"/>
        </w:rPr>
        <w:t>8.211</w:t>
      </w:r>
      <w:r w:rsidR="00FA37CA">
        <w:rPr>
          <w:rFonts w:asciiTheme="minorHAnsi" w:hAnsiTheme="minorHAnsi"/>
          <w:sz w:val="20"/>
          <w:szCs w:val="20"/>
        </w:rPr>
        <w:t xml:space="preserve"> </w:t>
      </w:r>
      <w:r w:rsidR="00213606">
        <w:rPr>
          <w:rFonts w:asciiTheme="minorHAnsi" w:hAnsiTheme="minorHAnsi"/>
          <w:sz w:val="20"/>
          <w:szCs w:val="20"/>
        </w:rPr>
        <w:t xml:space="preserve"> </w:t>
      </w:r>
      <w:r w:rsidR="00735071">
        <w:rPr>
          <w:rFonts w:asciiTheme="minorHAnsi" w:hAnsiTheme="minorHAnsi"/>
          <w:sz w:val="20"/>
          <w:szCs w:val="20"/>
        </w:rPr>
        <w:t xml:space="preserve"> </w:t>
      </w:r>
      <w:r w:rsidR="001D3C69" w:rsidRPr="00DA5B70">
        <w:rPr>
          <w:rFonts w:asciiTheme="minorHAnsi" w:hAnsiTheme="minorHAnsi"/>
          <w:sz w:val="20"/>
          <w:szCs w:val="20"/>
        </w:rPr>
        <w:t xml:space="preserve"> </w:t>
      </w:r>
      <w:r w:rsidRPr="00B123A8">
        <w:rPr>
          <w:rFonts w:asciiTheme="minorHAnsi" w:hAnsiTheme="minorHAnsi"/>
          <w:sz w:val="20"/>
          <w:szCs w:val="20"/>
        </w:rPr>
        <w:t>os</w:t>
      </w:r>
      <w:r w:rsidR="008378E2">
        <w:rPr>
          <w:rFonts w:asciiTheme="minorHAnsi" w:hAnsiTheme="minorHAnsi"/>
          <w:sz w:val="20"/>
          <w:szCs w:val="20"/>
        </w:rPr>
        <w:t>ó</w:t>
      </w:r>
      <w:r w:rsidRPr="00B123A8">
        <w:rPr>
          <w:rFonts w:asciiTheme="minorHAnsi" w:hAnsiTheme="minorHAnsi"/>
          <w:sz w:val="20"/>
          <w:szCs w:val="20"/>
        </w:rPr>
        <w:t>b). W porównaniu do analogicznego okresu 201</w:t>
      </w:r>
      <w:r w:rsidR="004A38CA">
        <w:rPr>
          <w:rFonts w:asciiTheme="minorHAnsi" w:hAnsiTheme="minorHAnsi"/>
          <w:sz w:val="20"/>
          <w:szCs w:val="20"/>
        </w:rPr>
        <w:t>4</w:t>
      </w:r>
      <w:r w:rsidRPr="00B123A8">
        <w:rPr>
          <w:rFonts w:asciiTheme="minorHAnsi" w:hAnsiTheme="minorHAnsi"/>
          <w:sz w:val="20"/>
          <w:szCs w:val="20"/>
        </w:rPr>
        <w:t xml:space="preserve">r odnotowano </w:t>
      </w:r>
      <w:r w:rsidR="00980E98" w:rsidRPr="00B123A8">
        <w:rPr>
          <w:rFonts w:asciiTheme="minorHAnsi" w:hAnsiTheme="minorHAnsi"/>
          <w:sz w:val="20"/>
          <w:szCs w:val="20"/>
        </w:rPr>
        <w:t>spadek</w:t>
      </w:r>
      <w:r w:rsidRPr="00B123A8">
        <w:rPr>
          <w:rFonts w:asciiTheme="minorHAnsi" w:hAnsiTheme="minorHAnsi"/>
          <w:sz w:val="20"/>
          <w:szCs w:val="20"/>
        </w:rPr>
        <w:t xml:space="preserve"> rejestracji </w:t>
      </w:r>
      <w:r w:rsidR="000877C2">
        <w:rPr>
          <w:rFonts w:asciiTheme="minorHAnsi" w:hAnsiTheme="minorHAnsi"/>
          <w:sz w:val="20"/>
          <w:szCs w:val="20"/>
        </w:rPr>
        <w:t xml:space="preserve">o </w:t>
      </w:r>
      <w:r w:rsidR="00BB5078">
        <w:rPr>
          <w:rFonts w:asciiTheme="minorHAnsi" w:hAnsiTheme="minorHAnsi"/>
          <w:sz w:val="20"/>
          <w:szCs w:val="20"/>
        </w:rPr>
        <w:t>1.266</w:t>
      </w:r>
      <w:r w:rsidR="000877C2">
        <w:rPr>
          <w:rFonts w:asciiTheme="minorHAnsi" w:hAnsiTheme="minorHAnsi"/>
          <w:sz w:val="20"/>
          <w:szCs w:val="20"/>
        </w:rPr>
        <w:t xml:space="preserve"> </w:t>
      </w:r>
      <w:r w:rsidRPr="00B123A8">
        <w:rPr>
          <w:rFonts w:asciiTheme="minorHAnsi" w:hAnsiTheme="minorHAnsi"/>
          <w:sz w:val="20"/>
          <w:szCs w:val="20"/>
        </w:rPr>
        <w:t>os</w:t>
      </w:r>
      <w:r w:rsidR="008378E2">
        <w:rPr>
          <w:rFonts w:asciiTheme="minorHAnsi" w:hAnsiTheme="minorHAnsi"/>
          <w:sz w:val="20"/>
          <w:szCs w:val="20"/>
        </w:rPr>
        <w:t>ó</w:t>
      </w:r>
      <w:r w:rsidRPr="00B123A8">
        <w:rPr>
          <w:rFonts w:asciiTheme="minorHAnsi" w:hAnsiTheme="minorHAnsi"/>
          <w:sz w:val="20"/>
          <w:szCs w:val="20"/>
        </w:rPr>
        <w:t>b.</w:t>
      </w:r>
    </w:p>
    <w:p w:rsidR="00D10286" w:rsidRPr="00B123A8" w:rsidRDefault="00D10286" w:rsidP="00D10286">
      <w:pPr>
        <w:ind w:firstLine="540"/>
        <w:jc w:val="both"/>
        <w:rPr>
          <w:rFonts w:asciiTheme="minorHAnsi" w:hAnsiTheme="minorHAnsi"/>
          <w:sz w:val="20"/>
          <w:szCs w:val="20"/>
        </w:rPr>
      </w:pPr>
      <w:r w:rsidRPr="00AF359B">
        <w:rPr>
          <w:rFonts w:asciiTheme="minorHAnsi" w:hAnsiTheme="minorHAnsi"/>
          <w:sz w:val="20"/>
          <w:szCs w:val="20"/>
        </w:rPr>
        <w:t xml:space="preserve">Prawo do pobierania zasiłku przysługiwało w końcu </w:t>
      </w:r>
      <w:r w:rsidR="000877C2">
        <w:rPr>
          <w:rFonts w:asciiTheme="minorHAnsi" w:hAnsiTheme="minorHAnsi"/>
          <w:sz w:val="20"/>
          <w:szCs w:val="20"/>
        </w:rPr>
        <w:t>grudnia</w:t>
      </w:r>
      <w:r w:rsidRPr="00AF359B">
        <w:rPr>
          <w:rFonts w:asciiTheme="minorHAnsi" w:hAnsiTheme="minorHAnsi"/>
          <w:sz w:val="20"/>
          <w:szCs w:val="20"/>
        </w:rPr>
        <w:t xml:space="preserve"> 201</w:t>
      </w:r>
      <w:r w:rsidR="004A38CA" w:rsidRPr="00AF359B">
        <w:rPr>
          <w:rFonts w:asciiTheme="minorHAnsi" w:hAnsiTheme="minorHAnsi"/>
          <w:sz w:val="20"/>
          <w:szCs w:val="20"/>
        </w:rPr>
        <w:t>5</w:t>
      </w:r>
      <w:r w:rsidRPr="00AF359B">
        <w:rPr>
          <w:rFonts w:asciiTheme="minorHAnsi" w:hAnsiTheme="minorHAnsi"/>
          <w:sz w:val="20"/>
          <w:szCs w:val="20"/>
        </w:rPr>
        <w:t xml:space="preserve"> roku </w:t>
      </w:r>
      <w:r w:rsidR="00BB5078">
        <w:rPr>
          <w:rFonts w:asciiTheme="minorHAnsi" w:hAnsiTheme="minorHAnsi"/>
          <w:sz w:val="20"/>
          <w:szCs w:val="20"/>
        </w:rPr>
        <w:t>1.781</w:t>
      </w:r>
      <w:r w:rsidR="000877C2">
        <w:rPr>
          <w:rFonts w:asciiTheme="minorHAnsi" w:hAnsiTheme="minorHAnsi"/>
          <w:sz w:val="20"/>
          <w:szCs w:val="20"/>
        </w:rPr>
        <w:t xml:space="preserve"> </w:t>
      </w:r>
      <w:r w:rsidRPr="00AF359B">
        <w:rPr>
          <w:rFonts w:asciiTheme="minorHAnsi" w:hAnsiTheme="minorHAnsi"/>
          <w:sz w:val="20"/>
          <w:szCs w:val="20"/>
        </w:rPr>
        <w:t xml:space="preserve">osobom bezrobotnym (powiat grodzki – </w:t>
      </w:r>
      <w:r w:rsidR="00BB5078">
        <w:rPr>
          <w:rFonts w:asciiTheme="minorHAnsi" w:hAnsiTheme="minorHAnsi"/>
          <w:sz w:val="20"/>
          <w:szCs w:val="20"/>
        </w:rPr>
        <w:t>909</w:t>
      </w:r>
      <w:r w:rsidR="000877C2">
        <w:rPr>
          <w:rFonts w:asciiTheme="minorHAnsi" w:hAnsiTheme="minorHAnsi"/>
          <w:sz w:val="20"/>
          <w:szCs w:val="20"/>
        </w:rPr>
        <w:t xml:space="preserve"> </w:t>
      </w:r>
      <w:r w:rsidRPr="00AF359B">
        <w:rPr>
          <w:rFonts w:asciiTheme="minorHAnsi" w:hAnsiTheme="minorHAnsi"/>
          <w:sz w:val="20"/>
          <w:szCs w:val="20"/>
        </w:rPr>
        <w:t>os</w:t>
      </w:r>
      <w:r w:rsidR="00F10BF4">
        <w:rPr>
          <w:rFonts w:asciiTheme="minorHAnsi" w:hAnsiTheme="minorHAnsi"/>
          <w:sz w:val="20"/>
          <w:szCs w:val="20"/>
        </w:rPr>
        <w:t>ó</w:t>
      </w:r>
      <w:r w:rsidRPr="00AF359B">
        <w:rPr>
          <w:rFonts w:asciiTheme="minorHAnsi" w:hAnsiTheme="minorHAnsi"/>
          <w:sz w:val="20"/>
          <w:szCs w:val="20"/>
        </w:rPr>
        <w:t xml:space="preserve">b, powiat ziemski – </w:t>
      </w:r>
      <w:r w:rsidR="00BB5078">
        <w:rPr>
          <w:rFonts w:asciiTheme="minorHAnsi" w:hAnsiTheme="minorHAnsi"/>
          <w:sz w:val="20"/>
          <w:szCs w:val="20"/>
        </w:rPr>
        <w:t>872</w:t>
      </w:r>
      <w:r w:rsidR="000877C2">
        <w:rPr>
          <w:rFonts w:asciiTheme="minorHAnsi" w:hAnsiTheme="minorHAnsi"/>
          <w:sz w:val="20"/>
          <w:szCs w:val="20"/>
        </w:rPr>
        <w:t xml:space="preserve"> </w:t>
      </w:r>
      <w:r w:rsidRPr="00AF359B">
        <w:rPr>
          <w:rFonts w:asciiTheme="minorHAnsi" w:hAnsiTheme="minorHAnsi"/>
          <w:sz w:val="20"/>
          <w:szCs w:val="20"/>
        </w:rPr>
        <w:t>os</w:t>
      </w:r>
      <w:r w:rsidR="004478B7" w:rsidRPr="00AF359B">
        <w:rPr>
          <w:rFonts w:asciiTheme="minorHAnsi" w:hAnsiTheme="minorHAnsi"/>
          <w:sz w:val="20"/>
          <w:szCs w:val="20"/>
        </w:rPr>
        <w:t>o</w:t>
      </w:r>
      <w:r w:rsidRPr="00AF359B">
        <w:rPr>
          <w:rFonts w:asciiTheme="minorHAnsi" w:hAnsiTheme="minorHAnsi"/>
          <w:sz w:val="20"/>
          <w:szCs w:val="20"/>
        </w:rPr>
        <w:t>b</w:t>
      </w:r>
      <w:r w:rsidR="004478B7" w:rsidRPr="00AF359B">
        <w:rPr>
          <w:rFonts w:asciiTheme="minorHAnsi" w:hAnsiTheme="minorHAnsi"/>
          <w:sz w:val="20"/>
          <w:szCs w:val="20"/>
        </w:rPr>
        <w:t>y</w:t>
      </w:r>
      <w:r w:rsidRPr="00AF359B">
        <w:rPr>
          <w:rFonts w:asciiTheme="minorHAnsi" w:hAnsiTheme="minorHAnsi"/>
          <w:sz w:val="20"/>
          <w:szCs w:val="20"/>
        </w:rPr>
        <w:t xml:space="preserve">), co stanowiło </w:t>
      </w:r>
      <w:r w:rsidR="00BB5078">
        <w:rPr>
          <w:rFonts w:asciiTheme="minorHAnsi" w:hAnsiTheme="minorHAnsi"/>
          <w:sz w:val="20"/>
          <w:szCs w:val="20"/>
        </w:rPr>
        <w:t>11,1</w:t>
      </w:r>
      <w:r w:rsidRPr="00AF359B">
        <w:rPr>
          <w:rFonts w:asciiTheme="minorHAnsi" w:hAnsiTheme="minorHAnsi"/>
          <w:sz w:val="20"/>
          <w:szCs w:val="20"/>
        </w:rPr>
        <w:t xml:space="preserve">% ogólnej </w:t>
      </w:r>
      <w:r w:rsidRPr="00B123A8">
        <w:rPr>
          <w:rFonts w:asciiTheme="minorHAnsi" w:hAnsiTheme="minorHAnsi"/>
          <w:sz w:val="20"/>
          <w:szCs w:val="20"/>
        </w:rPr>
        <w:t>liczby zarejestrowanych bezrobotnych. W porównaniu</w:t>
      </w:r>
      <w:r w:rsidR="008E2223">
        <w:rPr>
          <w:rFonts w:asciiTheme="minorHAnsi" w:hAnsiTheme="minorHAnsi"/>
          <w:sz w:val="20"/>
          <w:szCs w:val="20"/>
        </w:rPr>
        <w:t xml:space="preserve">                  </w:t>
      </w:r>
      <w:r w:rsidRPr="00B123A8">
        <w:rPr>
          <w:rFonts w:asciiTheme="minorHAnsi" w:hAnsiTheme="minorHAnsi"/>
          <w:sz w:val="20"/>
          <w:szCs w:val="20"/>
        </w:rPr>
        <w:t>z końcem stycznia 201</w:t>
      </w:r>
      <w:r w:rsidR="004A38CA">
        <w:rPr>
          <w:rFonts w:asciiTheme="minorHAnsi" w:hAnsiTheme="minorHAnsi"/>
          <w:sz w:val="20"/>
          <w:szCs w:val="20"/>
        </w:rPr>
        <w:t>5</w:t>
      </w:r>
      <w:r w:rsidRPr="00B123A8">
        <w:rPr>
          <w:rFonts w:asciiTheme="minorHAnsi" w:hAnsiTheme="minorHAnsi"/>
          <w:sz w:val="20"/>
          <w:szCs w:val="20"/>
        </w:rPr>
        <w:t xml:space="preserve">r odnotowano tu </w:t>
      </w:r>
      <w:r w:rsidR="00F60249" w:rsidRPr="00B123A8">
        <w:rPr>
          <w:rFonts w:asciiTheme="minorHAnsi" w:hAnsiTheme="minorHAnsi"/>
          <w:sz w:val="20"/>
          <w:szCs w:val="20"/>
        </w:rPr>
        <w:t>spadek</w:t>
      </w:r>
      <w:r w:rsidRPr="00B123A8">
        <w:rPr>
          <w:rFonts w:asciiTheme="minorHAnsi" w:hAnsiTheme="minorHAnsi"/>
          <w:sz w:val="20"/>
          <w:szCs w:val="20"/>
        </w:rPr>
        <w:t xml:space="preserve"> o </w:t>
      </w:r>
      <w:r w:rsidR="00BB5078">
        <w:rPr>
          <w:rFonts w:asciiTheme="minorHAnsi" w:hAnsiTheme="minorHAnsi"/>
          <w:sz w:val="20"/>
          <w:szCs w:val="20"/>
        </w:rPr>
        <w:t>350</w:t>
      </w:r>
      <w:r w:rsidR="000877C2">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 xml:space="preserve">b. Zasiłek pobierało </w:t>
      </w:r>
      <w:r w:rsidR="00BB5078">
        <w:rPr>
          <w:rFonts w:asciiTheme="minorHAnsi" w:hAnsiTheme="minorHAnsi"/>
          <w:sz w:val="20"/>
          <w:szCs w:val="20"/>
        </w:rPr>
        <w:t>930</w:t>
      </w:r>
      <w:r w:rsidR="000877C2">
        <w:rPr>
          <w:rFonts w:asciiTheme="minorHAnsi" w:hAnsiTheme="minorHAnsi"/>
          <w:sz w:val="20"/>
          <w:szCs w:val="20"/>
        </w:rPr>
        <w:t xml:space="preserve"> </w:t>
      </w:r>
      <w:r w:rsidRPr="00B123A8">
        <w:rPr>
          <w:rFonts w:asciiTheme="minorHAnsi" w:hAnsiTheme="minorHAnsi"/>
          <w:sz w:val="20"/>
          <w:szCs w:val="20"/>
        </w:rPr>
        <w:t xml:space="preserve">mężczyzn i </w:t>
      </w:r>
      <w:r w:rsidR="00BB5078">
        <w:rPr>
          <w:rFonts w:asciiTheme="minorHAnsi" w:hAnsiTheme="minorHAnsi"/>
          <w:sz w:val="20"/>
          <w:szCs w:val="20"/>
        </w:rPr>
        <w:t>851</w:t>
      </w:r>
      <w:r w:rsidR="000877C2">
        <w:rPr>
          <w:rFonts w:asciiTheme="minorHAnsi" w:hAnsiTheme="minorHAnsi"/>
          <w:sz w:val="20"/>
          <w:szCs w:val="20"/>
        </w:rPr>
        <w:t xml:space="preserve"> </w:t>
      </w:r>
      <w:r w:rsidRPr="00B123A8">
        <w:rPr>
          <w:rFonts w:asciiTheme="minorHAnsi" w:hAnsiTheme="minorHAnsi"/>
          <w:sz w:val="20"/>
          <w:szCs w:val="20"/>
        </w:rPr>
        <w:t>kobiet.</w:t>
      </w:r>
    </w:p>
    <w:p w:rsidR="00D10286" w:rsidRPr="00B123A8" w:rsidRDefault="00D10286" w:rsidP="00760885">
      <w:pPr>
        <w:pStyle w:val="Tekstpodstawowy"/>
        <w:ind w:firstLine="539"/>
        <w:rPr>
          <w:rFonts w:asciiTheme="minorHAnsi" w:hAnsiTheme="minorHAnsi"/>
          <w:sz w:val="20"/>
          <w:szCs w:val="20"/>
        </w:rPr>
      </w:pPr>
      <w:r w:rsidRPr="00B123A8">
        <w:rPr>
          <w:rFonts w:asciiTheme="minorHAnsi" w:hAnsiTheme="minorHAnsi"/>
          <w:sz w:val="20"/>
          <w:szCs w:val="20"/>
        </w:rPr>
        <w:t>Według stanu na 3</w:t>
      </w:r>
      <w:r w:rsidR="000877C2">
        <w:rPr>
          <w:rFonts w:asciiTheme="minorHAnsi" w:hAnsiTheme="minorHAnsi"/>
          <w:sz w:val="20"/>
          <w:szCs w:val="20"/>
        </w:rPr>
        <w:t>1</w:t>
      </w:r>
      <w:r w:rsidRPr="00B123A8">
        <w:rPr>
          <w:rFonts w:asciiTheme="minorHAnsi" w:hAnsiTheme="minorHAnsi"/>
          <w:sz w:val="20"/>
          <w:szCs w:val="20"/>
        </w:rPr>
        <w:t xml:space="preserve"> </w:t>
      </w:r>
      <w:r w:rsidR="000877C2">
        <w:rPr>
          <w:rFonts w:asciiTheme="minorHAnsi" w:hAnsiTheme="minorHAnsi"/>
          <w:sz w:val="20"/>
          <w:szCs w:val="20"/>
        </w:rPr>
        <w:t>grudnia</w:t>
      </w:r>
      <w:r w:rsidRPr="00B123A8">
        <w:rPr>
          <w:rFonts w:asciiTheme="minorHAnsi" w:hAnsiTheme="minorHAnsi"/>
          <w:sz w:val="20"/>
          <w:szCs w:val="20"/>
        </w:rPr>
        <w:t xml:space="preserve"> 201</w:t>
      </w:r>
      <w:r w:rsidR="004A38CA">
        <w:rPr>
          <w:rFonts w:asciiTheme="minorHAnsi" w:hAnsiTheme="minorHAnsi"/>
          <w:sz w:val="20"/>
          <w:szCs w:val="20"/>
        </w:rPr>
        <w:t>5</w:t>
      </w:r>
      <w:r w:rsidRPr="00B123A8">
        <w:rPr>
          <w:rFonts w:asciiTheme="minorHAnsi" w:hAnsiTheme="minorHAnsi"/>
          <w:sz w:val="20"/>
          <w:szCs w:val="20"/>
        </w:rPr>
        <w:t xml:space="preserve"> roku w rejestrze Powiatowego Urzędu Pracy we Włocławku pozostawał</w:t>
      </w:r>
      <w:r w:rsidR="00F10BF4">
        <w:rPr>
          <w:rFonts w:asciiTheme="minorHAnsi" w:hAnsiTheme="minorHAnsi"/>
          <w:sz w:val="20"/>
          <w:szCs w:val="20"/>
        </w:rPr>
        <w:t>o</w:t>
      </w:r>
      <w:r w:rsidRPr="00B123A8">
        <w:rPr>
          <w:rFonts w:asciiTheme="minorHAnsi" w:hAnsiTheme="minorHAnsi"/>
          <w:sz w:val="20"/>
          <w:szCs w:val="20"/>
        </w:rPr>
        <w:t xml:space="preserve"> </w:t>
      </w:r>
      <w:r w:rsidR="004E6F8D">
        <w:rPr>
          <w:rFonts w:asciiTheme="minorHAnsi" w:hAnsiTheme="minorHAnsi"/>
          <w:sz w:val="20"/>
          <w:szCs w:val="20"/>
        </w:rPr>
        <w:t>14.229</w:t>
      </w:r>
      <w:r w:rsidR="000877C2">
        <w:rPr>
          <w:rFonts w:asciiTheme="minorHAnsi" w:hAnsiTheme="minorHAnsi"/>
          <w:sz w:val="20"/>
          <w:szCs w:val="20"/>
        </w:rPr>
        <w:t xml:space="preserve"> </w:t>
      </w:r>
      <w:r w:rsidRPr="00B123A8">
        <w:rPr>
          <w:rFonts w:asciiTheme="minorHAnsi" w:hAnsiTheme="minorHAnsi"/>
          <w:sz w:val="20"/>
          <w:szCs w:val="20"/>
        </w:rPr>
        <w:t>os</w:t>
      </w:r>
      <w:r w:rsidR="00F10BF4">
        <w:rPr>
          <w:rFonts w:asciiTheme="minorHAnsi" w:hAnsiTheme="minorHAnsi"/>
          <w:sz w:val="20"/>
          <w:szCs w:val="20"/>
        </w:rPr>
        <w:t>ó</w:t>
      </w:r>
      <w:r w:rsidRPr="00B123A8">
        <w:rPr>
          <w:rFonts w:asciiTheme="minorHAnsi" w:hAnsiTheme="minorHAnsi"/>
          <w:sz w:val="20"/>
          <w:szCs w:val="20"/>
        </w:rPr>
        <w:t>b bezrobotn</w:t>
      </w:r>
      <w:r w:rsidR="00F10BF4">
        <w:rPr>
          <w:rFonts w:asciiTheme="minorHAnsi" w:hAnsiTheme="minorHAnsi"/>
          <w:sz w:val="20"/>
          <w:szCs w:val="20"/>
        </w:rPr>
        <w:t>ych</w:t>
      </w:r>
      <w:r w:rsidRPr="00B123A8">
        <w:rPr>
          <w:rFonts w:asciiTheme="minorHAnsi" w:hAnsiTheme="minorHAnsi"/>
          <w:sz w:val="20"/>
          <w:szCs w:val="20"/>
        </w:rPr>
        <w:t xml:space="preserve"> nieposiadając</w:t>
      </w:r>
      <w:r w:rsidR="00F10BF4">
        <w:rPr>
          <w:rFonts w:asciiTheme="minorHAnsi" w:hAnsiTheme="minorHAnsi"/>
          <w:sz w:val="20"/>
          <w:szCs w:val="20"/>
        </w:rPr>
        <w:t>ych</w:t>
      </w:r>
      <w:r w:rsidRPr="00B123A8">
        <w:rPr>
          <w:rFonts w:asciiTheme="minorHAnsi" w:hAnsiTheme="minorHAnsi"/>
          <w:sz w:val="20"/>
          <w:szCs w:val="20"/>
        </w:rPr>
        <w:t xml:space="preserve"> prawa do zasiłku, co stanowiło </w:t>
      </w:r>
      <w:r w:rsidR="004E6F8D">
        <w:rPr>
          <w:rFonts w:asciiTheme="minorHAnsi" w:hAnsiTheme="minorHAnsi"/>
          <w:sz w:val="20"/>
          <w:szCs w:val="20"/>
        </w:rPr>
        <w:t>88,9</w:t>
      </w:r>
      <w:r w:rsidR="00A03FCC" w:rsidRPr="00B123A8">
        <w:rPr>
          <w:rFonts w:asciiTheme="minorHAnsi" w:hAnsiTheme="minorHAnsi"/>
          <w:sz w:val="20"/>
          <w:szCs w:val="20"/>
        </w:rPr>
        <w:t>%</w:t>
      </w:r>
      <w:r w:rsidRPr="00B123A8">
        <w:rPr>
          <w:rFonts w:asciiTheme="minorHAnsi" w:hAnsiTheme="minorHAnsi"/>
          <w:sz w:val="20"/>
          <w:szCs w:val="20"/>
        </w:rPr>
        <w:t xml:space="preserve"> ogółu bezrobotnych (powiat grodzki – </w:t>
      </w:r>
      <w:r w:rsidR="004E6F8D">
        <w:rPr>
          <w:rFonts w:asciiTheme="minorHAnsi" w:hAnsiTheme="minorHAnsi"/>
          <w:sz w:val="20"/>
          <w:szCs w:val="20"/>
        </w:rPr>
        <w:t>7.300</w:t>
      </w:r>
      <w:r w:rsidR="000877C2">
        <w:rPr>
          <w:rFonts w:asciiTheme="minorHAnsi" w:hAnsiTheme="minorHAnsi"/>
          <w:sz w:val="20"/>
          <w:szCs w:val="20"/>
        </w:rPr>
        <w:t xml:space="preserve"> </w:t>
      </w:r>
      <w:r w:rsidRPr="00B123A8">
        <w:rPr>
          <w:rFonts w:asciiTheme="minorHAnsi" w:hAnsiTheme="minorHAnsi"/>
          <w:sz w:val="20"/>
          <w:szCs w:val="20"/>
        </w:rPr>
        <w:t>os</w:t>
      </w:r>
      <w:r w:rsidR="008E2223">
        <w:rPr>
          <w:rFonts w:asciiTheme="minorHAnsi" w:hAnsiTheme="minorHAnsi"/>
          <w:sz w:val="20"/>
          <w:szCs w:val="20"/>
        </w:rPr>
        <w:t>ó</w:t>
      </w:r>
      <w:r w:rsidRPr="00B123A8">
        <w:rPr>
          <w:rFonts w:asciiTheme="minorHAnsi" w:hAnsiTheme="minorHAnsi"/>
          <w:sz w:val="20"/>
          <w:szCs w:val="20"/>
        </w:rPr>
        <w:t>b</w:t>
      </w:r>
      <w:r w:rsidR="000B0E3F" w:rsidRPr="00B123A8">
        <w:rPr>
          <w:rFonts w:asciiTheme="minorHAnsi" w:hAnsiTheme="minorHAnsi"/>
          <w:sz w:val="20"/>
          <w:szCs w:val="20"/>
        </w:rPr>
        <w:t>,</w:t>
      </w:r>
      <w:r w:rsidRPr="00B123A8">
        <w:rPr>
          <w:rFonts w:asciiTheme="minorHAnsi" w:hAnsiTheme="minorHAnsi"/>
          <w:sz w:val="20"/>
          <w:szCs w:val="20"/>
        </w:rPr>
        <w:t xml:space="preserve"> powiat ziemski – </w:t>
      </w:r>
      <w:r w:rsidR="004E6F8D">
        <w:rPr>
          <w:rFonts w:asciiTheme="minorHAnsi" w:hAnsiTheme="minorHAnsi"/>
          <w:sz w:val="20"/>
          <w:szCs w:val="20"/>
        </w:rPr>
        <w:t>6.929</w:t>
      </w:r>
      <w:r w:rsidR="000877C2">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b). Liczba osób bez prawa do zasiłku</w:t>
      </w:r>
      <w:r w:rsidR="00504F52" w:rsidRPr="00B123A8">
        <w:rPr>
          <w:rFonts w:asciiTheme="minorHAnsi" w:hAnsiTheme="minorHAnsi"/>
          <w:sz w:val="20"/>
          <w:szCs w:val="20"/>
        </w:rPr>
        <w:t xml:space="preserve"> </w:t>
      </w:r>
      <w:r w:rsidRPr="00B123A8">
        <w:rPr>
          <w:rFonts w:asciiTheme="minorHAnsi" w:hAnsiTheme="minorHAnsi"/>
          <w:sz w:val="20"/>
          <w:szCs w:val="20"/>
        </w:rPr>
        <w:t>w</w:t>
      </w:r>
      <w:r w:rsidR="001D3C69">
        <w:rPr>
          <w:rFonts w:asciiTheme="minorHAnsi" w:hAnsiTheme="minorHAnsi"/>
          <w:sz w:val="20"/>
          <w:szCs w:val="20"/>
        </w:rPr>
        <w:t xml:space="preserve"> </w:t>
      </w:r>
      <w:r w:rsidR="000877C2">
        <w:rPr>
          <w:rFonts w:asciiTheme="minorHAnsi" w:hAnsiTheme="minorHAnsi"/>
          <w:sz w:val="20"/>
          <w:szCs w:val="20"/>
        </w:rPr>
        <w:t>grudniu</w:t>
      </w:r>
      <w:r w:rsidRPr="00B123A8">
        <w:rPr>
          <w:rFonts w:asciiTheme="minorHAnsi" w:hAnsiTheme="minorHAnsi"/>
          <w:sz w:val="20"/>
          <w:szCs w:val="20"/>
        </w:rPr>
        <w:t xml:space="preserve"> br. </w:t>
      </w:r>
      <w:r w:rsidR="00BD66EC" w:rsidRPr="00B123A8">
        <w:rPr>
          <w:rFonts w:asciiTheme="minorHAnsi" w:hAnsiTheme="minorHAnsi"/>
          <w:sz w:val="20"/>
          <w:szCs w:val="20"/>
        </w:rPr>
        <w:t>spadła</w:t>
      </w:r>
      <w:r w:rsidR="0024124C">
        <w:rPr>
          <w:rFonts w:asciiTheme="minorHAnsi" w:hAnsiTheme="minorHAnsi"/>
          <w:sz w:val="20"/>
          <w:szCs w:val="20"/>
        </w:rPr>
        <w:t xml:space="preserve"> </w:t>
      </w:r>
      <w:r w:rsidRPr="00B123A8">
        <w:rPr>
          <w:rFonts w:asciiTheme="minorHAnsi" w:hAnsiTheme="minorHAnsi"/>
          <w:sz w:val="20"/>
          <w:szCs w:val="20"/>
        </w:rPr>
        <w:t>w stosunku do stanu z końca stycznia 201</w:t>
      </w:r>
      <w:r w:rsidR="004A38CA">
        <w:rPr>
          <w:rFonts w:asciiTheme="minorHAnsi" w:hAnsiTheme="minorHAnsi"/>
          <w:sz w:val="20"/>
          <w:szCs w:val="20"/>
        </w:rPr>
        <w:t>5</w:t>
      </w:r>
      <w:r w:rsidRPr="00B123A8">
        <w:rPr>
          <w:rFonts w:asciiTheme="minorHAnsi" w:hAnsiTheme="minorHAnsi"/>
          <w:sz w:val="20"/>
          <w:szCs w:val="20"/>
        </w:rPr>
        <w:t xml:space="preserve"> roku o </w:t>
      </w:r>
      <w:r w:rsidR="004E6F8D">
        <w:rPr>
          <w:rFonts w:asciiTheme="minorHAnsi" w:hAnsiTheme="minorHAnsi"/>
          <w:sz w:val="20"/>
          <w:szCs w:val="20"/>
        </w:rPr>
        <w:t>2.129</w:t>
      </w:r>
      <w:r w:rsidR="000877C2">
        <w:rPr>
          <w:rFonts w:asciiTheme="minorHAnsi" w:hAnsiTheme="minorHAnsi"/>
          <w:sz w:val="20"/>
          <w:szCs w:val="20"/>
        </w:rPr>
        <w:t xml:space="preserve"> </w:t>
      </w:r>
      <w:r w:rsidRPr="00B123A8">
        <w:rPr>
          <w:rFonts w:asciiTheme="minorHAnsi" w:hAnsiTheme="minorHAnsi"/>
          <w:sz w:val="20"/>
          <w:szCs w:val="20"/>
        </w:rPr>
        <w:t>os</w:t>
      </w:r>
      <w:r w:rsidR="00514077">
        <w:rPr>
          <w:rFonts w:asciiTheme="minorHAnsi" w:hAnsiTheme="minorHAnsi"/>
          <w:sz w:val="20"/>
          <w:szCs w:val="20"/>
        </w:rPr>
        <w:t>ó</w:t>
      </w:r>
      <w:r w:rsidRPr="00B123A8">
        <w:rPr>
          <w:rFonts w:asciiTheme="minorHAnsi" w:hAnsiTheme="minorHAnsi"/>
          <w:sz w:val="20"/>
          <w:szCs w:val="20"/>
        </w:rPr>
        <w:t xml:space="preserve">b. </w:t>
      </w:r>
    </w:p>
    <w:p w:rsidR="00D10286" w:rsidRPr="00B123A8" w:rsidRDefault="00D10286" w:rsidP="008E0837">
      <w:pPr>
        <w:pStyle w:val="Tekstpodstawowy"/>
        <w:ind w:firstLine="539"/>
        <w:rPr>
          <w:rFonts w:asciiTheme="minorHAnsi" w:hAnsiTheme="minorHAnsi"/>
          <w:sz w:val="20"/>
          <w:szCs w:val="20"/>
        </w:rPr>
      </w:pPr>
      <w:r w:rsidRPr="00B123A8">
        <w:rPr>
          <w:rFonts w:asciiTheme="minorHAnsi" w:hAnsiTheme="minorHAnsi"/>
          <w:sz w:val="20"/>
          <w:szCs w:val="20"/>
        </w:rPr>
        <w:t>Liczba osób niepełnosprawnych zarejestrowanych w PUP Włocławek</w:t>
      </w:r>
      <w:r w:rsidR="00504F52" w:rsidRPr="00B123A8">
        <w:rPr>
          <w:rFonts w:asciiTheme="minorHAnsi" w:hAnsiTheme="minorHAnsi"/>
          <w:sz w:val="20"/>
          <w:szCs w:val="20"/>
        </w:rPr>
        <w:t xml:space="preserve"> </w:t>
      </w:r>
      <w:r w:rsidRPr="00B123A8">
        <w:rPr>
          <w:rFonts w:asciiTheme="minorHAnsi" w:hAnsiTheme="minorHAnsi"/>
          <w:sz w:val="20"/>
          <w:szCs w:val="20"/>
        </w:rPr>
        <w:t xml:space="preserve">w końcu </w:t>
      </w:r>
      <w:r w:rsidR="000877C2">
        <w:rPr>
          <w:rFonts w:asciiTheme="minorHAnsi" w:hAnsiTheme="minorHAnsi"/>
          <w:sz w:val="20"/>
          <w:szCs w:val="20"/>
        </w:rPr>
        <w:t>grudnia</w:t>
      </w:r>
      <w:r w:rsidRPr="00B123A8">
        <w:rPr>
          <w:rFonts w:asciiTheme="minorHAnsi" w:hAnsiTheme="minorHAnsi"/>
          <w:sz w:val="20"/>
          <w:szCs w:val="20"/>
        </w:rPr>
        <w:t xml:space="preserve"> 201</w:t>
      </w:r>
      <w:r w:rsidR="004A38CA">
        <w:rPr>
          <w:rFonts w:asciiTheme="minorHAnsi" w:hAnsiTheme="minorHAnsi"/>
          <w:sz w:val="20"/>
          <w:szCs w:val="20"/>
        </w:rPr>
        <w:t>5</w:t>
      </w:r>
      <w:r w:rsidRPr="00B123A8">
        <w:rPr>
          <w:rFonts w:asciiTheme="minorHAnsi" w:hAnsiTheme="minorHAnsi"/>
          <w:sz w:val="20"/>
          <w:szCs w:val="20"/>
        </w:rPr>
        <w:t xml:space="preserve"> roku wynosiła </w:t>
      </w:r>
      <w:r w:rsidR="004E6F8D">
        <w:rPr>
          <w:rFonts w:asciiTheme="minorHAnsi" w:hAnsiTheme="minorHAnsi"/>
          <w:sz w:val="20"/>
          <w:szCs w:val="20"/>
        </w:rPr>
        <w:t>567</w:t>
      </w:r>
      <w:r w:rsidR="000877C2">
        <w:rPr>
          <w:rFonts w:asciiTheme="minorHAnsi" w:hAnsiTheme="minorHAnsi"/>
          <w:sz w:val="20"/>
          <w:szCs w:val="20"/>
        </w:rPr>
        <w:t xml:space="preserve"> </w:t>
      </w:r>
      <w:r w:rsidRPr="00B123A8">
        <w:rPr>
          <w:rFonts w:asciiTheme="minorHAnsi" w:hAnsiTheme="minorHAnsi"/>
          <w:sz w:val="20"/>
          <w:szCs w:val="20"/>
        </w:rPr>
        <w:t>os</w:t>
      </w:r>
      <w:r w:rsidR="004C47C6">
        <w:rPr>
          <w:rFonts w:asciiTheme="minorHAnsi" w:hAnsiTheme="minorHAnsi"/>
          <w:sz w:val="20"/>
          <w:szCs w:val="20"/>
        </w:rPr>
        <w:t>ó</w:t>
      </w:r>
      <w:r w:rsidRPr="00B123A8">
        <w:rPr>
          <w:rFonts w:asciiTheme="minorHAnsi" w:hAnsiTheme="minorHAnsi"/>
          <w:sz w:val="20"/>
          <w:szCs w:val="20"/>
        </w:rPr>
        <w:t xml:space="preserve">b (powiat grodzki – </w:t>
      </w:r>
      <w:r w:rsidR="004E6F8D">
        <w:rPr>
          <w:rFonts w:asciiTheme="minorHAnsi" w:hAnsiTheme="minorHAnsi"/>
          <w:sz w:val="20"/>
          <w:szCs w:val="20"/>
        </w:rPr>
        <w:t>417</w:t>
      </w:r>
      <w:r w:rsidR="000877C2">
        <w:rPr>
          <w:rFonts w:asciiTheme="minorHAnsi" w:hAnsiTheme="minorHAnsi"/>
          <w:sz w:val="20"/>
          <w:szCs w:val="20"/>
        </w:rPr>
        <w:t xml:space="preserve"> </w:t>
      </w:r>
      <w:r w:rsidRPr="00B123A8">
        <w:rPr>
          <w:rFonts w:asciiTheme="minorHAnsi" w:hAnsiTheme="minorHAnsi"/>
          <w:sz w:val="20"/>
          <w:szCs w:val="20"/>
        </w:rPr>
        <w:t>os</w:t>
      </w:r>
      <w:r w:rsidR="004C47C6">
        <w:rPr>
          <w:rFonts w:asciiTheme="minorHAnsi" w:hAnsiTheme="minorHAnsi"/>
          <w:sz w:val="20"/>
          <w:szCs w:val="20"/>
        </w:rPr>
        <w:t>ó</w:t>
      </w:r>
      <w:r w:rsidRPr="00B123A8">
        <w:rPr>
          <w:rFonts w:asciiTheme="minorHAnsi" w:hAnsiTheme="minorHAnsi"/>
          <w:sz w:val="20"/>
          <w:szCs w:val="20"/>
        </w:rPr>
        <w:t xml:space="preserve">b, powiat ziemski – </w:t>
      </w:r>
      <w:r w:rsidR="004E6F8D">
        <w:rPr>
          <w:rFonts w:asciiTheme="minorHAnsi" w:hAnsiTheme="minorHAnsi"/>
          <w:sz w:val="20"/>
          <w:szCs w:val="20"/>
        </w:rPr>
        <w:t>150</w:t>
      </w:r>
      <w:r w:rsidR="000877C2">
        <w:rPr>
          <w:rFonts w:asciiTheme="minorHAnsi" w:hAnsiTheme="minorHAnsi"/>
          <w:sz w:val="20"/>
          <w:szCs w:val="20"/>
        </w:rPr>
        <w:t xml:space="preserve"> </w:t>
      </w:r>
      <w:r w:rsidRPr="00B123A8">
        <w:rPr>
          <w:rFonts w:asciiTheme="minorHAnsi" w:hAnsiTheme="minorHAnsi"/>
          <w:sz w:val="20"/>
          <w:szCs w:val="20"/>
        </w:rPr>
        <w:t>os</w:t>
      </w:r>
      <w:r w:rsidR="0024124C">
        <w:rPr>
          <w:rFonts w:asciiTheme="minorHAnsi" w:hAnsiTheme="minorHAnsi"/>
          <w:sz w:val="20"/>
          <w:szCs w:val="20"/>
        </w:rPr>
        <w:t>ó</w:t>
      </w:r>
      <w:r w:rsidRPr="00B123A8">
        <w:rPr>
          <w:rFonts w:asciiTheme="minorHAnsi" w:hAnsiTheme="minorHAnsi"/>
          <w:sz w:val="20"/>
          <w:szCs w:val="20"/>
        </w:rPr>
        <w:t xml:space="preserve">b), w tym jako poszukujący pracy – </w:t>
      </w:r>
      <w:r w:rsidR="004E6F8D">
        <w:rPr>
          <w:rFonts w:asciiTheme="minorHAnsi" w:hAnsiTheme="minorHAnsi"/>
          <w:sz w:val="20"/>
          <w:szCs w:val="20"/>
        </w:rPr>
        <w:t>83</w:t>
      </w:r>
      <w:r w:rsidR="000877C2">
        <w:rPr>
          <w:rFonts w:asciiTheme="minorHAnsi" w:hAnsiTheme="minorHAnsi"/>
          <w:sz w:val="20"/>
          <w:szCs w:val="20"/>
        </w:rPr>
        <w:t xml:space="preserve"> </w:t>
      </w:r>
      <w:r w:rsidRPr="00B123A8">
        <w:rPr>
          <w:rFonts w:asciiTheme="minorHAnsi" w:hAnsiTheme="minorHAnsi"/>
          <w:sz w:val="20"/>
          <w:szCs w:val="20"/>
        </w:rPr>
        <w:t>os</w:t>
      </w:r>
      <w:r w:rsidR="004C47C6">
        <w:rPr>
          <w:rFonts w:asciiTheme="minorHAnsi" w:hAnsiTheme="minorHAnsi"/>
          <w:sz w:val="20"/>
          <w:szCs w:val="20"/>
        </w:rPr>
        <w:t>o</w:t>
      </w:r>
      <w:r w:rsidRPr="00B123A8">
        <w:rPr>
          <w:rFonts w:asciiTheme="minorHAnsi" w:hAnsiTheme="minorHAnsi"/>
          <w:sz w:val="20"/>
          <w:szCs w:val="20"/>
        </w:rPr>
        <w:t>b</w:t>
      </w:r>
      <w:r w:rsidR="004C47C6">
        <w:rPr>
          <w:rFonts w:asciiTheme="minorHAnsi" w:hAnsiTheme="minorHAnsi"/>
          <w:sz w:val="20"/>
          <w:szCs w:val="20"/>
        </w:rPr>
        <w:t>y</w:t>
      </w:r>
      <w:r w:rsidRPr="00B123A8">
        <w:rPr>
          <w:rFonts w:asciiTheme="minorHAnsi" w:hAnsiTheme="minorHAnsi"/>
          <w:sz w:val="20"/>
          <w:szCs w:val="20"/>
        </w:rPr>
        <w:t>, w tym nie pozostający</w:t>
      </w:r>
      <w:r w:rsidR="0024124C">
        <w:rPr>
          <w:rFonts w:asciiTheme="minorHAnsi" w:hAnsiTheme="minorHAnsi"/>
          <w:sz w:val="20"/>
          <w:szCs w:val="20"/>
        </w:rPr>
        <w:t xml:space="preserve">                                    </w:t>
      </w:r>
      <w:r w:rsidRPr="00B123A8">
        <w:rPr>
          <w:rFonts w:asciiTheme="minorHAnsi" w:hAnsiTheme="minorHAnsi"/>
          <w:sz w:val="20"/>
          <w:szCs w:val="20"/>
        </w:rPr>
        <w:t xml:space="preserve">w zatrudnieniu – </w:t>
      </w:r>
      <w:r w:rsidR="004E6F8D">
        <w:rPr>
          <w:rFonts w:asciiTheme="minorHAnsi" w:hAnsiTheme="minorHAnsi"/>
          <w:sz w:val="20"/>
          <w:szCs w:val="20"/>
        </w:rPr>
        <w:t>83</w:t>
      </w:r>
      <w:r w:rsidR="000877C2">
        <w:rPr>
          <w:rFonts w:asciiTheme="minorHAnsi" w:hAnsiTheme="minorHAnsi"/>
          <w:sz w:val="20"/>
          <w:szCs w:val="20"/>
        </w:rPr>
        <w:t xml:space="preserve"> </w:t>
      </w:r>
      <w:r w:rsidRPr="00B123A8">
        <w:rPr>
          <w:rFonts w:asciiTheme="minorHAnsi" w:hAnsiTheme="minorHAnsi"/>
          <w:sz w:val="20"/>
          <w:szCs w:val="20"/>
        </w:rPr>
        <w:t>os</w:t>
      </w:r>
      <w:r w:rsidR="004C47C6">
        <w:rPr>
          <w:rFonts w:asciiTheme="minorHAnsi" w:hAnsiTheme="minorHAnsi"/>
          <w:sz w:val="20"/>
          <w:szCs w:val="20"/>
        </w:rPr>
        <w:t>o</w:t>
      </w:r>
      <w:r w:rsidRPr="00B123A8">
        <w:rPr>
          <w:rFonts w:asciiTheme="minorHAnsi" w:hAnsiTheme="minorHAnsi"/>
          <w:sz w:val="20"/>
          <w:szCs w:val="20"/>
        </w:rPr>
        <w:t>b</w:t>
      </w:r>
      <w:r w:rsidR="004C47C6">
        <w:rPr>
          <w:rFonts w:asciiTheme="minorHAnsi" w:hAnsiTheme="minorHAnsi"/>
          <w:sz w:val="20"/>
          <w:szCs w:val="20"/>
        </w:rPr>
        <w:t>y</w:t>
      </w:r>
      <w:r w:rsidRPr="00B123A8">
        <w:rPr>
          <w:rFonts w:asciiTheme="minorHAnsi" w:hAnsiTheme="minorHAnsi"/>
          <w:sz w:val="20"/>
          <w:szCs w:val="20"/>
        </w:rPr>
        <w:t xml:space="preserve">. </w:t>
      </w:r>
    </w:p>
    <w:p w:rsidR="0012428C" w:rsidRPr="00B123A8" w:rsidRDefault="0012428C" w:rsidP="00574D0E">
      <w:pPr>
        <w:ind w:firstLine="709"/>
        <w:jc w:val="both"/>
        <w:rPr>
          <w:rFonts w:asciiTheme="minorHAnsi" w:hAnsiTheme="minorHAnsi"/>
          <w:sz w:val="20"/>
          <w:szCs w:val="20"/>
        </w:rPr>
      </w:pPr>
      <w:r w:rsidRPr="00B123A8">
        <w:rPr>
          <w:rFonts w:asciiTheme="minorHAnsi" w:hAnsiTheme="minorHAnsi"/>
          <w:sz w:val="20"/>
          <w:szCs w:val="20"/>
        </w:rPr>
        <w:lastRenderedPageBreak/>
        <w:t xml:space="preserve">W miesiącu </w:t>
      </w:r>
      <w:r w:rsidR="000877C2">
        <w:rPr>
          <w:rFonts w:asciiTheme="minorHAnsi" w:hAnsiTheme="minorHAnsi"/>
          <w:sz w:val="20"/>
          <w:szCs w:val="20"/>
        </w:rPr>
        <w:t>grudniu</w:t>
      </w:r>
      <w:r w:rsidRPr="00B123A8">
        <w:rPr>
          <w:rFonts w:asciiTheme="minorHAnsi" w:hAnsiTheme="minorHAnsi"/>
          <w:sz w:val="20"/>
          <w:szCs w:val="20"/>
        </w:rPr>
        <w:t xml:space="preserve"> </w:t>
      </w:r>
      <w:r w:rsidR="00276C67" w:rsidRPr="00B123A8">
        <w:rPr>
          <w:rFonts w:asciiTheme="minorHAnsi" w:hAnsiTheme="minorHAnsi"/>
          <w:sz w:val="20"/>
          <w:szCs w:val="20"/>
        </w:rPr>
        <w:t>20</w:t>
      </w:r>
      <w:r w:rsidR="00177AA5" w:rsidRPr="00B123A8">
        <w:rPr>
          <w:rFonts w:asciiTheme="minorHAnsi" w:hAnsiTheme="minorHAnsi"/>
          <w:sz w:val="20"/>
          <w:szCs w:val="20"/>
        </w:rPr>
        <w:t>1</w:t>
      </w:r>
      <w:r w:rsidR="004A38CA">
        <w:rPr>
          <w:rFonts w:asciiTheme="minorHAnsi" w:hAnsiTheme="minorHAnsi"/>
          <w:sz w:val="20"/>
          <w:szCs w:val="20"/>
        </w:rPr>
        <w:t>5</w:t>
      </w:r>
      <w:r w:rsidR="00276C67" w:rsidRPr="00B123A8">
        <w:rPr>
          <w:rFonts w:asciiTheme="minorHAnsi" w:hAnsiTheme="minorHAnsi"/>
          <w:sz w:val="20"/>
          <w:szCs w:val="20"/>
        </w:rPr>
        <w:t>r</w:t>
      </w:r>
      <w:r w:rsidRPr="00B123A8">
        <w:rPr>
          <w:rFonts w:asciiTheme="minorHAnsi" w:hAnsiTheme="minorHAnsi"/>
          <w:sz w:val="20"/>
          <w:szCs w:val="20"/>
        </w:rPr>
        <w:t xml:space="preserve"> pracę podjęł</w:t>
      </w:r>
      <w:r w:rsidR="0024124C">
        <w:rPr>
          <w:rFonts w:asciiTheme="minorHAnsi" w:hAnsiTheme="minorHAnsi"/>
          <w:sz w:val="20"/>
          <w:szCs w:val="20"/>
        </w:rPr>
        <w:t>o</w:t>
      </w:r>
      <w:r w:rsidRPr="00B123A8">
        <w:rPr>
          <w:rFonts w:asciiTheme="minorHAnsi" w:hAnsiTheme="minorHAnsi"/>
          <w:sz w:val="20"/>
          <w:szCs w:val="20"/>
        </w:rPr>
        <w:t xml:space="preserve"> </w:t>
      </w:r>
      <w:r w:rsidR="00DB6E54">
        <w:rPr>
          <w:rFonts w:asciiTheme="minorHAnsi" w:hAnsiTheme="minorHAnsi"/>
          <w:sz w:val="20"/>
          <w:szCs w:val="20"/>
        </w:rPr>
        <w:t>970</w:t>
      </w:r>
      <w:r w:rsidR="000877C2">
        <w:rPr>
          <w:rFonts w:asciiTheme="minorHAnsi" w:hAnsiTheme="minorHAnsi"/>
          <w:sz w:val="20"/>
          <w:szCs w:val="20"/>
        </w:rPr>
        <w:t xml:space="preserve"> </w:t>
      </w:r>
      <w:r w:rsidRPr="00B123A8">
        <w:rPr>
          <w:rFonts w:asciiTheme="minorHAnsi" w:hAnsiTheme="minorHAnsi"/>
          <w:sz w:val="20"/>
          <w:szCs w:val="20"/>
        </w:rPr>
        <w:t>os</w:t>
      </w:r>
      <w:r w:rsidR="0024124C">
        <w:rPr>
          <w:rFonts w:asciiTheme="minorHAnsi" w:hAnsiTheme="minorHAnsi"/>
          <w:sz w:val="20"/>
          <w:szCs w:val="20"/>
        </w:rPr>
        <w:t>ó</w:t>
      </w:r>
      <w:r w:rsidR="006C0A7E" w:rsidRPr="00B123A8">
        <w:rPr>
          <w:rFonts w:asciiTheme="minorHAnsi" w:hAnsiTheme="minorHAnsi"/>
          <w:sz w:val="20"/>
          <w:szCs w:val="20"/>
        </w:rPr>
        <w:t>b</w:t>
      </w:r>
      <w:r w:rsidRPr="00B123A8">
        <w:rPr>
          <w:rFonts w:asciiTheme="minorHAnsi" w:hAnsiTheme="minorHAnsi"/>
          <w:sz w:val="20"/>
          <w:szCs w:val="20"/>
        </w:rPr>
        <w:t xml:space="preserve"> </w:t>
      </w:r>
      <w:r w:rsidR="004156C6" w:rsidRPr="00B123A8">
        <w:rPr>
          <w:rFonts w:asciiTheme="minorHAnsi" w:hAnsiTheme="minorHAnsi"/>
          <w:sz w:val="20"/>
          <w:szCs w:val="20"/>
        </w:rPr>
        <w:t>bezrobotn</w:t>
      </w:r>
      <w:r w:rsidR="0024124C">
        <w:rPr>
          <w:rFonts w:asciiTheme="minorHAnsi" w:hAnsiTheme="minorHAnsi"/>
          <w:sz w:val="20"/>
          <w:szCs w:val="20"/>
        </w:rPr>
        <w:t>ych</w:t>
      </w:r>
      <w:r w:rsidR="004156C6" w:rsidRPr="00B123A8">
        <w:rPr>
          <w:rFonts w:asciiTheme="minorHAnsi" w:hAnsiTheme="minorHAnsi"/>
          <w:sz w:val="20"/>
          <w:szCs w:val="20"/>
        </w:rPr>
        <w:t xml:space="preserve"> </w:t>
      </w:r>
      <w:r w:rsidRPr="00B123A8">
        <w:rPr>
          <w:rFonts w:asciiTheme="minorHAnsi" w:hAnsiTheme="minorHAnsi"/>
          <w:sz w:val="20"/>
          <w:szCs w:val="20"/>
        </w:rPr>
        <w:t>(powiat grodzki</w:t>
      </w:r>
      <w:r w:rsidR="00AC1B7F" w:rsidRPr="00B123A8">
        <w:rPr>
          <w:rFonts w:asciiTheme="minorHAnsi" w:hAnsiTheme="minorHAnsi"/>
          <w:sz w:val="20"/>
          <w:szCs w:val="20"/>
        </w:rPr>
        <w:t xml:space="preserve"> </w:t>
      </w:r>
      <w:r w:rsidR="00DB6E54">
        <w:rPr>
          <w:rFonts w:asciiTheme="minorHAnsi" w:hAnsiTheme="minorHAnsi"/>
          <w:sz w:val="20"/>
          <w:szCs w:val="20"/>
        </w:rPr>
        <w:t>508</w:t>
      </w:r>
      <w:r w:rsidR="000877C2">
        <w:rPr>
          <w:rFonts w:asciiTheme="minorHAnsi" w:hAnsiTheme="minorHAnsi"/>
          <w:sz w:val="20"/>
          <w:szCs w:val="20"/>
        </w:rPr>
        <w:t xml:space="preserve"> </w:t>
      </w:r>
      <w:r w:rsidRPr="00B123A8">
        <w:rPr>
          <w:rFonts w:asciiTheme="minorHAnsi" w:hAnsiTheme="minorHAnsi"/>
          <w:sz w:val="20"/>
          <w:szCs w:val="20"/>
        </w:rPr>
        <w:t>os</w:t>
      </w:r>
      <w:r w:rsidR="00F10BF4">
        <w:rPr>
          <w:rFonts w:asciiTheme="minorHAnsi" w:hAnsiTheme="minorHAnsi"/>
          <w:sz w:val="20"/>
          <w:szCs w:val="20"/>
        </w:rPr>
        <w:t>ó</w:t>
      </w:r>
      <w:r w:rsidRPr="00B123A8">
        <w:rPr>
          <w:rFonts w:asciiTheme="minorHAnsi" w:hAnsiTheme="minorHAnsi"/>
          <w:sz w:val="20"/>
          <w:szCs w:val="20"/>
        </w:rPr>
        <w:t xml:space="preserve">b, powiat ziemski – </w:t>
      </w:r>
      <w:r w:rsidR="00DB6E54">
        <w:rPr>
          <w:rFonts w:asciiTheme="minorHAnsi" w:hAnsiTheme="minorHAnsi"/>
          <w:sz w:val="20"/>
          <w:szCs w:val="20"/>
        </w:rPr>
        <w:t>462</w:t>
      </w:r>
      <w:r w:rsidR="000877C2">
        <w:rPr>
          <w:rFonts w:asciiTheme="minorHAnsi" w:hAnsiTheme="minorHAnsi"/>
          <w:sz w:val="20"/>
          <w:szCs w:val="20"/>
        </w:rPr>
        <w:t xml:space="preserve"> </w:t>
      </w:r>
      <w:r w:rsidRPr="00B123A8">
        <w:rPr>
          <w:rFonts w:asciiTheme="minorHAnsi" w:hAnsiTheme="minorHAnsi"/>
          <w:sz w:val="20"/>
          <w:szCs w:val="20"/>
        </w:rPr>
        <w:t>os</w:t>
      </w:r>
      <w:r w:rsidR="00F10BF4">
        <w:rPr>
          <w:rFonts w:asciiTheme="minorHAnsi" w:hAnsiTheme="minorHAnsi"/>
          <w:sz w:val="20"/>
          <w:szCs w:val="20"/>
        </w:rPr>
        <w:t>o</w:t>
      </w:r>
      <w:r w:rsidRPr="00B123A8">
        <w:rPr>
          <w:rFonts w:asciiTheme="minorHAnsi" w:hAnsiTheme="minorHAnsi"/>
          <w:sz w:val="20"/>
          <w:szCs w:val="20"/>
        </w:rPr>
        <w:t>b</w:t>
      </w:r>
      <w:r w:rsidR="00F10BF4">
        <w:rPr>
          <w:rFonts w:asciiTheme="minorHAnsi" w:hAnsiTheme="minorHAnsi"/>
          <w:sz w:val="20"/>
          <w:szCs w:val="20"/>
        </w:rPr>
        <w:t>y</w:t>
      </w:r>
      <w:r w:rsidRPr="00B123A8">
        <w:rPr>
          <w:rFonts w:asciiTheme="minorHAnsi" w:hAnsiTheme="minorHAnsi"/>
          <w:sz w:val="20"/>
          <w:szCs w:val="20"/>
        </w:rPr>
        <w:t xml:space="preserve">), w tym </w:t>
      </w:r>
      <w:r w:rsidR="00066236" w:rsidRPr="00B123A8">
        <w:rPr>
          <w:rFonts w:asciiTheme="minorHAnsi" w:hAnsiTheme="minorHAnsi"/>
          <w:sz w:val="20"/>
          <w:szCs w:val="20"/>
        </w:rPr>
        <w:t xml:space="preserve"> </w:t>
      </w:r>
      <w:r w:rsidR="00DB6E54">
        <w:rPr>
          <w:rFonts w:asciiTheme="minorHAnsi" w:hAnsiTheme="minorHAnsi"/>
          <w:sz w:val="20"/>
          <w:szCs w:val="20"/>
        </w:rPr>
        <w:t>529</w:t>
      </w:r>
      <w:r w:rsidR="000877C2">
        <w:rPr>
          <w:rFonts w:asciiTheme="minorHAnsi" w:hAnsiTheme="minorHAnsi"/>
          <w:sz w:val="20"/>
          <w:szCs w:val="20"/>
        </w:rPr>
        <w:t xml:space="preserve"> </w:t>
      </w:r>
      <w:r w:rsidRPr="00B123A8">
        <w:rPr>
          <w:rFonts w:asciiTheme="minorHAnsi" w:hAnsiTheme="minorHAnsi"/>
          <w:sz w:val="20"/>
          <w:szCs w:val="20"/>
        </w:rPr>
        <w:t xml:space="preserve">kobiet. </w:t>
      </w:r>
    </w:p>
    <w:p w:rsidR="0012428C" w:rsidRPr="00B123A8" w:rsidRDefault="0012428C">
      <w:pPr>
        <w:jc w:val="both"/>
        <w:rPr>
          <w:rFonts w:asciiTheme="minorHAnsi" w:hAnsiTheme="minorHAnsi"/>
          <w:sz w:val="20"/>
          <w:szCs w:val="20"/>
        </w:rPr>
      </w:pPr>
      <w:r w:rsidRPr="00B123A8">
        <w:rPr>
          <w:rFonts w:asciiTheme="minorHAnsi" w:hAnsiTheme="minorHAnsi"/>
          <w:sz w:val="20"/>
          <w:szCs w:val="20"/>
        </w:rPr>
        <w:t xml:space="preserve">Z ogólnej liczby </w:t>
      </w:r>
      <w:r w:rsidR="00DB6E54">
        <w:rPr>
          <w:rFonts w:asciiTheme="minorHAnsi" w:hAnsiTheme="minorHAnsi"/>
          <w:sz w:val="20"/>
          <w:szCs w:val="20"/>
        </w:rPr>
        <w:t>970</w:t>
      </w:r>
      <w:r w:rsidR="000877C2">
        <w:rPr>
          <w:rFonts w:asciiTheme="minorHAnsi" w:hAnsiTheme="minorHAnsi"/>
          <w:sz w:val="20"/>
          <w:szCs w:val="20"/>
        </w:rPr>
        <w:t xml:space="preserve"> </w:t>
      </w:r>
      <w:r w:rsidRPr="00B123A8">
        <w:rPr>
          <w:rFonts w:asciiTheme="minorHAnsi" w:hAnsiTheme="minorHAnsi"/>
          <w:sz w:val="20"/>
          <w:szCs w:val="20"/>
        </w:rPr>
        <w:t xml:space="preserve">osób bezrobotnych, które podjęły pracę w </w:t>
      </w:r>
      <w:r w:rsidR="000877C2">
        <w:rPr>
          <w:rFonts w:asciiTheme="minorHAnsi" w:hAnsiTheme="minorHAnsi"/>
          <w:sz w:val="20"/>
          <w:szCs w:val="20"/>
        </w:rPr>
        <w:t>grudniu</w:t>
      </w:r>
      <w:r w:rsidRPr="00B123A8">
        <w:rPr>
          <w:rFonts w:asciiTheme="minorHAnsi" w:hAnsiTheme="minorHAnsi"/>
          <w:sz w:val="20"/>
          <w:szCs w:val="20"/>
        </w:rPr>
        <w:t xml:space="preserve"> br.:</w:t>
      </w:r>
    </w:p>
    <w:p w:rsidR="0012428C" w:rsidRPr="00B123A8" w:rsidRDefault="00DB6E54">
      <w:pPr>
        <w:numPr>
          <w:ilvl w:val="0"/>
          <w:numId w:val="1"/>
        </w:numPr>
        <w:jc w:val="both"/>
        <w:rPr>
          <w:rFonts w:asciiTheme="minorHAnsi" w:hAnsiTheme="minorHAnsi"/>
          <w:sz w:val="20"/>
          <w:szCs w:val="20"/>
        </w:rPr>
      </w:pPr>
      <w:r>
        <w:rPr>
          <w:rFonts w:asciiTheme="minorHAnsi" w:hAnsiTheme="minorHAnsi"/>
          <w:sz w:val="20"/>
          <w:szCs w:val="20"/>
        </w:rPr>
        <w:t>861</w:t>
      </w:r>
      <w:r w:rsidR="000877C2">
        <w:rPr>
          <w:rFonts w:asciiTheme="minorHAnsi" w:hAnsiTheme="minorHAnsi"/>
          <w:sz w:val="20"/>
          <w:szCs w:val="20"/>
        </w:rPr>
        <w:t xml:space="preserve"> </w:t>
      </w:r>
      <w:r w:rsidR="0012428C" w:rsidRPr="00B123A8">
        <w:rPr>
          <w:rFonts w:asciiTheme="minorHAnsi" w:hAnsiTheme="minorHAnsi"/>
          <w:sz w:val="20"/>
          <w:szCs w:val="20"/>
        </w:rPr>
        <w:t>dotyczył</w:t>
      </w:r>
      <w:r w:rsidR="008E2223">
        <w:rPr>
          <w:rFonts w:asciiTheme="minorHAnsi" w:hAnsiTheme="minorHAnsi"/>
          <w:sz w:val="20"/>
          <w:szCs w:val="20"/>
        </w:rPr>
        <w:t>o</w:t>
      </w:r>
      <w:r w:rsidR="0012428C" w:rsidRPr="00B123A8">
        <w:rPr>
          <w:rFonts w:asciiTheme="minorHAnsi" w:hAnsiTheme="minorHAnsi"/>
          <w:sz w:val="20"/>
          <w:szCs w:val="20"/>
        </w:rPr>
        <w:t xml:space="preserve"> miejsc pracy niesubsydiowanej,</w:t>
      </w:r>
    </w:p>
    <w:p w:rsidR="0012428C" w:rsidRPr="00B123A8" w:rsidRDefault="00DB6E54">
      <w:pPr>
        <w:numPr>
          <w:ilvl w:val="0"/>
          <w:numId w:val="1"/>
        </w:numPr>
        <w:jc w:val="both"/>
        <w:rPr>
          <w:rFonts w:asciiTheme="minorHAnsi" w:hAnsiTheme="minorHAnsi"/>
          <w:sz w:val="20"/>
          <w:szCs w:val="20"/>
        </w:rPr>
      </w:pPr>
      <w:r>
        <w:rPr>
          <w:rFonts w:asciiTheme="minorHAnsi" w:hAnsiTheme="minorHAnsi"/>
          <w:sz w:val="20"/>
          <w:szCs w:val="20"/>
        </w:rPr>
        <w:t>109</w:t>
      </w:r>
      <w:r w:rsidR="000877C2">
        <w:rPr>
          <w:rFonts w:asciiTheme="minorHAnsi" w:hAnsiTheme="minorHAnsi"/>
          <w:sz w:val="20"/>
          <w:szCs w:val="20"/>
        </w:rPr>
        <w:t xml:space="preserve"> </w:t>
      </w:r>
      <w:r w:rsidR="0012428C" w:rsidRPr="00B123A8">
        <w:rPr>
          <w:rFonts w:asciiTheme="minorHAnsi" w:hAnsiTheme="minorHAnsi"/>
          <w:sz w:val="20"/>
          <w:szCs w:val="20"/>
        </w:rPr>
        <w:t>dotyczył</w:t>
      </w:r>
      <w:r w:rsidR="00F10BF4">
        <w:rPr>
          <w:rFonts w:asciiTheme="minorHAnsi" w:hAnsiTheme="minorHAnsi"/>
          <w:sz w:val="20"/>
          <w:szCs w:val="20"/>
        </w:rPr>
        <w:t>o</w:t>
      </w:r>
      <w:r w:rsidR="0012428C" w:rsidRPr="00B123A8">
        <w:rPr>
          <w:rFonts w:asciiTheme="minorHAnsi" w:hAnsiTheme="minorHAnsi"/>
          <w:sz w:val="20"/>
          <w:szCs w:val="20"/>
        </w:rPr>
        <w:t xml:space="preserve"> miejsc pracy subsydiowanej.</w:t>
      </w:r>
    </w:p>
    <w:p w:rsidR="0012428C" w:rsidRPr="00B123A8" w:rsidRDefault="0012428C" w:rsidP="00574D0E">
      <w:pPr>
        <w:ind w:firstLine="709"/>
        <w:jc w:val="both"/>
        <w:rPr>
          <w:rFonts w:asciiTheme="minorHAnsi" w:hAnsiTheme="minorHAnsi"/>
          <w:sz w:val="20"/>
          <w:szCs w:val="20"/>
        </w:rPr>
      </w:pPr>
      <w:r w:rsidRPr="00B123A8">
        <w:rPr>
          <w:rFonts w:asciiTheme="minorHAnsi" w:hAnsiTheme="minorHAnsi"/>
          <w:sz w:val="20"/>
          <w:szCs w:val="20"/>
        </w:rPr>
        <w:t xml:space="preserve">W okresie od stycznia do </w:t>
      </w:r>
      <w:r w:rsidR="000877C2">
        <w:rPr>
          <w:rFonts w:asciiTheme="minorHAnsi" w:hAnsiTheme="minorHAnsi"/>
          <w:sz w:val="20"/>
          <w:szCs w:val="20"/>
        </w:rPr>
        <w:t>grudnia</w:t>
      </w:r>
      <w:r w:rsidRPr="00B123A8">
        <w:rPr>
          <w:rFonts w:asciiTheme="minorHAnsi" w:hAnsiTheme="minorHAnsi"/>
          <w:sz w:val="20"/>
          <w:szCs w:val="20"/>
        </w:rPr>
        <w:t xml:space="preserve"> </w:t>
      </w:r>
      <w:r w:rsidR="00276C67" w:rsidRPr="00B123A8">
        <w:rPr>
          <w:rFonts w:asciiTheme="minorHAnsi" w:hAnsiTheme="minorHAnsi"/>
          <w:sz w:val="20"/>
          <w:szCs w:val="20"/>
        </w:rPr>
        <w:t>20</w:t>
      </w:r>
      <w:r w:rsidR="00177AA5" w:rsidRPr="00B123A8">
        <w:rPr>
          <w:rFonts w:asciiTheme="minorHAnsi" w:hAnsiTheme="minorHAnsi"/>
          <w:sz w:val="20"/>
          <w:szCs w:val="20"/>
        </w:rPr>
        <w:t>1</w:t>
      </w:r>
      <w:r w:rsidR="004A38CA">
        <w:rPr>
          <w:rFonts w:asciiTheme="minorHAnsi" w:hAnsiTheme="minorHAnsi"/>
          <w:sz w:val="20"/>
          <w:szCs w:val="20"/>
        </w:rPr>
        <w:t>5</w:t>
      </w:r>
      <w:r w:rsidR="00276C67" w:rsidRPr="00B123A8">
        <w:rPr>
          <w:rFonts w:asciiTheme="minorHAnsi" w:hAnsiTheme="minorHAnsi"/>
          <w:sz w:val="20"/>
          <w:szCs w:val="20"/>
        </w:rPr>
        <w:t>r</w:t>
      </w:r>
      <w:r w:rsidRPr="00B123A8">
        <w:rPr>
          <w:rFonts w:asciiTheme="minorHAnsi" w:hAnsiTheme="minorHAnsi"/>
          <w:sz w:val="20"/>
          <w:szCs w:val="20"/>
        </w:rPr>
        <w:t xml:space="preserve"> </w:t>
      </w:r>
      <w:r w:rsidR="004156C6" w:rsidRPr="00B123A8">
        <w:rPr>
          <w:rFonts w:asciiTheme="minorHAnsi" w:hAnsiTheme="minorHAnsi"/>
          <w:sz w:val="20"/>
          <w:szCs w:val="20"/>
        </w:rPr>
        <w:t xml:space="preserve">ogółem </w:t>
      </w:r>
      <w:r w:rsidRPr="00B123A8">
        <w:rPr>
          <w:rFonts w:asciiTheme="minorHAnsi" w:hAnsiTheme="minorHAnsi"/>
          <w:sz w:val="20"/>
          <w:szCs w:val="20"/>
        </w:rPr>
        <w:t>pracę podjęł</w:t>
      </w:r>
      <w:r w:rsidR="00504F52" w:rsidRPr="00B123A8">
        <w:rPr>
          <w:rFonts w:asciiTheme="minorHAnsi" w:hAnsiTheme="minorHAnsi"/>
          <w:sz w:val="20"/>
          <w:szCs w:val="20"/>
        </w:rPr>
        <w:t>o</w:t>
      </w:r>
      <w:r w:rsidRPr="00B123A8">
        <w:rPr>
          <w:rFonts w:asciiTheme="minorHAnsi" w:hAnsiTheme="minorHAnsi"/>
          <w:sz w:val="20"/>
          <w:szCs w:val="20"/>
        </w:rPr>
        <w:t xml:space="preserve"> </w:t>
      </w:r>
      <w:r w:rsidR="000103DC">
        <w:rPr>
          <w:rFonts w:asciiTheme="minorHAnsi" w:hAnsiTheme="minorHAnsi"/>
          <w:sz w:val="20"/>
          <w:szCs w:val="20"/>
        </w:rPr>
        <w:t>9.479</w:t>
      </w:r>
      <w:r w:rsidR="000877C2">
        <w:rPr>
          <w:rFonts w:asciiTheme="minorHAnsi" w:hAnsiTheme="minorHAnsi"/>
          <w:sz w:val="20"/>
          <w:szCs w:val="20"/>
        </w:rPr>
        <w:t xml:space="preserve"> </w:t>
      </w:r>
      <w:r w:rsidR="00F8343B" w:rsidRPr="00B123A8">
        <w:rPr>
          <w:rFonts w:asciiTheme="minorHAnsi" w:hAnsiTheme="minorHAnsi"/>
          <w:sz w:val="20"/>
          <w:szCs w:val="20"/>
        </w:rPr>
        <w:t>os</w:t>
      </w:r>
      <w:r w:rsidR="00504F52" w:rsidRPr="00B123A8">
        <w:rPr>
          <w:rFonts w:asciiTheme="minorHAnsi" w:hAnsiTheme="minorHAnsi"/>
          <w:sz w:val="20"/>
          <w:szCs w:val="20"/>
        </w:rPr>
        <w:t>ó</w:t>
      </w:r>
      <w:r w:rsidR="00F8343B" w:rsidRPr="00B123A8">
        <w:rPr>
          <w:rFonts w:asciiTheme="minorHAnsi" w:hAnsiTheme="minorHAnsi"/>
          <w:sz w:val="20"/>
          <w:szCs w:val="20"/>
        </w:rPr>
        <w:t>b</w:t>
      </w:r>
      <w:r w:rsidR="004156C6" w:rsidRPr="00B123A8">
        <w:rPr>
          <w:rFonts w:asciiTheme="minorHAnsi" w:hAnsiTheme="minorHAnsi"/>
          <w:sz w:val="20"/>
          <w:szCs w:val="20"/>
        </w:rPr>
        <w:t xml:space="preserve"> bezrobotn</w:t>
      </w:r>
      <w:r w:rsidR="00504F52" w:rsidRPr="00B123A8">
        <w:rPr>
          <w:rFonts w:asciiTheme="minorHAnsi" w:hAnsiTheme="minorHAnsi"/>
          <w:sz w:val="20"/>
          <w:szCs w:val="20"/>
        </w:rPr>
        <w:t>ych</w:t>
      </w:r>
      <w:r w:rsidRPr="00B123A8">
        <w:rPr>
          <w:rFonts w:asciiTheme="minorHAnsi" w:hAnsiTheme="minorHAnsi"/>
          <w:sz w:val="20"/>
          <w:szCs w:val="20"/>
        </w:rPr>
        <w:t xml:space="preserve"> (powiat grodzki – </w:t>
      </w:r>
      <w:r w:rsidR="000103DC">
        <w:rPr>
          <w:rFonts w:asciiTheme="minorHAnsi" w:hAnsiTheme="minorHAnsi"/>
          <w:sz w:val="20"/>
          <w:szCs w:val="20"/>
        </w:rPr>
        <w:t>4.886</w:t>
      </w:r>
      <w:r w:rsidR="000877C2">
        <w:rPr>
          <w:rFonts w:asciiTheme="minorHAnsi" w:hAnsiTheme="minorHAnsi"/>
          <w:sz w:val="20"/>
          <w:szCs w:val="20"/>
        </w:rPr>
        <w:t xml:space="preserve"> </w:t>
      </w:r>
      <w:r w:rsidRPr="00B123A8">
        <w:rPr>
          <w:rFonts w:asciiTheme="minorHAnsi" w:hAnsiTheme="minorHAnsi"/>
          <w:sz w:val="20"/>
          <w:szCs w:val="20"/>
        </w:rPr>
        <w:t>os</w:t>
      </w:r>
      <w:r w:rsidR="0024124C">
        <w:rPr>
          <w:rFonts w:asciiTheme="minorHAnsi" w:hAnsiTheme="minorHAnsi"/>
          <w:sz w:val="20"/>
          <w:szCs w:val="20"/>
        </w:rPr>
        <w:t>ó</w:t>
      </w:r>
      <w:r w:rsidRPr="00B123A8">
        <w:rPr>
          <w:rFonts w:asciiTheme="minorHAnsi" w:hAnsiTheme="minorHAnsi"/>
          <w:sz w:val="20"/>
          <w:szCs w:val="20"/>
        </w:rPr>
        <w:t xml:space="preserve">b, powiat ziemski – </w:t>
      </w:r>
      <w:r w:rsidR="000103DC">
        <w:rPr>
          <w:rFonts w:asciiTheme="minorHAnsi" w:hAnsiTheme="minorHAnsi"/>
          <w:sz w:val="20"/>
          <w:szCs w:val="20"/>
        </w:rPr>
        <w:t>4.593</w:t>
      </w:r>
      <w:r w:rsidR="000877C2">
        <w:rPr>
          <w:rFonts w:asciiTheme="minorHAnsi" w:hAnsiTheme="minorHAnsi"/>
          <w:sz w:val="20"/>
          <w:szCs w:val="20"/>
        </w:rPr>
        <w:t xml:space="preserve"> </w:t>
      </w:r>
      <w:r w:rsidR="00F8343B" w:rsidRPr="00B123A8">
        <w:rPr>
          <w:rFonts w:asciiTheme="minorHAnsi" w:hAnsiTheme="minorHAnsi"/>
          <w:sz w:val="20"/>
          <w:szCs w:val="20"/>
        </w:rPr>
        <w:t>os</w:t>
      </w:r>
      <w:r w:rsidR="00F10BF4">
        <w:rPr>
          <w:rFonts w:asciiTheme="minorHAnsi" w:hAnsiTheme="minorHAnsi"/>
          <w:sz w:val="20"/>
          <w:szCs w:val="20"/>
        </w:rPr>
        <w:t>o</w:t>
      </w:r>
      <w:r w:rsidR="00F8343B" w:rsidRPr="00B123A8">
        <w:rPr>
          <w:rFonts w:asciiTheme="minorHAnsi" w:hAnsiTheme="minorHAnsi"/>
          <w:sz w:val="20"/>
          <w:szCs w:val="20"/>
        </w:rPr>
        <w:t>b</w:t>
      </w:r>
      <w:r w:rsidR="00F10BF4">
        <w:rPr>
          <w:rFonts w:asciiTheme="minorHAnsi" w:hAnsiTheme="minorHAnsi"/>
          <w:sz w:val="20"/>
          <w:szCs w:val="20"/>
        </w:rPr>
        <w:t>y</w:t>
      </w:r>
      <w:r w:rsidRPr="00B123A8">
        <w:rPr>
          <w:rFonts w:asciiTheme="minorHAnsi" w:hAnsiTheme="minorHAnsi"/>
          <w:sz w:val="20"/>
          <w:szCs w:val="20"/>
        </w:rPr>
        <w:t>),</w:t>
      </w:r>
      <w:r w:rsidR="00E5683B" w:rsidRPr="00B123A8">
        <w:rPr>
          <w:rFonts w:asciiTheme="minorHAnsi" w:hAnsiTheme="minorHAnsi"/>
          <w:sz w:val="20"/>
          <w:szCs w:val="20"/>
        </w:rPr>
        <w:t xml:space="preserve"> </w:t>
      </w:r>
      <w:r w:rsidRPr="00B123A8">
        <w:rPr>
          <w:rFonts w:asciiTheme="minorHAnsi" w:hAnsiTheme="minorHAnsi"/>
          <w:sz w:val="20"/>
          <w:szCs w:val="20"/>
        </w:rPr>
        <w:t xml:space="preserve">w tym </w:t>
      </w:r>
      <w:r w:rsidR="000103DC">
        <w:rPr>
          <w:rFonts w:asciiTheme="minorHAnsi" w:hAnsiTheme="minorHAnsi"/>
          <w:sz w:val="20"/>
          <w:szCs w:val="20"/>
        </w:rPr>
        <w:t>4.324</w:t>
      </w:r>
      <w:r w:rsidR="000877C2">
        <w:rPr>
          <w:rFonts w:asciiTheme="minorHAnsi" w:hAnsiTheme="minorHAnsi"/>
          <w:sz w:val="20"/>
          <w:szCs w:val="20"/>
        </w:rPr>
        <w:t xml:space="preserve"> </w:t>
      </w:r>
      <w:r w:rsidRPr="00B123A8">
        <w:rPr>
          <w:rFonts w:asciiTheme="minorHAnsi" w:hAnsiTheme="minorHAnsi"/>
          <w:sz w:val="20"/>
          <w:szCs w:val="20"/>
        </w:rPr>
        <w:t>kobiet</w:t>
      </w:r>
      <w:r w:rsidR="00F10BF4">
        <w:rPr>
          <w:rFonts w:asciiTheme="minorHAnsi" w:hAnsiTheme="minorHAnsi"/>
          <w:sz w:val="20"/>
          <w:szCs w:val="20"/>
        </w:rPr>
        <w:t>y</w:t>
      </w:r>
      <w:r w:rsidRPr="00B123A8">
        <w:rPr>
          <w:rFonts w:asciiTheme="minorHAnsi" w:hAnsiTheme="minorHAnsi"/>
          <w:sz w:val="20"/>
          <w:szCs w:val="20"/>
        </w:rPr>
        <w:t>,</w:t>
      </w:r>
      <w:r w:rsidR="006B7249" w:rsidRPr="00B123A8">
        <w:rPr>
          <w:rFonts w:asciiTheme="minorHAnsi" w:hAnsiTheme="minorHAnsi"/>
          <w:sz w:val="20"/>
          <w:szCs w:val="20"/>
        </w:rPr>
        <w:t xml:space="preserve"> </w:t>
      </w:r>
      <w:r w:rsidRPr="00B123A8">
        <w:rPr>
          <w:rFonts w:asciiTheme="minorHAnsi" w:hAnsiTheme="minorHAnsi"/>
          <w:sz w:val="20"/>
          <w:szCs w:val="20"/>
        </w:rPr>
        <w:t>z tego:</w:t>
      </w:r>
    </w:p>
    <w:p w:rsidR="0012428C" w:rsidRPr="00B123A8" w:rsidRDefault="00E74888">
      <w:pPr>
        <w:numPr>
          <w:ilvl w:val="0"/>
          <w:numId w:val="1"/>
        </w:numPr>
        <w:jc w:val="both"/>
        <w:rPr>
          <w:rFonts w:asciiTheme="minorHAnsi" w:hAnsiTheme="minorHAnsi"/>
          <w:sz w:val="20"/>
          <w:szCs w:val="20"/>
        </w:rPr>
      </w:pPr>
      <w:r>
        <w:rPr>
          <w:rFonts w:asciiTheme="minorHAnsi" w:hAnsiTheme="minorHAnsi"/>
          <w:sz w:val="20"/>
          <w:szCs w:val="20"/>
        </w:rPr>
        <w:t>7.589</w:t>
      </w:r>
      <w:r w:rsidR="000877C2">
        <w:rPr>
          <w:rFonts w:asciiTheme="minorHAnsi" w:hAnsiTheme="minorHAnsi"/>
          <w:sz w:val="20"/>
          <w:szCs w:val="20"/>
        </w:rPr>
        <w:t xml:space="preserve"> </w:t>
      </w:r>
      <w:r w:rsidR="0012428C" w:rsidRPr="00B123A8">
        <w:rPr>
          <w:rFonts w:asciiTheme="minorHAnsi" w:hAnsiTheme="minorHAnsi"/>
          <w:sz w:val="20"/>
          <w:szCs w:val="20"/>
        </w:rPr>
        <w:t>dotyczył</w:t>
      </w:r>
      <w:r w:rsidR="00BB3ED6">
        <w:rPr>
          <w:rFonts w:asciiTheme="minorHAnsi" w:hAnsiTheme="minorHAnsi"/>
          <w:sz w:val="20"/>
          <w:szCs w:val="20"/>
        </w:rPr>
        <w:t>o</w:t>
      </w:r>
      <w:r w:rsidR="0012428C" w:rsidRPr="00B123A8">
        <w:rPr>
          <w:rFonts w:asciiTheme="minorHAnsi" w:hAnsiTheme="minorHAnsi"/>
          <w:sz w:val="20"/>
          <w:szCs w:val="20"/>
        </w:rPr>
        <w:t xml:space="preserve"> miejsc pracy niesubsydiowanej,</w:t>
      </w:r>
    </w:p>
    <w:p w:rsidR="0012428C" w:rsidRPr="00B123A8" w:rsidRDefault="00E74888">
      <w:pPr>
        <w:numPr>
          <w:ilvl w:val="0"/>
          <w:numId w:val="1"/>
        </w:numPr>
        <w:jc w:val="both"/>
        <w:rPr>
          <w:rFonts w:asciiTheme="minorHAnsi" w:hAnsiTheme="minorHAnsi"/>
          <w:sz w:val="20"/>
          <w:szCs w:val="20"/>
        </w:rPr>
      </w:pPr>
      <w:r>
        <w:rPr>
          <w:rFonts w:asciiTheme="minorHAnsi" w:hAnsiTheme="minorHAnsi"/>
          <w:sz w:val="20"/>
          <w:szCs w:val="20"/>
        </w:rPr>
        <w:t>1.890</w:t>
      </w:r>
      <w:r w:rsidR="000877C2">
        <w:rPr>
          <w:rFonts w:asciiTheme="minorHAnsi" w:hAnsiTheme="minorHAnsi"/>
          <w:sz w:val="20"/>
          <w:szCs w:val="20"/>
        </w:rPr>
        <w:t xml:space="preserve"> </w:t>
      </w:r>
      <w:r w:rsidR="0012428C" w:rsidRPr="00B123A8">
        <w:rPr>
          <w:rFonts w:asciiTheme="minorHAnsi" w:hAnsiTheme="minorHAnsi"/>
          <w:sz w:val="20"/>
          <w:szCs w:val="20"/>
        </w:rPr>
        <w:t>dotyczył</w:t>
      </w:r>
      <w:r w:rsidR="00213184">
        <w:rPr>
          <w:rFonts w:asciiTheme="minorHAnsi" w:hAnsiTheme="minorHAnsi"/>
          <w:sz w:val="20"/>
          <w:szCs w:val="20"/>
        </w:rPr>
        <w:t>o</w:t>
      </w:r>
      <w:r w:rsidR="0012428C" w:rsidRPr="00B123A8">
        <w:rPr>
          <w:rFonts w:asciiTheme="minorHAnsi" w:hAnsiTheme="minorHAnsi"/>
          <w:sz w:val="20"/>
          <w:szCs w:val="20"/>
        </w:rPr>
        <w:t xml:space="preserve"> miejsc pracy subsydiowanej.</w:t>
      </w:r>
    </w:p>
    <w:p w:rsidR="0012428C" w:rsidRPr="00B123A8" w:rsidRDefault="0012428C">
      <w:pPr>
        <w:jc w:val="both"/>
        <w:rPr>
          <w:rFonts w:asciiTheme="minorHAnsi" w:hAnsiTheme="minorHAnsi"/>
          <w:sz w:val="20"/>
          <w:szCs w:val="20"/>
        </w:rPr>
      </w:pPr>
      <w:r w:rsidRPr="00B123A8">
        <w:rPr>
          <w:rFonts w:asciiTheme="minorHAnsi" w:hAnsiTheme="minorHAnsi"/>
          <w:sz w:val="20"/>
          <w:szCs w:val="20"/>
        </w:rPr>
        <w:t xml:space="preserve">Wg stanu na dzień </w:t>
      </w:r>
      <w:r w:rsidR="00051076" w:rsidRPr="00B123A8">
        <w:rPr>
          <w:rFonts w:asciiTheme="minorHAnsi" w:hAnsiTheme="minorHAnsi"/>
          <w:sz w:val="20"/>
          <w:szCs w:val="20"/>
        </w:rPr>
        <w:t>3</w:t>
      </w:r>
      <w:r w:rsidR="000877C2">
        <w:rPr>
          <w:rFonts w:asciiTheme="minorHAnsi" w:hAnsiTheme="minorHAnsi"/>
          <w:sz w:val="20"/>
          <w:szCs w:val="20"/>
        </w:rPr>
        <w:t>1</w:t>
      </w:r>
      <w:r w:rsidRPr="00B123A8">
        <w:rPr>
          <w:rFonts w:asciiTheme="minorHAnsi" w:hAnsiTheme="minorHAnsi"/>
          <w:sz w:val="20"/>
          <w:szCs w:val="20"/>
        </w:rPr>
        <w:t>.</w:t>
      </w:r>
      <w:r w:rsidR="000877C2">
        <w:rPr>
          <w:rFonts w:asciiTheme="minorHAnsi" w:hAnsiTheme="minorHAnsi"/>
          <w:sz w:val="20"/>
          <w:szCs w:val="20"/>
        </w:rPr>
        <w:t>12</w:t>
      </w:r>
      <w:r w:rsidRPr="00B123A8">
        <w:rPr>
          <w:rFonts w:asciiTheme="minorHAnsi" w:hAnsiTheme="minorHAnsi"/>
          <w:sz w:val="20"/>
          <w:szCs w:val="20"/>
        </w:rPr>
        <w:t>.20</w:t>
      </w:r>
      <w:r w:rsidR="00177AA5" w:rsidRPr="00B123A8">
        <w:rPr>
          <w:rFonts w:asciiTheme="minorHAnsi" w:hAnsiTheme="minorHAnsi"/>
          <w:sz w:val="20"/>
          <w:szCs w:val="20"/>
        </w:rPr>
        <w:t>1</w:t>
      </w:r>
      <w:r w:rsidR="004A38CA">
        <w:rPr>
          <w:rFonts w:asciiTheme="minorHAnsi" w:hAnsiTheme="minorHAnsi"/>
          <w:sz w:val="20"/>
          <w:szCs w:val="20"/>
        </w:rPr>
        <w:t>5</w:t>
      </w:r>
      <w:r w:rsidRPr="00B123A8">
        <w:rPr>
          <w:rFonts w:asciiTheme="minorHAnsi" w:hAnsiTheme="minorHAnsi"/>
          <w:sz w:val="20"/>
          <w:szCs w:val="20"/>
        </w:rPr>
        <w:t>r w ewidencji pozostawał</w:t>
      </w:r>
      <w:r w:rsidR="00213184">
        <w:rPr>
          <w:rFonts w:asciiTheme="minorHAnsi" w:hAnsiTheme="minorHAnsi"/>
          <w:sz w:val="20"/>
          <w:szCs w:val="20"/>
        </w:rPr>
        <w:t>o</w:t>
      </w:r>
      <w:r w:rsidRPr="00B123A8">
        <w:rPr>
          <w:rFonts w:asciiTheme="minorHAnsi" w:hAnsiTheme="minorHAnsi"/>
          <w:sz w:val="20"/>
          <w:szCs w:val="20"/>
        </w:rPr>
        <w:t xml:space="preserve"> </w:t>
      </w:r>
      <w:r w:rsidR="004E6F8D">
        <w:rPr>
          <w:rFonts w:asciiTheme="minorHAnsi" w:hAnsiTheme="minorHAnsi"/>
          <w:sz w:val="20"/>
          <w:szCs w:val="20"/>
        </w:rPr>
        <w:t>336</w:t>
      </w:r>
      <w:r w:rsidR="000877C2">
        <w:rPr>
          <w:rFonts w:asciiTheme="minorHAnsi" w:hAnsiTheme="minorHAnsi"/>
          <w:sz w:val="20"/>
          <w:szCs w:val="20"/>
        </w:rPr>
        <w:t xml:space="preserve"> </w:t>
      </w:r>
      <w:r w:rsidR="00E328B7" w:rsidRPr="00B123A8">
        <w:rPr>
          <w:rFonts w:asciiTheme="minorHAnsi" w:hAnsiTheme="minorHAnsi"/>
          <w:sz w:val="20"/>
          <w:szCs w:val="20"/>
        </w:rPr>
        <w:t>os</w:t>
      </w:r>
      <w:r w:rsidR="00213184">
        <w:rPr>
          <w:rFonts w:asciiTheme="minorHAnsi" w:hAnsiTheme="minorHAnsi"/>
          <w:sz w:val="20"/>
          <w:szCs w:val="20"/>
        </w:rPr>
        <w:t>ó</w:t>
      </w:r>
      <w:r w:rsidR="00E328B7" w:rsidRPr="00B123A8">
        <w:rPr>
          <w:rFonts w:asciiTheme="minorHAnsi" w:hAnsiTheme="minorHAnsi"/>
          <w:sz w:val="20"/>
          <w:szCs w:val="20"/>
        </w:rPr>
        <w:t>b</w:t>
      </w:r>
      <w:r w:rsidRPr="00B123A8">
        <w:rPr>
          <w:rFonts w:asciiTheme="minorHAnsi" w:hAnsiTheme="minorHAnsi"/>
          <w:sz w:val="20"/>
          <w:szCs w:val="20"/>
        </w:rPr>
        <w:t xml:space="preserve"> poszukując</w:t>
      </w:r>
      <w:r w:rsidR="00213184">
        <w:rPr>
          <w:rFonts w:asciiTheme="minorHAnsi" w:hAnsiTheme="minorHAnsi"/>
          <w:sz w:val="20"/>
          <w:szCs w:val="20"/>
        </w:rPr>
        <w:t>ych</w:t>
      </w:r>
      <w:r w:rsidRPr="00B123A8">
        <w:rPr>
          <w:rFonts w:asciiTheme="minorHAnsi" w:hAnsiTheme="minorHAnsi"/>
          <w:sz w:val="20"/>
          <w:szCs w:val="20"/>
        </w:rPr>
        <w:t xml:space="preserve"> pracy (powiat grodzki – </w:t>
      </w:r>
      <w:r w:rsidR="004E6F8D">
        <w:rPr>
          <w:rFonts w:asciiTheme="minorHAnsi" w:hAnsiTheme="minorHAnsi"/>
          <w:sz w:val="20"/>
          <w:szCs w:val="20"/>
        </w:rPr>
        <w:t>255</w:t>
      </w:r>
      <w:r w:rsidR="000877C2">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 xml:space="preserve">b, powiat ziemski – </w:t>
      </w:r>
      <w:r w:rsidR="004E6F8D">
        <w:rPr>
          <w:rFonts w:asciiTheme="minorHAnsi" w:hAnsiTheme="minorHAnsi"/>
          <w:sz w:val="20"/>
          <w:szCs w:val="20"/>
        </w:rPr>
        <w:t>81</w:t>
      </w:r>
      <w:r w:rsidR="000877C2">
        <w:rPr>
          <w:rFonts w:asciiTheme="minorHAnsi" w:hAnsiTheme="minorHAnsi"/>
          <w:sz w:val="20"/>
          <w:szCs w:val="20"/>
        </w:rPr>
        <w:t xml:space="preserve"> </w:t>
      </w:r>
      <w:r w:rsidRPr="00B123A8">
        <w:rPr>
          <w:rFonts w:asciiTheme="minorHAnsi" w:hAnsiTheme="minorHAnsi"/>
          <w:sz w:val="20"/>
          <w:szCs w:val="20"/>
        </w:rPr>
        <w:t>os</w:t>
      </w:r>
      <w:r w:rsidR="00560359">
        <w:rPr>
          <w:rFonts w:asciiTheme="minorHAnsi" w:hAnsiTheme="minorHAnsi"/>
          <w:sz w:val="20"/>
          <w:szCs w:val="20"/>
        </w:rPr>
        <w:t>ó</w:t>
      </w:r>
      <w:r w:rsidRPr="00B123A8">
        <w:rPr>
          <w:rFonts w:asciiTheme="minorHAnsi" w:hAnsiTheme="minorHAnsi"/>
          <w:sz w:val="20"/>
          <w:szCs w:val="20"/>
        </w:rPr>
        <w:t>b),</w:t>
      </w:r>
      <w:r w:rsidR="00E5683B" w:rsidRPr="00B123A8">
        <w:rPr>
          <w:rFonts w:asciiTheme="minorHAnsi" w:hAnsiTheme="minorHAnsi"/>
          <w:sz w:val="20"/>
          <w:szCs w:val="20"/>
        </w:rPr>
        <w:t xml:space="preserve"> </w:t>
      </w:r>
      <w:r w:rsidRPr="00B123A8">
        <w:rPr>
          <w:rFonts w:asciiTheme="minorHAnsi" w:hAnsiTheme="minorHAnsi"/>
          <w:sz w:val="20"/>
          <w:szCs w:val="20"/>
        </w:rPr>
        <w:t xml:space="preserve">w tym </w:t>
      </w:r>
      <w:r w:rsidR="004E6F8D">
        <w:rPr>
          <w:rFonts w:asciiTheme="minorHAnsi" w:hAnsiTheme="minorHAnsi"/>
          <w:sz w:val="20"/>
          <w:szCs w:val="20"/>
        </w:rPr>
        <w:t>154</w:t>
      </w:r>
      <w:r w:rsidR="000877C2">
        <w:rPr>
          <w:rFonts w:asciiTheme="minorHAnsi" w:hAnsiTheme="minorHAnsi"/>
          <w:sz w:val="20"/>
          <w:szCs w:val="20"/>
        </w:rPr>
        <w:t xml:space="preserve"> </w:t>
      </w:r>
      <w:r w:rsidRPr="00B123A8">
        <w:rPr>
          <w:rFonts w:asciiTheme="minorHAnsi" w:hAnsiTheme="minorHAnsi"/>
          <w:sz w:val="20"/>
          <w:szCs w:val="20"/>
        </w:rPr>
        <w:t>kobiet</w:t>
      </w:r>
      <w:r w:rsidR="00F10BF4">
        <w:rPr>
          <w:rFonts w:asciiTheme="minorHAnsi" w:hAnsiTheme="minorHAnsi"/>
          <w:sz w:val="20"/>
          <w:szCs w:val="20"/>
        </w:rPr>
        <w:t>y</w:t>
      </w:r>
      <w:r w:rsidRPr="00B123A8">
        <w:rPr>
          <w:rFonts w:asciiTheme="minorHAnsi" w:hAnsiTheme="minorHAnsi"/>
          <w:sz w:val="20"/>
          <w:szCs w:val="20"/>
        </w:rPr>
        <w:t>.</w:t>
      </w:r>
    </w:p>
    <w:p w:rsidR="00156810" w:rsidRPr="00133FD8" w:rsidRDefault="007E6717" w:rsidP="00156810">
      <w:pPr>
        <w:ind w:firstLine="567"/>
        <w:jc w:val="both"/>
        <w:rPr>
          <w:rFonts w:asciiTheme="minorHAnsi" w:hAnsiTheme="minorHAnsi"/>
          <w:sz w:val="20"/>
          <w:szCs w:val="20"/>
        </w:rPr>
      </w:pPr>
      <w:r w:rsidRPr="00133FD8">
        <w:rPr>
          <w:rFonts w:asciiTheme="minorHAnsi" w:hAnsiTheme="minorHAnsi"/>
          <w:sz w:val="20"/>
          <w:szCs w:val="20"/>
        </w:rPr>
        <w:t xml:space="preserve">W okresie od stycznia do </w:t>
      </w:r>
      <w:r w:rsidR="000877C2" w:rsidRPr="00133FD8">
        <w:rPr>
          <w:rFonts w:asciiTheme="minorHAnsi" w:hAnsiTheme="minorHAnsi"/>
          <w:sz w:val="20"/>
          <w:szCs w:val="20"/>
        </w:rPr>
        <w:t>grudnia</w:t>
      </w:r>
      <w:r w:rsidRPr="00133FD8">
        <w:rPr>
          <w:rFonts w:asciiTheme="minorHAnsi" w:hAnsiTheme="minorHAnsi"/>
          <w:sz w:val="20"/>
          <w:szCs w:val="20"/>
        </w:rPr>
        <w:t xml:space="preserve"> 20</w:t>
      </w:r>
      <w:r w:rsidR="00A223F6" w:rsidRPr="00133FD8">
        <w:rPr>
          <w:rFonts w:asciiTheme="minorHAnsi" w:hAnsiTheme="minorHAnsi"/>
          <w:sz w:val="20"/>
          <w:szCs w:val="20"/>
        </w:rPr>
        <w:t>1</w:t>
      </w:r>
      <w:r w:rsidR="004A38CA" w:rsidRPr="00133FD8">
        <w:rPr>
          <w:rFonts w:asciiTheme="minorHAnsi" w:hAnsiTheme="minorHAnsi"/>
          <w:sz w:val="20"/>
          <w:szCs w:val="20"/>
        </w:rPr>
        <w:t>5</w:t>
      </w:r>
      <w:r w:rsidRPr="00133FD8">
        <w:rPr>
          <w:rFonts w:asciiTheme="minorHAnsi" w:hAnsiTheme="minorHAnsi"/>
          <w:sz w:val="20"/>
          <w:szCs w:val="20"/>
        </w:rPr>
        <w:t xml:space="preserve"> r. do Powiatowego Urzędu Pracy we Włocławku wpłynęł</w:t>
      </w:r>
      <w:r w:rsidR="002E4EB5" w:rsidRPr="00133FD8">
        <w:rPr>
          <w:rFonts w:asciiTheme="minorHAnsi" w:hAnsiTheme="minorHAnsi"/>
          <w:sz w:val="20"/>
          <w:szCs w:val="20"/>
        </w:rPr>
        <w:t>y</w:t>
      </w:r>
      <w:r w:rsidRPr="00133FD8">
        <w:rPr>
          <w:rFonts w:asciiTheme="minorHAnsi" w:hAnsiTheme="minorHAnsi"/>
          <w:sz w:val="20"/>
          <w:szCs w:val="20"/>
        </w:rPr>
        <w:t xml:space="preserve"> </w:t>
      </w:r>
      <w:r w:rsidR="002E4EB5" w:rsidRPr="00133FD8">
        <w:rPr>
          <w:rFonts w:asciiTheme="minorHAnsi" w:hAnsiTheme="minorHAnsi"/>
          <w:sz w:val="20"/>
          <w:szCs w:val="20"/>
        </w:rPr>
        <w:t>2</w:t>
      </w:r>
      <w:r w:rsidR="006A46AB" w:rsidRPr="00133FD8">
        <w:rPr>
          <w:rFonts w:asciiTheme="minorHAnsi" w:hAnsiTheme="minorHAnsi"/>
          <w:sz w:val="20"/>
          <w:szCs w:val="20"/>
        </w:rPr>
        <w:t xml:space="preserve"> </w:t>
      </w:r>
      <w:r w:rsidRPr="00133FD8">
        <w:rPr>
          <w:rFonts w:asciiTheme="minorHAnsi" w:hAnsiTheme="minorHAnsi"/>
          <w:sz w:val="20"/>
          <w:szCs w:val="20"/>
        </w:rPr>
        <w:t>informacj</w:t>
      </w:r>
      <w:r w:rsidR="002E4EB5" w:rsidRPr="00133FD8">
        <w:rPr>
          <w:rFonts w:asciiTheme="minorHAnsi" w:hAnsiTheme="minorHAnsi"/>
          <w:sz w:val="20"/>
          <w:szCs w:val="20"/>
        </w:rPr>
        <w:t>e</w:t>
      </w:r>
      <w:r w:rsidRPr="00133FD8">
        <w:rPr>
          <w:rFonts w:asciiTheme="minorHAnsi" w:hAnsiTheme="minorHAnsi"/>
          <w:sz w:val="20"/>
          <w:szCs w:val="20"/>
        </w:rPr>
        <w:t xml:space="preserve"> związan</w:t>
      </w:r>
      <w:r w:rsidR="002E4EB5" w:rsidRPr="00133FD8">
        <w:rPr>
          <w:rFonts w:asciiTheme="minorHAnsi" w:hAnsiTheme="minorHAnsi"/>
          <w:sz w:val="20"/>
          <w:szCs w:val="20"/>
        </w:rPr>
        <w:t>e</w:t>
      </w:r>
      <w:r w:rsidRPr="00133FD8">
        <w:rPr>
          <w:rFonts w:asciiTheme="minorHAnsi" w:hAnsiTheme="minorHAnsi"/>
          <w:sz w:val="20"/>
          <w:szCs w:val="20"/>
        </w:rPr>
        <w:t xml:space="preserve"> z koniecznością dokonania redukcji kadry pracowniczej na podstawie przepisów Ustawy z  dnia 13 marca 2003r. (Dz. U.</w:t>
      </w:r>
      <w:r w:rsidR="00481416" w:rsidRPr="00133FD8">
        <w:rPr>
          <w:rFonts w:asciiTheme="minorHAnsi" w:hAnsiTheme="minorHAnsi"/>
          <w:sz w:val="20"/>
          <w:szCs w:val="20"/>
        </w:rPr>
        <w:t xml:space="preserve"> </w:t>
      </w:r>
      <w:r w:rsidRPr="00133FD8">
        <w:rPr>
          <w:rFonts w:asciiTheme="minorHAnsi" w:hAnsiTheme="minorHAnsi"/>
          <w:sz w:val="20"/>
          <w:szCs w:val="20"/>
        </w:rPr>
        <w:t xml:space="preserve">z 2003 r. Nr 90 poz. 844 z </w:t>
      </w:r>
      <w:proofErr w:type="spellStart"/>
      <w:r w:rsidRPr="00133FD8">
        <w:rPr>
          <w:rFonts w:asciiTheme="minorHAnsi" w:hAnsiTheme="minorHAnsi"/>
          <w:sz w:val="20"/>
          <w:szCs w:val="20"/>
        </w:rPr>
        <w:t>późn</w:t>
      </w:r>
      <w:proofErr w:type="spellEnd"/>
      <w:r w:rsidRPr="00133FD8">
        <w:rPr>
          <w:rFonts w:asciiTheme="minorHAnsi" w:hAnsiTheme="minorHAnsi"/>
          <w:sz w:val="20"/>
          <w:szCs w:val="20"/>
        </w:rPr>
        <w:t xml:space="preserve">. zm.) </w:t>
      </w:r>
      <w:r w:rsidRPr="00133FD8">
        <w:rPr>
          <w:rFonts w:asciiTheme="minorHAnsi" w:hAnsiTheme="minorHAnsi"/>
          <w:bCs/>
          <w:sz w:val="20"/>
          <w:szCs w:val="20"/>
        </w:rPr>
        <w:t>o szczególnych zasadach rozwiązywania</w:t>
      </w:r>
      <w:r w:rsidR="00481416" w:rsidRPr="00133FD8">
        <w:rPr>
          <w:rFonts w:asciiTheme="minorHAnsi" w:hAnsiTheme="minorHAnsi"/>
          <w:bCs/>
          <w:sz w:val="20"/>
          <w:szCs w:val="20"/>
        </w:rPr>
        <w:t xml:space="preserve"> </w:t>
      </w:r>
      <w:r w:rsidRPr="00133FD8">
        <w:rPr>
          <w:rFonts w:asciiTheme="minorHAnsi" w:hAnsiTheme="minorHAnsi"/>
          <w:bCs/>
          <w:sz w:val="20"/>
          <w:szCs w:val="20"/>
        </w:rPr>
        <w:t>z pracownikami stosunków pracy z przyczyn niedotyczących pracowników</w:t>
      </w:r>
      <w:r w:rsidR="00156810" w:rsidRPr="00133FD8">
        <w:rPr>
          <w:rFonts w:asciiTheme="minorHAnsi" w:hAnsiTheme="minorHAnsi"/>
          <w:sz w:val="20"/>
          <w:szCs w:val="20"/>
        </w:rPr>
        <w:t>:</w:t>
      </w:r>
    </w:p>
    <w:p w:rsidR="00262640" w:rsidRPr="00133FD8" w:rsidRDefault="00254319" w:rsidP="00D208B7">
      <w:pPr>
        <w:pStyle w:val="Akapitzlist"/>
        <w:numPr>
          <w:ilvl w:val="0"/>
          <w:numId w:val="3"/>
        </w:numPr>
        <w:ind w:left="426"/>
        <w:jc w:val="both"/>
        <w:rPr>
          <w:rFonts w:asciiTheme="minorHAnsi" w:hAnsiTheme="minorHAnsi"/>
          <w:sz w:val="20"/>
          <w:szCs w:val="20"/>
        </w:rPr>
      </w:pPr>
      <w:r w:rsidRPr="00133FD8">
        <w:rPr>
          <w:rFonts w:asciiTheme="minorHAnsi" w:hAnsiTheme="minorHAnsi"/>
          <w:sz w:val="20"/>
          <w:szCs w:val="20"/>
        </w:rPr>
        <w:t>PKO BP S.A. – 2 osoby</w:t>
      </w:r>
      <w:r w:rsidR="00262640" w:rsidRPr="00133FD8">
        <w:rPr>
          <w:rFonts w:asciiTheme="minorHAnsi" w:hAnsiTheme="minorHAnsi"/>
          <w:sz w:val="20"/>
          <w:szCs w:val="20"/>
        </w:rPr>
        <w:t xml:space="preserve"> z terenu działania PUP Włocławek,</w:t>
      </w:r>
    </w:p>
    <w:p w:rsidR="002E4EB5" w:rsidRPr="00133FD8" w:rsidRDefault="002E4EB5" w:rsidP="00D208B7">
      <w:pPr>
        <w:pStyle w:val="Akapitzlist"/>
        <w:numPr>
          <w:ilvl w:val="0"/>
          <w:numId w:val="3"/>
        </w:numPr>
        <w:spacing w:after="0" w:line="240" w:lineRule="auto"/>
        <w:ind w:left="426"/>
        <w:jc w:val="both"/>
        <w:rPr>
          <w:rFonts w:asciiTheme="minorHAnsi" w:hAnsiTheme="minorHAnsi"/>
          <w:sz w:val="20"/>
          <w:szCs w:val="20"/>
        </w:rPr>
      </w:pPr>
      <w:r w:rsidRPr="00133FD8">
        <w:rPr>
          <w:rFonts w:asciiTheme="minorHAnsi" w:hAnsiTheme="minorHAnsi"/>
          <w:sz w:val="20"/>
          <w:szCs w:val="20"/>
        </w:rPr>
        <w:t>Meritum Bank ICB Gdańsk – 5 osób z terenu działania PUP Włocławek.</w:t>
      </w:r>
    </w:p>
    <w:p w:rsidR="007E6717" w:rsidRPr="00133FD8" w:rsidRDefault="001E6904" w:rsidP="00FA6472">
      <w:pPr>
        <w:jc w:val="both"/>
        <w:rPr>
          <w:rFonts w:asciiTheme="minorHAnsi" w:hAnsiTheme="minorHAnsi"/>
          <w:sz w:val="20"/>
          <w:szCs w:val="20"/>
        </w:rPr>
      </w:pPr>
      <w:r w:rsidRPr="00133FD8">
        <w:rPr>
          <w:rFonts w:asciiTheme="minorHAnsi" w:hAnsiTheme="minorHAnsi"/>
          <w:sz w:val="20"/>
          <w:szCs w:val="20"/>
        </w:rPr>
        <w:t>Podjęcie d</w:t>
      </w:r>
      <w:r w:rsidR="007E6717" w:rsidRPr="00133FD8">
        <w:rPr>
          <w:rFonts w:asciiTheme="minorHAnsi" w:hAnsiTheme="minorHAnsi"/>
          <w:sz w:val="20"/>
          <w:szCs w:val="20"/>
        </w:rPr>
        <w:t>ecyzj</w:t>
      </w:r>
      <w:r w:rsidR="004A7DB6" w:rsidRPr="00133FD8">
        <w:rPr>
          <w:rFonts w:asciiTheme="minorHAnsi" w:hAnsiTheme="minorHAnsi"/>
          <w:sz w:val="20"/>
          <w:szCs w:val="20"/>
        </w:rPr>
        <w:t>i</w:t>
      </w:r>
      <w:r w:rsidR="007E6717" w:rsidRPr="00133FD8">
        <w:rPr>
          <w:rFonts w:asciiTheme="minorHAnsi" w:hAnsiTheme="minorHAnsi"/>
          <w:sz w:val="20"/>
          <w:szCs w:val="20"/>
        </w:rPr>
        <w:t xml:space="preserve"> o redukcji kadry pracowniczej </w:t>
      </w:r>
      <w:r w:rsidRPr="00133FD8">
        <w:rPr>
          <w:rFonts w:asciiTheme="minorHAnsi" w:hAnsiTheme="minorHAnsi"/>
          <w:sz w:val="20"/>
          <w:szCs w:val="20"/>
        </w:rPr>
        <w:t xml:space="preserve">spowodowane </w:t>
      </w:r>
      <w:r w:rsidR="00A1722C">
        <w:rPr>
          <w:rFonts w:asciiTheme="minorHAnsi" w:hAnsiTheme="minorHAnsi"/>
          <w:sz w:val="20"/>
          <w:szCs w:val="20"/>
        </w:rPr>
        <w:t>było</w:t>
      </w:r>
      <w:r w:rsidRPr="00133FD8">
        <w:rPr>
          <w:rFonts w:asciiTheme="minorHAnsi" w:hAnsiTheme="minorHAnsi"/>
          <w:sz w:val="20"/>
          <w:szCs w:val="20"/>
        </w:rPr>
        <w:t xml:space="preserve"> </w:t>
      </w:r>
      <w:r w:rsidR="007E6717" w:rsidRPr="00133FD8">
        <w:rPr>
          <w:rFonts w:asciiTheme="minorHAnsi" w:hAnsiTheme="minorHAnsi"/>
          <w:sz w:val="20"/>
          <w:szCs w:val="20"/>
        </w:rPr>
        <w:t>zmian</w:t>
      </w:r>
      <w:r w:rsidR="00A912D8" w:rsidRPr="00133FD8">
        <w:rPr>
          <w:rFonts w:asciiTheme="minorHAnsi" w:hAnsiTheme="minorHAnsi"/>
          <w:sz w:val="20"/>
          <w:szCs w:val="20"/>
        </w:rPr>
        <w:t>ami</w:t>
      </w:r>
      <w:r w:rsidR="007E6717" w:rsidRPr="00133FD8">
        <w:rPr>
          <w:rFonts w:asciiTheme="minorHAnsi" w:hAnsiTheme="minorHAnsi"/>
          <w:sz w:val="20"/>
          <w:szCs w:val="20"/>
        </w:rPr>
        <w:t xml:space="preserve"> organizacyjn</w:t>
      </w:r>
      <w:r w:rsidR="00A912D8" w:rsidRPr="00133FD8">
        <w:rPr>
          <w:rFonts w:asciiTheme="minorHAnsi" w:hAnsiTheme="minorHAnsi"/>
          <w:sz w:val="20"/>
          <w:szCs w:val="20"/>
        </w:rPr>
        <w:t>ymi</w:t>
      </w:r>
      <w:r w:rsidR="007E6717" w:rsidRPr="00133FD8">
        <w:rPr>
          <w:rFonts w:asciiTheme="minorHAnsi" w:hAnsiTheme="minorHAnsi"/>
          <w:sz w:val="20"/>
          <w:szCs w:val="20"/>
        </w:rPr>
        <w:t xml:space="preserve"> firm.</w:t>
      </w:r>
    </w:p>
    <w:p w:rsidR="001229EC" w:rsidRPr="00B123A8" w:rsidRDefault="001229EC">
      <w:pPr>
        <w:jc w:val="both"/>
        <w:rPr>
          <w:rFonts w:asciiTheme="minorHAnsi" w:hAnsiTheme="minorHAnsi"/>
          <w:color w:val="FF0000"/>
          <w:sz w:val="20"/>
          <w:szCs w:val="20"/>
        </w:rPr>
      </w:pPr>
    </w:p>
    <w:p w:rsidR="0012428C" w:rsidRPr="00B123A8" w:rsidRDefault="0012428C">
      <w:pPr>
        <w:pStyle w:val="Nagwek1"/>
        <w:numPr>
          <w:ilvl w:val="0"/>
          <w:numId w:val="2"/>
        </w:numPr>
        <w:rPr>
          <w:rFonts w:asciiTheme="minorHAnsi" w:hAnsiTheme="minorHAnsi"/>
          <w:b/>
          <w:sz w:val="20"/>
          <w:szCs w:val="20"/>
        </w:rPr>
      </w:pPr>
      <w:bookmarkStart w:id="3" w:name="_Toc75847567"/>
      <w:bookmarkStart w:id="4" w:name="_Toc78173613"/>
      <w:bookmarkStart w:id="5" w:name="_Toc289155928"/>
      <w:bookmarkStart w:id="6" w:name="_Toc442080470"/>
      <w:r w:rsidRPr="00B123A8">
        <w:rPr>
          <w:rFonts w:asciiTheme="minorHAnsi" w:hAnsiTheme="minorHAnsi"/>
          <w:b/>
          <w:sz w:val="20"/>
          <w:szCs w:val="20"/>
        </w:rPr>
        <w:t>Przyuczenia do zawodu i przekwalifikowania</w:t>
      </w:r>
      <w:bookmarkEnd w:id="3"/>
      <w:bookmarkEnd w:id="4"/>
      <w:r w:rsidR="00152059" w:rsidRPr="00B123A8">
        <w:rPr>
          <w:rFonts w:asciiTheme="minorHAnsi" w:hAnsiTheme="minorHAnsi"/>
          <w:b/>
          <w:sz w:val="20"/>
          <w:szCs w:val="20"/>
        </w:rPr>
        <w:t>.</w:t>
      </w:r>
      <w:bookmarkEnd w:id="5"/>
      <w:bookmarkEnd w:id="6"/>
    </w:p>
    <w:p w:rsidR="009151DD" w:rsidRDefault="009151DD" w:rsidP="009151DD">
      <w:pPr>
        <w:pStyle w:val="Tekstpodstawowy"/>
        <w:rPr>
          <w:rFonts w:asciiTheme="minorHAnsi" w:hAnsiTheme="minorHAnsi"/>
          <w:bCs/>
          <w:sz w:val="20"/>
          <w:szCs w:val="20"/>
        </w:rPr>
      </w:pPr>
    </w:p>
    <w:p w:rsidR="0011176F" w:rsidRPr="00D276E9" w:rsidRDefault="0011176F" w:rsidP="00D276E9">
      <w:pPr>
        <w:pStyle w:val="Tekstpodstawowy"/>
        <w:ind w:firstLine="567"/>
        <w:rPr>
          <w:rFonts w:asciiTheme="minorHAnsi" w:hAnsiTheme="minorHAnsi"/>
          <w:sz w:val="20"/>
          <w:szCs w:val="20"/>
        </w:rPr>
      </w:pPr>
      <w:r w:rsidRPr="00D276E9">
        <w:rPr>
          <w:rFonts w:asciiTheme="minorHAnsi" w:hAnsiTheme="minorHAnsi"/>
          <w:bCs/>
          <w:sz w:val="20"/>
          <w:szCs w:val="20"/>
        </w:rPr>
        <w:t xml:space="preserve">Powiatowy Urząd Pracy we Włocławku w okresie od stycznia do 31 grudnia 2015 roku zorganizował </w:t>
      </w:r>
      <w:r w:rsidRPr="00D276E9">
        <w:rPr>
          <w:rFonts w:asciiTheme="minorHAnsi" w:hAnsiTheme="minorHAnsi"/>
          <w:b/>
          <w:bCs/>
          <w:sz w:val="20"/>
          <w:szCs w:val="20"/>
        </w:rPr>
        <w:t xml:space="preserve">109 </w:t>
      </w:r>
      <w:r w:rsidRPr="00D276E9">
        <w:rPr>
          <w:rFonts w:asciiTheme="minorHAnsi" w:hAnsiTheme="minorHAnsi"/>
          <w:bCs/>
          <w:sz w:val="20"/>
          <w:szCs w:val="20"/>
        </w:rPr>
        <w:t xml:space="preserve">szkoleń dla osób bezrobotnych i poszukujących pracy. Powyższe szkolenia finansowane były ze środków Funduszu Pracy, Europejskiego Funduszu Społecznego (w zakresie projektów „Aktywizacja osób młodych pozostających bez pracy we Włocławku i Powiecie Włocławskim (I)” w ramach Poddziałania 1.1.2 PO WER, „Przedsiębiorczość szansą na rozwój regionu kujawsko-pomorskiego w ramach Działania 6.2), „Wsparcie aktywności zawodowej osób bezrobotnych we Włocławku </w:t>
      </w:r>
      <w:r w:rsidR="00D276E9">
        <w:rPr>
          <w:rFonts w:asciiTheme="minorHAnsi" w:hAnsiTheme="minorHAnsi"/>
          <w:bCs/>
          <w:sz w:val="20"/>
          <w:szCs w:val="20"/>
        </w:rPr>
        <w:t xml:space="preserve">           </w:t>
      </w:r>
      <w:r w:rsidRPr="00D276E9">
        <w:rPr>
          <w:rFonts w:asciiTheme="minorHAnsi" w:hAnsiTheme="minorHAnsi"/>
          <w:bCs/>
          <w:sz w:val="20"/>
          <w:szCs w:val="20"/>
        </w:rPr>
        <w:t>i w powiecie włocławskim (I) w ramach Regionalnego Programu Operacyjnego Województwa Kujawsko – Pomorskiego na lata 2014 - 2020, PFRON oraz z Programu Specjalnego „Odkrywcy I” .</w:t>
      </w:r>
      <w:r w:rsidRPr="00D276E9">
        <w:rPr>
          <w:rFonts w:asciiTheme="minorHAnsi" w:hAnsiTheme="minorHAnsi"/>
          <w:sz w:val="20"/>
          <w:szCs w:val="20"/>
        </w:rPr>
        <w:t xml:space="preserve"> </w:t>
      </w:r>
      <w:r w:rsidRPr="00D276E9">
        <w:rPr>
          <w:rFonts w:asciiTheme="minorHAnsi" w:hAnsiTheme="minorHAnsi"/>
          <w:bCs/>
          <w:sz w:val="20"/>
          <w:szCs w:val="20"/>
        </w:rPr>
        <w:t xml:space="preserve"> </w:t>
      </w:r>
      <w:r w:rsidRPr="00D276E9">
        <w:rPr>
          <w:rFonts w:asciiTheme="minorHAnsi" w:hAnsiTheme="minorHAnsi"/>
          <w:sz w:val="20"/>
          <w:szCs w:val="20"/>
        </w:rPr>
        <w:t xml:space="preserve">Szkolenia organizowane przez urząd pracy realizowane są w trybie kursów grupowych /tzn. według rocznych planów szkoleniowych opracowywanych przez urząd pracy/ oraz kursów indywidualnych /tzn. kursów wskazanych przez osobę bezrobotną, po uprzednim uzasadnieniu celowości wskazanego szkolenia/. </w:t>
      </w:r>
    </w:p>
    <w:p w:rsidR="005A0916" w:rsidRDefault="0011176F" w:rsidP="00D276E9">
      <w:pPr>
        <w:ind w:firstLine="567"/>
        <w:jc w:val="both"/>
        <w:rPr>
          <w:rFonts w:asciiTheme="minorHAnsi" w:hAnsiTheme="minorHAnsi"/>
          <w:sz w:val="20"/>
          <w:szCs w:val="20"/>
        </w:rPr>
      </w:pPr>
      <w:r w:rsidRPr="00D276E9">
        <w:rPr>
          <w:rFonts w:asciiTheme="minorHAnsi" w:hAnsiTheme="minorHAnsi"/>
          <w:sz w:val="20"/>
          <w:szCs w:val="20"/>
        </w:rPr>
        <w:t xml:space="preserve">W okresie od 01.01.2015r. do 31.12.2015r. zostały zorganizowane </w:t>
      </w:r>
      <w:r w:rsidRPr="00D276E9">
        <w:rPr>
          <w:rFonts w:asciiTheme="minorHAnsi" w:hAnsiTheme="minorHAnsi"/>
          <w:b/>
          <w:sz w:val="20"/>
          <w:szCs w:val="20"/>
        </w:rPr>
        <w:t>72</w:t>
      </w:r>
      <w:r w:rsidRPr="00D276E9">
        <w:rPr>
          <w:rFonts w:asciiTheme="minorHAnsi" w:hAnsiTheme="minorHAnsi"/>
          <w:sz w:val="20"/>
          <w:szCs w:val="20"/>
        </w:rPr>
        <w:t xml:space="preserve"> szkolenia grupowe tj.:</w:t>
      </w:r>
      <w:r w:rsidR="00D276E9">
        <w:rPr>
          <w:rFonts w:asciiTheme="minorHAnsi" w:hAnsiTheme="minorHAnsi"/>
          <w:sz w:val="20"/>
          <w:szCs w:val="20"/>
        </w:rPr>
        <w:t xml:space="preserve"> </w:t>
      </w:r>
    </w:p>
    <w:p w:rsidR="0011176F" w:rsidRPr="005A0916" w:rsidRDefault="0011176F" w:rsidP="005A0916">
      <w:pPr>
        <w:pStyle w:val="Akapitzlist"/>
        <w:numPr>
          <w:ilvl w:val="0"/>
          <w:numId w:val="37"/>
        </w:numPr>
        <w:ind w:left="426"/>
        <w:jc w:val="both"/>
        <w:rPr>
          <w:rFonts w:asciiTheme="minorHAnsi" w:hAnsiTheme="minorHAnsi"/>
          <w:sz w:val="20"/>
          <w:szCs w:val="20"/>
        </w:rPr>
      </w:pPr>
      <w:r w:rsidRPr="005A0916">
        <w:rPr>
          <w:rFonts w:asciiTheme="minorHAnsi" w:hAnsiTheme="minorHAnsi"/>
          <w:b/>
          <w:sz w:val="20"/>
          <w:szCs w:val="20"/>
        </w:rPr>
        <w:t xml:space="preserve">34 </w:t>
      </w:r>
      <w:r w:rsidRPr="005A0916">
        <w:rPr>
          <w:rFonts w:asciiTheme="minorHAnsi" w:hAnsiTheme="minorHAnsi"/>
          <w:sz w:val="20"/>
          <w:szCs w:val="20"/>
        </w:rPr>
        <w:t>kursy przyuczające do zawodu:</w:t>
      </w:r>
    </w:p>
    <w:p w:rsidR="0011176F" w:rsidRPr="00D276E9" w:rsidRDefault="0011176F" w:rsidP="005A0916">
      <w:pPr>
        <w:numPr>
          <w:ilvl w:val="0"/>
          <w:numId w:val="7"/>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lastRenderedPageBreak/>
        <w:t>„ Glazurnik” – 2 grupy szkoleniowe (21 osób),</w:t>
      </w:r>
    </w:p>
    <w:p w:rsidR="0011176F" w:rsidRPr="00D276E9" w:rsidRDefault="0011176F" w:rsidP="005A0916">
      <w:pPr>
        <w:numPr>
          <w:ilvl w:val="0"/>
          <w:numId w:val="7"/>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 Sprzedawca” – 4 grupy szkoleniowe (60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 Operator sprzętu ciężkiego” – 11 grup szkoleniowych ( w podziale na różne typy i klasy maszyn ciężkich – 89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 xml:space="preserve"> „Zbrojarz-betoniarz” – 2 grupy szkoleniowe (22 osoby),</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„Układacz nawierzchni drogowych” – 3 grupy szkoleniowe (27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„Montażysta rusztowań budowlano-montażowych, metalowych” – 1 grupa szkoleniowa ( 15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„Spawanie blach i rur spoinami pachwinowymi metodą MMA-111,MAG-135,TIG-141,MIG-131” – 3 grupy szkoleniowe (36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„Szwaczka” –3 grupy szkoleniowe (25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„Opiekun osób wymagających pomocy w samodzielnej egzystencji” – 2 grupy szkoleniowe (30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 xml:space="preserve"> „Kurs stylizacji paznokci i wizażu” – 2 grupy szkoleniowe (20 osób),</w:t>
      </w:r>
    </w:p>
    <w:p w:rsidR="0011176F" w:rsidRPr="00D276E9" w:rsidRDefault="0011176F" w:rsidP="005A0916">
      <w:pPr>
        <w:numPr>
          <w:ilvl w:val="0"/>
          <w:numId w:val="6"/>
        </w:numPr>
        <w:tabs>
          <w:tab w:val="num" w:pos="567"/>
        </w:tabs>
        <w:ind w:left="567" w:hanging="283"/>
        <w:jc w:val="both"/>
        <w:rPr>
          <w:rFonts w:asciiTheme="minorHAnsi" w:hAnsiTheme="minorHAnsi"/>
          <w:sz w:val="20"/>
          <w:szCs w:val="20"/>
        </w:rPr>
      </w:pPr>
      <w:r w:rsidRPr="00D276E9">
        <w:rPr>
          <w:rFonts w:asciiTheme="minorHAnsi" w:hAnsiTheme="minorHAnsi"/>
          <w:sz w:val="20"/>
          <w:szCs w:val="20"/>
        </w:rPr>
        <w:t>„Kelner – barman” – 2 grupy szkoleniowe (20 osób),</w:t>
      </w:r>
    </w:p>
    <w:p w:rsidR="0011176F" w:rsidRPr="005A0916" w:rsidRDefault="0011176F" w:rsidP="005C5115">
      <w:pPr>
        <w:pStyle w:val="Akapitzlist"/>
        <w:numPr>
          <w:ilvl w:val="0"/>
          <w:numId w:val="37"/>
        </w:numPr>
        <w:spacing w:after="0" w:line="240" w:lineRule="auto"/>
        <w:ind w:left="426"/>
        <w:jc w:val="both"/>
        <w:rPr>
          <w:rFonts w:asciiTheme="minorHAnsi" w:hAnsiTheme="minorHAnsi"/>
          <w:sz w:val="20"/>
          <w:szCs w:val="20"/>
        </w:rPr>
      </w:pPr>
      <w:r w:rsidRPr="005A0916">
        <w:rPr>
          <w:rFonts w:asciiTheme="minorHAnsi" w:hAnsiTheme="minorHAnsi"/>
          <w:b/>
          <w:sz w:val="20"/>
          <w:szCs w:val="20"/>
        </w:rPr>
        <w:t>36</w:t>
      </w:r>
      <w:r w:rsidRPr="005A0916">
        <w:rPr>
          <w:rFonts w:asciiTheme="minorHAnsi" w:hAnsiTheme="minorHAnsi"/>
          <w:sz w:val="20"/>
          <w:szCs w:val="20"/>
        </w:rPr>
        <w:t xml:space="preserve"> kursów podwyższających kwalifikacje:</w:t>
      </w:r>
    </w:p>
    <w:p w:rsidR="0011176F" w:rsidRPr="00D276E9" w:rsidRDefault="0011176F" w:rsidP="005C5115">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 xml:space="preserve"> „Kurs rachunkowości” – 2 grupy szkoleniowe (31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 xml:space="preserve"> „Eksploatacja urządzeń, instalacji i sieci elektroenergetycznych do 1kV” – </w:t>
      </w:r>
      <w:r w:rsidR="00F10BF4">
        <w:rPr>
          <w:rFonts w:asciiTheme="minorHAnsi" w:hAnsiTheme="minorHAnsi"/>
          <w:sz w:val="20"/>
          <w:szCs w:val="20"/>
        </w:rPr>
        <w:t xml:space="preserve">                </w:t>
      </w:r>
      <w:r w:rsidRPr="00D276E9">
        <w:rPr>
          <w:rFonts w:asciiTheme="minorHAnsi" w:hAnsiTheme="minorHAnsi"/>
          <w:sz w:val="20"/>
          <w:szCs w:val="20"/>
        </w:rPr>
        <w:t>3 grupy szkoleniowe (30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„Magazynier” – 2 grupy szkoleniowe ( 30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„Kurs komputerowy z egzaminem ECDL” – 2 grupy szkoleniowe (20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„Florystyka – bukieciarstwo” – 1 grupa szkoleniowa (10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„Przedstawiciel handlowy” – 2 grupy szkoleniowe (31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 xml:space="preserve">„Operator </w:t>
      </w:r>
      <w:proofErr w:type="spellStart"/>
      <w:r w:rsidRPr="00D276E9">
        <w:rPr>
          <w:rFonts w:asciiTheme="minorHAnsi" w:hAnsiTheme="minorHAnsi"/>
          <w:sz w:val="20"/>
          <w:szCs w:val="20"/>
        </w:rPr>
        <w:t>wykaszarek</w:t>
      </w:r>
      <w:proofErr w:type="spellEnd"/>
      <w:r w:rsidRPr="00D276E9">
        <w:rPr>
          <w:rFonts w:asciiTheme="minorHAnsi" w:hAnsiTheme="minorHAnsi"/>
          <w:sz w:val="20"/>
          <w:szCs w:val="20"/>
        </w:rPr>
        <w:t xml:space="preserve"> i kosiarek spalinowych” – 1 grupa szkoleniowa (11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„Kwalifikowany pracownik ochrony fizycznej” – 2 grupy szkoleniowe (30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 xml:space="preserve">„Pracownik </w:t>
      </w:r>
      <w:proofErr w:type="spellStart"/>
      <w:r w:rsidRPr="00D276E9">
        <w:rPr>
          <w:rFonts w:asciiTheme="minorHAnsi" w:hAnsiTheme="minorHAnsi"/>
          <w:sz w:val="20"/>
          <w:szCs w:val="20"/>
        </w:rPr>
        <w:t>administracyjno</w:t>
      </w:r>
      <w:proofErr w:type="spellEnd"/>
      <w:r w:rsidRPr="00D276E9">
        <w:rPr>
          <w:rFonts w:asciiTheme="minorHAnsi" w:hAnsiTheme="minorHAnsi"/>
          <w:sz w:val="20"/>
          <w:szCs w:val="20"/>
        </w:rPr>
        <w:t xml:space="preserve"> – biurowy” – 1 grupa szkoleniowa ( 15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„ABC przedsiębiorczości” – 8 grup szkoleniowych (79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„Grafika komputerowa i tworzenie stron internetowych” – 2 grupy szkoleniowe (30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„Doradca finansowy” – 1 grupa szkoleniowa (12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 xml:space="preserve">„Kurs prawa jazdy kategorii C+E i D oraz Kwalifikacji wstępnej przyśpieszonej </w:t>
      </w:r>
      <w:r w:rsidR="00F10BF4">
        <w:rPr>
          <w:rFonts w:asciiTheme="minorHAnsi" w:hAnsiTheme="minorHAnsi"/>
          <w:sz w:val="20"/>
          <w:szCs w:val="20"/>
        </w:rPr>
        <w:t xml:space="preserve">          </w:t>
      </w:r>
      <w:r w:rsidRPr="00D276E9">
        <w:rPr>
          <w:rFonts w:asciiTheme="minorHAnsi" w:hAnsiTheme="minorHAnsi"/>
          <w:sz w:val="20"/>
          <w:szCs w:val="20"/>
        </w:rPr>
        <w:t>i Szkolenia okresowego kierowców” – 2 grupy szkoleniowe (25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„Specjalista ds. kadr i płac” – 2 grupy szkoleniowe (20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„Recepcjonista” – 1 grupa szkoleniowa (15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„Kierowca wózków jezdniowych z napędem silnikowym” – 2 grupy szkoleniowe (21 osób),</w:t>
      </w:r>
    </w:p>
    <w:p w:rsidR="0011176F" w:rsidRPr="00D276E9" w:rsidRDefault="0011176F" w:rsidP="005A0916">
      <w:pPr>
        <w:numPr>
          <w:ilvl w:val="0"/>
          <w:numId w:val="8"/>
        </w:numPr>
        <w:tabs>
          <w:tab w:val="clear" w:pos="720"/>
          <w:tab w:val="num" w:pos="567"/>
        </w:tabs>
        <w:ind w:left="567" w:hanging="283"/>
        <w:jc w:val="both"/>
        <w:rPr>
          <w:rFonts w:asciiTheme="minorHAnsi" w:hAnsiTheme="minorHAnsi"/>
          <w:sz w:val="20"/>
          <w:szCs w:val="20"/>
        </w:rPr>
      </w:pPr>
      <w:r w:rsidRPr="00D276E9">
        <w:rPr>
          <w:rFonts w:asciiTheme="minorHAnsi" w:hAnsiTheme="minorHAnsi"/>
          <w:sz w:val="20"/>
          <w:szCs w:val="20"/>
        </w:rPr>
        <w:t>„Obsługa obrabiarek sterowanych numerycznie” – 2 grupy szkoleniowe (21 osób),</w:t>
      </w:r>
    </w:p>
    <w:p w:rsidR="005A0916" w:rsidRPr="005A0916" w:rsidRDefault="0011176F" w:rsidP="005A0916">
      <w:pPr>
        <w:pStyle w:val="Akapitzlist"/>
        <w:numPr>
          <w:ilvl w:val="0"/>
          <w:numId w:val="38"/>
        </w:numPr>
        <w:ind w:left="426"/>
        <w:jc w:val="both"/>
        <w:rPr>
          <w:rFonts w:asciiTheme="minorHAnsi" w:hAnsiTheme="minorHAnsi"/>
          <w:sz w:val="20"/>
          <w:szCs w:val="20"/>
        </w:rPr>
      </w:pPr>
      <w:r w:rsidRPr="005A0916">
        <w:rPr>
          <w:rFonts w:asciiTheme="minorHAnsi" w:hAnsiTheme="minorHAnsi"/>
          <w:b/>
          <w:sz w:val="20"/>
          <w:szCs w:val="20"/>
        </w:rPr>
        <w:t>1</w:t>
      </w:r>
      <w:r w:rsidRPr="005A0916">
        <w:rPr>
          <w:rFonts w:asciiTheme="minorHAnsi" w:hAnsiTheme="minorHAnsi"/>
          <w:sz w:val="20"/>
          <w:szCs w:val="20"/>
        </w:rPr>
        <w:t xml:space="preserve"> szkoleni</w:t>
      </w:r>
      <w:r w:rsidR="005A0916" w:rsidRPr="005A0916">
        <w:rPr>
          <w:rFonts w:asciiTheme="minorHAnsi" w:hAnsiTheme="minorHAnsi"/>
          <w:sz w:val="20"/>
          <w:szCs w:val="20"/>
        </w:rPr>
        <w:t>e</w:t>
      </w:r>
      <w:r w:rsidRPr="005A0916">
        <w:rPr>
          <w:rFonts w:asciiTheme="minorHAnsi" w:hAnsiTheme="minorHAnsi"/>
          <w:sz w:val="20"/>
          <w:szCs w:val="20"/>
        </w:rPr>
        <w:t xml:space="preserve"> z zakresu umiejętności aktywnego poszukiwania pracy</w:t>
      </w:r>
      <w:r w:rsidR="005A0916" w:rsidRPr="005A0916">
        <w:rPr>
          <w:rFonts w:asciiTheme="minorHAnsi" w:hAnsiTheme="minorHAnsi"/>
          <w:sz w:val="20"/>
          <w:szCs w:val="20"/>
        </w:rPr>
        <w:t xml:space="preserve"> - </w:t>
      </w:r>
      <w:r w:rsidRPr="005A0916">
        <w:rPr>
          <w:rFonts w:asciiTheme="minorHAnsi" w:hAnsiTheme="minorHAnsi"/>
          <w:sz w:val="20"/>
          <w:szCs w:val="20"/>
        </w:rPr>
        <w:t>12 osób</w:t>
      </w:r>
    </w:p>
    <w:p w:rsidR="0011176F" w:rsidRPr="005A0916" w:rsidRDefault="0011176F" w:rsidP="005A0916">
      <w:pPr>
        <w:pStyle w:val="Akapitzlist"/>
        <w:numPr>
          <w:ilvl w:val="0"/>
          <w:numId w:val="38"/>
        </w:numPr>
        <w:ind w:left="426"/>
        <w:jc w:val="both"/>
        <w:rPr>
          <w:rFonts w:asciiTheme="minorHAnsi" w:hAnsiTheme="minorHAnsi"/>
          <w:sz w:val="20"/>
          <w:szCs w:val="20"/>
        </w:rPr>
      </w:pPr>
      <w:r w:rsidRPr="005A0916">
        <w:rPr>
          <w:rFonts w:asciiTheme="minorHAnsi" w:hAnsiTheme="minorHAnsi"/>
          <w:b/>
          <w:sz w:val="20"/>
          <w:szCs w:val="20"/>
        </w:rPr>
        <w:t>1</w:t>
      </w:r>
      <w:r w:rsidRPr="005A0916">
        <w:rPr>
          <w:rFonts w:asciiTheme="minorHAnsi" w:hAnsiTheme="minorHAnsi"/>
          <w:sz w:val="20"/>
          <w:szCs w:val="20"/>
        </w:rPr>
        <w:t xml:space="preserve"> szkoleni</w:t>
      </w:r>
      <w:r w:rsidR="005A0916" w:rsidRPr="005A0916">
        <w:rPr>
          <w:rFonts w:asciiTheme="minorHAnsi" w:hAnsiTheme="minorHAnsi"/>
          <w:sz w:val="20"/>
          <w:szCs w:val="20"/>
        </w:rPr>
        <w:t>e</w:t>
      </w:r>
      <w:r w:rsidRPr="005A0916">
        <w:rPr>
          <w:rFonts w:asciiTheme="minorHAnsi" w:hAnsiTheme="minorHAnsi"/>
          <w:sz w:val="20"/>
          <w:szCs w:val="20"/>
        </w:rPr>
        <w:t xml:space="preserve"> „Pracownik obsługi technicznej” przygotowującego osoby do zatrudnienia w ramach robót publicznych</w:t>
      </w:r>
      <w:r w:rsidR="005A0916" w:rsidRPr="005A0916">
        <w:rPr>
          <w:rFonts w:asciiTheme="minorHAnsi" w:hAnsiTheme="minorHAnsi"/>
          <w:sz w:val="20"/>
          <w:szCs w:val="20"/>
        </w:rPr>
        <w:t xml:space="preserve"> -</w:t>
      </w:r>
      <w:r w:rsidRPr="005A0916">
        <w:rPr>
          <w:rFonts w:asciiTheme="minorHAnsi" w:hAnsiTheme="minorHAnsi"/>
          <w:sz w:val="20"/>
          <w:szCs w:val="20"/>
        </w:rPr>
        <w:t xml:space="preserve"> 20 osób bezrobotnych.</w:t>
      </w:r>
    </w:p>
    <w:p w:rsidR="0011176F" w:rsidRPr="00D276E9" w:rsidRDefault="0011176F" w:rsidP="00D276E9">
      <w:pPr>
        <w:ind w:firstLine="567"/>
        <w:jc w:val="both"/>
        <w:rPr>
          <w:rFonts w:asciiTheme="minorHAnsi" w:hAnsiTheme="minorHAnsi"/>
          <w:sz w:val="20"/>
          <w:szCs w:val="20"/>
        </w:rPr>
      </w:pPr>
      <w:r w:rsidRPr="00D276E9">
        <w:rPr>
          <w:rFonts w:asciiTheme="minorHAnsi" w:hAnsiTheme="minorHAnsi"/>
          <w:sz w:val="20"/>
          <w:szCs w:val="20"/>
        </w:rPr>
        <w:lastRenderedPageBreak/>
        <w:t xml:space="preserve">Do końca grudnia 2015 roku urząd pracy zorganizował również </w:t>
      </w:r>
      <w:r w:rsidRPr="00D276E9">
        <w:rPr>
          <w:rFonts w:asciiTheme="minorHAnsi" w:hAnsiTheme="minorHAnsi"/>
          <w:b/>
          <w:sz w:val="20"/>
          <w:szCs w:val="20"/>
        </w:rPr>
        <w:t>37</w:t>
      </w:r>
      <w:r w:rsidRPr="00D276E9">
        <w:rPr>
          <w:rFonts w:asciiTheme="minorHAnsi" w:hAnsiTheme="minorHAnsi"/>
          <w:sz w:val="20"/>
          <w:szCs w:val="20"/>
        </w:rPr>
        <w:t xml:space="preserve"> kursów </w:t>
      </w:r>
      <w:r w:rsidR="00F10BF4">
        <w:rPr>
          <w:rFonts w:asciiTheme="minorHAnsi" w:hAnsiTheme="minorHAnsi"/>
          <w:sz w:val="20"/>
          <w:szCs w:val="20"/>
        </w:rPr>
        <w:t xml:space="preserve">             </w:t>
      </w:r>
      <w:r w:rsidRPr="00D276E9">
        <w:rPr>
          <w:rFonts w:asciiTheme="minorHAnsi" w:hAnsiTheme="minorHAnsi"/>
          <w:sz w:val="20"/>
          <w:szCs w:val="20"/>
        </w:rPr>
        <w:t>w trybie indywidualnym.</w:t>
      </w:r>
      <w:r w:rsidR="00D276E9">
        <w:rPr>
          <w:rFonts w:asciiTheme="minorHAnsi" w:hAnsiTheme="minorHAnsi"/>
          <w:sz w:val="20"/>
          <w:szCs w:val="20"/>
        </w:rPr>
        <w:t xml:space="preserve"> </w:t>
      </w:r>
      <w:r w:rsidRPr="00D276E9">
        <w:rPr>
          <w:rFonts w:asciiTheme="minorHAnsi" w:hAnsiTheme="minorHAnsi"/>
          <w:sz w:val="20"/>
          <w:szCs w:val="20"/>
        </w:rPr>
        <w:t>Były to szkolenia podwyższające kwalifikacje:</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Naprawa ogumienia i obsługa koła” – 1 kurs (1osoba),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 „Kwalifikacja  wstępna przyspieszona w zakresie bloku programowego  C,C1,C1E,CE” – 2 kursy (5 osób),</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„Szkolenie okresowe</w:t>
      </w:r>
      <w:r w:rsidR="00A1722C">
        <w:rPr>
          <w:rFonts w:asciiTheme="minorHAnsi" w:hAnsiTheme="minorHAnsi"/>
          <w:sz w:val="20"/>
          <w:szCs w:val="20"/>
        </w:rPr>
        <w:t xml:space="preserve"> prawo jazdy C+E</w:t>
      </w:r>
      <w:r w:rsidRPr="00D276E9">
        <w:rPr>
          <w:rFonts w:asciiTheme="minorHAnsi" w:hAnsiTheme="minorHAnsi"/>
          <w:sz w:val="20"/>
          <w:szCs w:val="20"/>
        </w:rPr>
        <w:t>” – 3 kursy (3 osoby),</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 „Kurs prawa jazdy kat. C wraz z kwalifikacją wstępną przyspieszoną dla bloku programowego kat. C1,C,C1E,CE” – 2 kursy (2 osoby),</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„Kurs prawa jazdy kat. CE” – 1 kurs ( 1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„Kurs prawa jazdy kat. D”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„Kurs prawa jazdy kat. D wraz z kwalifikacją wstępną przyspieszoną dla bloku programowego kat. D1,D,D1E,DE”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„Kurs prawa jazdy kat. D z B” – 1 kurs (3 osoby),</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„Kwalifikacja wstępna uzupełniająca w zakresie kategorii D, D+E” – 1 kurs </w:t>
      </w:r>
      <w:r w:rsidR="00F10BF4">
        <w:rPr>
          <w:rFonts w:asciiTheme="minorHAnsi" w:hAnsiTheme="minorHAnsi"/>
          <w:sz w:val="20"/>
          <w:szCs w:val="20"/>
        </w:rPr>
        <w:t xml:space="preserve">                </w:t>
      </w:r>
      <w:r w:rsidRPr="00D276E9">
        <w:rPr>
          <w:rFonts w:asciiTheme="minorHAnsi" w:hAnsiTheme="minorHAnsi"/>
          <w:sz w:val="20"/>
          <w:szCs w:val="20"/>
        </w:rPr>
        <w:t>(1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„Licencja maszynisty”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„Kurs instruktora sportu o specjalności samoobrona i sporty walki” - 1 kurs </w:t>
      </w:r>
      <w:r w:rsidR="00F10BF4">
        <w:rPr>
          <w:rFonts w:asciiTheme="minorHAnsi" w:hAnsiTheme="minorHAnsi"/>
          <w:sz w:val="20"/>
          <w:szCs w:val="20"/>
        </w:rPr>
        <w:t xml:space="preserve">            </w:t>
      </w:r>
      <w:r w:rsidRPr="00D276E9">
        <w:rPr>
          <w:rFonts w:asciiTheme="minorHAnsi" w:hAnsiTheme="minorHAnsi"/>
          <w:sz w:val="20"/>
          <w:szCs w:val="20"/>
        </w:rPr>
        <w:t>(1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„Obsługa żurawia przenośnego HDS kat. II Ż” – 1 kurs ( 1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„Operator pompy do mieszanki betonowej, wszystkie typy, kl. III” – 1 kurs </w:t>
      </w:r>
      <w:r w:rsidR="00F10BF4">
        <w:rPr>
          <w:rFonts w:asciiTheme="minorHAnsi" w:hAnsiTheme="minorHAnsi"/>
          <w:sz w:val="20"/>
          <w:szCs w:val="20"/>
        </w:rPr>
        <w:t xml:space="preserve">            </w:t>
      </w:r>
      <w:r w:rsidRPr="00D276E9">
        <w:rPr>
          <w:rFonts w:asciiTheme="minorHAnsi" w:hAnsiTheme="minorHAnsi"/>
          <w:sz w:val="20"/>
          <w:szCs w:val="20"/>
        </w:rPr>
        <w:t>(1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„Praktyczny kurs </w:t>
      </w:r>
      <w:proofErr w:type="spellStart"/>
      <w:r w:rsidRPr="00D276E9">
        <w:rPr>
          <w:rFonts w:asciiTheme="minorHAnsi" w:hAnsiTheme="minorHAnsi"/>
          <w:sz w:val="20"/>
          <w:szCs w:val="20"/>
        </w:rPr>
        <w:t>fusingu</w:t>
      </w:r>
      <w:proofErr w:type="spellEnd"/>
      <w:r w:rsidRPr="00D276E9">
        <w:rPr>
          <w:rFonts w:asciiTheme="minorHAnsi" w:hAnsiTheme="minorHAnsi"/>
          <w:sz w:val="20"/>
          <w:szCs w:val="20"/>
        </w:rPr>
        <w:t xml:space="preserve"> – spajanie, gięcie i zdobienie szkła w wysokiej temperaturze”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„Instruktor rekreacji ruchowej w specjalności </w:t>
      </w:r>
      <w:proofErr w:type="spellStart"/>
      <w:r w:rsidRPr="00D276E9">
        <w:rPr>
          <w:rFonts w:asciiTheme="minorHAnsi" w:hAnsiTheme="minorHAnsi"/>
          <w:sz w:val="20"/>
          <w:szCs w:val="20"/>
        </w:rPr>
        <w:t>hatha</w:t>
      </w:r>
      <w:proofErr w:type="spellEnd"/>
      <w:r w:rsidRPr="00D276E9">
        <w:rPr>
          <w:rFonts w:asciiTheme="minorHAnsi" w:hAnsiTheme="minorHAnsi"/>
          <w:sz w:val="20"/>
          <w:szCs w:val="20"/>
        </w:rPr>
        <w:t xml:space="preserve"> joga” – 1 kurs ( 1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„Szkolenie podstawowe strażników gminnych/miejskich”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„Kurs groomingu – nauka strzyżenia i pielęgnacji zwierząt” – 2 kursy (2 osoby),</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„Kurs kosztorysowania”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„Asystent rodziny – organizacja stanowiska pracy, dokumentacja, plan pracy </w:t>
      </w:r>
      <w:r w:rsidR="00F10BF4">
        <w:rPr>
          <w:rFonts w:asciiTheme="minorHAnsi" w:hAnsiTheme="minorHAnsi"/>
          <w:sz w:val="20"/>
          <w:szCs w:val="20"/>
        </w:rPr>
        <w:t xml:space="preserve">           </w:t>
      </w:r>
      <w:r w:rsidRPr="00D276E9">
        <w:rPr>
          <w:rFonts w:asciiTheme="minorHAnsi" w:hAnsiTheme="minorHAnsi"/>
          <w:sz w:val="20"/>
          <w:szCs w:val="20"/>
        </w:rPr>
        <w:t>z rodziną, okresowe oceny”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„Akredytowany kurs masażu klasycznego z technikami orientalnymi” – 1 kurs </w:t>
      </w:r>
      <w:r w:rsidR="00F10BF4">
        <w:rPr>
          <w:rFonts w:asciiTheme="minorHAnsi" w:hAnsiTheme="minorHAnsi"/>
          <w:sz w:val="20"/>
          <w:szCs w:val="20"/>
        </w:rPr>
        <w:t xml:space="preserve">         </w:t>
      </w:r>
      <w:r w:rsidRPr="00D276E9">
        <w:rPr>
          <w:rFonts w:asciiTheme="minorHAnsi" w:hAnsiTheme="minorHAnsi"/>
          <w:sz w:val="20"/>
          <w:szCs w:val="20"/>
        </w:rPr>
        <w:t>(1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„Certyfikat kompetencji zawodowych przewoźnika”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lang w:val="en-US"/>
        </w:rPr>
      </w:pPr>
      <w:r w:rsidRPr="00D276E9">
        <w:rPr>
          <w:rFonts w:asciiTheme="minorHAnsi" w:hAnsiTheme="minorHAnsi"/>
          <w:sz w:val="20"/>
          <w:szCs w:val="20"/>
          <w:lang w:val="en-US"/>
        </w:rPr>
        <w:t xml:space="preserve">„Wedding Planner Gold” – 1 </w:t>
      </w:r>
      <w:proofErr w:type="spellStart"/>
      <w:r w:rsidRPr="00D276E9">
        <w:rPr>
          <w:rFonts w:asciiTheme="minorHAnsi" w:hAnsiTheme="minorHAnsi"/>
          <w:sz w:val="20"/>
          <w:szCs w:val="20"/>
          <w:lang w:val="en-US"/>
        </w:rPr>
        <w:t>kurs</w:t>
      </w:r>
      <w:proofErr w:type="spellEnd"/>
      <w:r w:rsidRPr="00D276E9">
        <w:rPr>
          <w:rFonts w:asciiTheme="minorHAnsi" w:hAnsiTheme="minorHAnsi"/>
          <w:sz w:val="20"/>
          <w:szCs w:val="20"/>
          <w:lang w:val="en-US"/>
        </w:rPr>
        <w:t xml:space="preserve"> (1 </w:t>
      </w:r>
      <w:proofErr w:type="spellStart"/>
      <w:r w:rsidRPr="00D276E9">
        <w:rPr>
          <w:rFonts w:asciiTheme="minorHAnsi" w:hAnsiTheme="minorHAnsi"/>
          <w:sz w:val="20"/>
          <w:szCs w:val="20"/>
          <w:lang w:val="en-US"/>
        </w:rPr>
        <w:t>osoba</w:t>
      </w:r>
      <w:proofErr w:type="spellEnd"/>
      <w:r w:rsidRPr="00D276E9">
        <w:rPr>
          <w:rFonts w:asciiTheme="minorHAnsi" w:hAnsiTheme="minorHAnsi"/>
          <w:sz w:val="20"/>
          <w:szCs w:val="20"/>
          <w:lang w:val="en-US"/>
        </w:rPr>
        <w:t>),</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“Szkolenie dla kandydatów na diagnostów”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„Operator mini dźwigu z uprawnieniami UDT”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„Pilarz – drwal” – 2 kursy (5 osób),</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„Kierowca operator wózków jezdniowych z napędem silnikowym” – 1 kurs </w:t>
      </w:r>
      <w:r w:rsidR="00F10BF4">
        <w:rPr>
          <w:rFonts w:asciiTheme="minorHAnsi" w:hAnsiTheme="minorHAnsi"/>
          <w:sz w:val="20"/>
          <w:szCs w:val="20"/>
        </w:rPr>
        <w:t xml:space="preserve">          </w:t>
      </w:r>
      <w:r w:rsidRPr="00D276E9">
        <w:rPr>
          <w:rFonts w:asciiTheme="minorHAnsi" w:hAnsiTheme="minorHAnsi"/>
          <w:sz w:val="20"/>
          <w:szCs w:val="20"/>
        </w:rPr>
        <w:t>(1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„Zintegrowany kurs bezpieczeństwa STCW”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„Język polski dla obcokrajowców”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„MS 20411 – szkolenie komputerowe”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lastRenderedPageBreak/>
        <w:t>„Kurs instruktora sportu o specjalności fitness” – 1 kurs (1 osoba),</w:t>
      </w:r>
    </w:p>
    <w:p w:rsidR="0011176F" w:rsidRPr="00D276E9" w:rsidRDefault="0011176F" w:rsidP="00D208B7">
      <w:pPr>
        <w:numPr>
          <w:ilvl w:val="0"/>
          <w:numId w:val="6"/>
        </w:numPr>
        <w:tabs>
          <w:tab w:val="clear" w:pos="644"/>
          <w:tab w:val="num" w:pos="567"/>
        </w:tabs>
        <w:ind w:left="567" w:hanging="567"/>
        <w:jc w:val="both"/>
        <w:rPr>
          <w:rFonts w:asciiTheme="minorHAnsi" w:hAnsiTheme="minorHAnsi"/>
          <w:sz w:val="20"/>
          <w:szCs w:val="20"/>
        </w:rPr>
      </w:pPr>
      <w:r w:rsidRPr="00D276E9">
        <w:rPr>
          <w:rFonts w:asciiTheme="minorHAnsi" w:hAnsiTheme="minorHAnsi"/>
          <w:sz w:val="20"/>
          <w:szCs w:val="20"/>
        </w:rPr>
        <w:t xml:space="preserve">„Szkolenie z zakresu przewozu drogowego towarów niebezpiecznych ADR” – </w:t>
      </w:r>
      <w:r w:rsidR="00F10BF4">
        <w:rPr>
          <w:rFonts w:asciiTheme="minorHAnsi" w:hAnsiTheme="minorHAnsi"/>
          <w:sz w:val="20"/>
          <w:szCs w:val="20"/>
        </w:rPr>
        <w:t xml:space="preserve">         </w:t>
      </w:r>
      <w:r w:rsidRPr="00D276E9">
        <w:rPr>
          <w:rFonts w:asciiTheme="minorHAnsi" w:hAnsiTheme="minorHAnsi"/>
          <w:sz w:val="20"/>
          <w:szCs w:val="20"/>
        </w:rPr>
        <w:t>1 kurs (4 osoby).</w:t>
      </w:r>
    </w:p>
    <w:p w:rsidR="0011176F" w:rsidRPr="00D276E9" w:rsidRDefault="0011176F" w:rsidP="00D276E9">
      <w:pPr>
        <w:jc w:val="both"/>
        <w:rPr>
          <w:rFonts w:asciiTheme="minorHAnsi" w:hAnsiTheme="minorHAnsi"/>
          <w:sz w:val="20"/>
          <w:szCs w:val="20"/>
        </w:rPr>
      </w:pPr>
      <w:r w:rsidRPr="00D276E9">
        <w:rPr>
          <w:rFonts w:asciiTheme="minorHAnsi" w:hAnsiTheme="minorHAnsi"/>
          <w:sz w:val="20"/>
          <w:szCs w:val="20"/>
        </w:rPr>
        <w:t xml:space="preserve">Na powyższe kursy indywidualne zostało skierowanych </w:t>
      </w:r>
      <w:r w:rsidRPr="00D276E9">
        <w:rPr>
          <w:rFonts w:asciiTheme="minorHAnsi" w:hAnsiTheme="minorHAnsi"/>
          <w:b/>
          <w:sz w:val="20"/>
          <w:szCs w:val="20"/>
        </w:rPr>
        <w:t xml:space="preserve">48 </w:t>
      </w:r>
      <w:r w:rsidRPr="00D276E9">
        <w:rPr>
          <w:rFonts w:asciiTheme="minorHAnsi" w:hAnsiTheme="minorHAnsi"/>
          <w:sz w:val="20"/>
          <w:szCs w:val="20"/>
        </w:rPr>
        <w:t>osób bezrobotnych.</w:t>
      </w:r>
    </w:p>
    <w:p w:rsidR="0011176F" w:rsidRPr="00D276E9" w:rsidRDefault="0011176F" w:rsidP="00D276E9">
      <w:pPr>
        <w:ind w:firstLine="567"/>
        <w:jc w:val="both"/>
        <w:rPr>
          <w:rFonts w:asciiTheme="minorHAnsi" w:hAnsiTheme="minorHAnsi"/>
          <w:sz w:val="20"/>
          <w:szCs w:val="20"/>
        </w:rPr>
      </w:pPr>
      <w:r w:rsidRPr="00D276E9">
        <w:rPr>
          <w:rFonts w:asciiTheme="minorHAnsi" w:hAnsiTheme="minorHAnsi"/>
          <w:sz w:val="20"/>
          <w:szCs w:val="20"/>
        </w:rPr>
        <w:t xml:space="preserve">W okresie od 01.01.2015r. do 31.12.2015r. Powiatowy Urząd Pracy we Włocławku skierował na szkolenia łącznie </w:t>
      </w:r>
      <w:r w:rsidRPr="00D276E9">
        <w:rPr>
          <w:rFonts w:asciiTheme="minorHAnsi" w:hAnsiTheme="minorHAnsi"/>
          <w:b/>
          <w:sz w:val="20"/>
          <w:szCs w:val="20"/>
        </w:rPr>
        <w:t xml:space="preserve">873 </w:t>
      </w:r>
      <w:r w:rsidRPr="00D276E9">
        <w:rPr>
          <w:rFonts w:asciiTheme="minorHAnsi" w:hAnsiTheme="minorHAnsi"/>
          <w:sz w:val="20"/>
          <w:szCs w:val="20"/>
        </w:rPr>
        <w:t xml:space="preserve">osoby bezrobotne (w tym 405 kobiet)  </w:t>
      </w:r>
      <w:r w:rsidR="00F10BF4">
        <w:rPr>
          <w:rFonts w:asciiTheme="minorHAnsi" w:hAnsiTheme="minorHAnsi"/>
          <w:sz w:val="20"/>
          <w:szCs w:val="20"/>
        </w:rPr>
        <w:t xml:space="preserve">          </w:t>
      </w:r>
      <w:r w:rsidRPr="00D276E9">
        <w:rPr>
          <w:rFonts w:asciiTheme="minorHAnsi" w:hAnsiTheme="minorHAnsi"/>
          <w:sz w:val="20"/>
          <w:szCs w:val="20"/>
        </w:rPr>
        <w:t xml:space="preserve">i 3 osoby poszukujące pracy (w tym 1 kobietę). </w:t>
      </w:r>
    </w:p>
    <w:p w:rsidR="0011176F" w:rsidRPr="00D276E9" w:rsidRDefault="0011176F" w:rsidP="00D276E9">
      <w:pPr>
        <w:ind w:firstLine="567"/>
        <w:jc w:val="both"/>
        <w:rPr>
          <w:rFonts w:asciiTheme="minorHAnsi" w:hAnsiTheme="minorHAnsi"/>
          <w:sz w:val="20"/>
          <w:szCs w:val="20"/>
        </w:rPr>
      </w:pPr>
      <w:r w:rsidRPr="00D276E9">
        <w:rPr>
          <w:rFonts w:asciiTheme="minorHAnsi" w:hAnsiTheme="minorHAnsi"/>
          <w:sz w:val="20"/>
          <w:szCs w:val="20"/>
        </w:rPr>
        <w:t xml:space="preserve">Z powiatu grodzkiego kursy rozpoczęły 542 osoby </w:t>
      </w:r>
      <w:r w:rsidR="00A1722C">
        <w:rPr>
          <w:rFonts w:asciiTheme="minorHAnsi" w:hAnsiTheme="minorHAnsi"/>
          <w:sz w:val="20"/>
          <w:szCs w:val="20"/>
        </w:rPr>
        <w:t xml:space="preserve">bezrobotne </w:t>
      </w:r>
      <w:r w:rsidRPr="00D276E9">
        <w:rPr>
          <w:rFonts w:asciiTheme="minorHAnsi" w:hAnsiTheme="minorHAnsi"/>
          <w:sz w:val="20"/>
          <w:szCs w:val="20"/>
        </w:rPr>
        <w:t>(w tym 259 kobiet) i 3 osoby poszukujące pracy, natomiast z powiatu ziemskiego 331 osób (w tym 146 kobiet).</w:t>
      </w:r>
    </w:p>
    <w:p w:rsidR="0011176F" w:rsidRPr="00D276E9" w:rsidRDefault="0011176F" w:rsidP="00D276E9">
      <w:pPr>
        <w:ind w:firstLine="567"/>
        <w:jc w:val="both"/>
        <w:rPr>
          <w:rFonts w:asciiTheme="minorHAnsi" w:hAnsiTheme="minorHAnsi"/>
          <w:sz w:val="20"/>
          <w:szCs w:val="20"/>
        </w:rPr>
      </w:pPr>
      <w:r w:rsidRPr="00D276E9">
        <w:rPr>
          <w:rFonts w:asciiTheme="minorHAnsi" w:hAnsiTheme="minorHAnsi"/>
          <w:sz w:val="20"/>
          <w:szCs w:val="20"/>
        </w:rPr>
        <w:t xml:space="preserve">W opisywanym okresie szkolenia ukończyło 826 osób bezrobotnych (w tym 384 kobiety) i 3 osoby poszukujące pracy, z powiatu grodzkiego 506 osób (w tym 243 kobiety), natomiast z powiatu ziemskiego szkolenia ukończyło 320 osób (w tym 141  kobiet).  </w:t>
      </w:r>
    </w:p>
    <w:p w:rsidR="0011176F" w:rsidRPr="00D276E9" w:rsidRDefault="0011176F" w:rsidP="00D276E9">
      <w:pPr>
        <w:ind w:firstLine="567"/>
        <w:jc w:val="both"/>
        <w:rPr>
          <w:rFonts w:asciiTheme="minorHAnsi" w:hAnsiTheme="minorHAnsi"/>
          <w:sz w:val="20"/>
          <w:szCs w:val="20"/>
        </w:rPr>
      </w:pPr>
      <w:r w:rsidRPr="00D276E9">
        <w:rPr>
          <w:rFonts w:asciiTheme="minorHAnsi" w:hAnsiTheme="minorHAnsi"/>
          <w:sz w:val="20"/>
          <w:szCs w:val="20"/>
        </w:rPr>
        <w:t>W 2015 roku kursy z własnej winy przerwało 20 osób bezrobotnych, 13 osób nie ukończyło szkoleń ze względu na długotrwałe zwolnienie lekarskie, 9 osób przerwało szkolenia na podjęcie pracy bez możliwości dokończenia kursu oraz 4 osoby również podjęły zatrudnienie, ale szkolenie ukończyły. Nadal 1 osoba bezrobotna kontynuuje szkolenie do 30.04.2016r.</w:t>
      </w:r>
    </w:p>
    <w:p w:rsidR="006D2E1F" w:rsidRPr="00D276E9" w:rsidRDefault="006D2E1F" w:rsidP="00D276E9">
      <w:pPr>
        <w:jc w:val="both"/>
        <w:rPr>
          <w:rFonts w:asciiTheme="minorHAnsi" w:hAnsiTheme="minorHAnsi"/>
          <w:bCs/>
          <w:sz w:val="20"/>
          <w:szCs w:val="20"/>
        </w:rPr>
      </w:pPr>
    </w:p>
    <w:p w:rsidR="0012428C" w:rsidRPr="00B123A8" w:rsidRDefault="0012428C">
      <w:pPr>
        <w:pStyle w:val="Nagwek1"/>
        <w:numPr>
          <w:ilvl w:val="0"/>
          <w:numId w:val="2"/>
        </w:numPr>
        <w:rPr>
          <w:rFonts w:asciiTheme="minorHAnsi" w:hAnsiTheme="minorHAnsi"/>
          <w:b/>
          <w:sz w:val="20"/>
          <w:szCs w:val="20"/>
        </w:rPr>
      </w:pPr>
      <w:bookmarkStart w:id="7" w:name="_Toc75847568"/>
      <w:bookmarkStart w:id="8" w:name="_Toc78173614"/>
      <w:bookmarkStart w:id="9" w:name="_Toc289155929"/>
      <w:bookmarkStart w:id="10" w:name="_Toc442080471"/>
      <w:r w:rsidRPr="00B123A8">
        <w:rPr>
          <w:rFonts w:asciiTheme="minorHAnsi" w:hAnsiTheme="minorHAnsi"/>
          <w:b/>
          <w:sz w:val="20"/>
          <w:szCs w:val="20"/>
        </w:rPr>
        <w:t>Prace interwencyjne</w:t>
      </w:r>
      <w:bookmarkEnd w:id="7"/>
      <w:bookmarkEnd w:id="8"/>
      <w:r w:rsidR="00152059" w:rsidRPr="00B123A8">
        <w:rPr>
          <w:rFonts w:asciiTheme="minorHAnsi" w:hAnsiTheme="minorHAnsi"/>
          <w:b/>
          <w:sz w:val="20"/>
          <w:szCs w:val="20"/>
        </w:rPr>
        <w:t>.</w:t>
      </w:r>
      <w:bookmarkEnd w:id="9"/>
      <w:bookmarkEnd w:id="10"/>
    </w:p>
    <w:p w:rsidR="00817B1B" w:rsidRPr="00817B1B" w:rsidRDefault="00817B1B" w:rsidP="00817B1B">
      <w:pPr>
        <w:tabs>
          <w:tab w:val="left" w:pos="0"/>
        </w:tabs>
        <w:suppressAutoHyphens/>
        <w:jc w:val="both"/>
        <w:rPr>
          <w:rFonts w:asciiTheme="minorHAnsi" w:hAnsiTheme="minorHAnsi"/>
          <w:b/>
          <w:sz w:val="20"/>
          <w:szCs w:val="20"/>
          <w:lang w:eastAsia="ar-SA"/>
        </w:rPr>
      </w:pPr>
    </w:p>
    <w:p w:rsidR="00FD44EC" w:rsidRPr="00C04FB9" w:rsidRDefault="00FD44EC" w:rsidP="00C04FB9">
      <w:pPr>
        <w:suppressAutoHyphens/>
        <w:ind w:firstLine="567"/>
        <w:jc w:val="both"/>
        <w:rPr>
          <w:rFonts w:asciiTheme="minorHAnsi" w:hAnsiTheme="minorHAnsi"/>
          <w:sz w:val="20"/>
          <w:szCs w:val="20"/>
          <w:lang w:eastAsia="ar-SA"/>
        </w:rPr>
      </w:pPr>
      <w:r w:rsidRPr="00C04FB9">
        <w:rPr>
          <w:rFonts w:asciiTheme="minorHAnsi" w:hAnsiTheme="minorHAnsi"/>
          <w:sz w:val="20"/>
          <w:szCs w:val="20"/>
          <w:lang w:eastAsia="ar-SA"/>
        </w:rPr>
        <w:t>Powiatowy Urząd Pracy we Włocławku w 2015 r</w:t>
      </w:r>
      <w:r w:rsidR="00A1722C">
        <w:rPr>
          <w:rFonts w:asciiTheme="minorHAnsi" w:hAnsiTheme="minorHAnsi"/>
          <w:sz w:val="20"/>
          <w:szCs w:val="20"/>
          <w:lang w:eastAsia="ar-SA"/>
        </w:rPr>
        <w:t>oku</w:t>
      </w:r>
      <w:r w:rsidRPr="00C04FB9">
        <w:rPr>
          <w:rFonts w:asciiTheme="minorHAnsi" w:hAnsiTheme="minorHAnsi"/>
          <w:sz w:val="20"/>
          <w:szCs w:val="20"/>
          <w:lang w:eastAsia="ar-SA"/>
        </w:rPr>
        <w:t xml:space="preserve"> podpisał  z  pracodawcami 105  umów  na  zatrudnienie 134 os</w:t>
      </w:r>
      <w:r w:rsidR="00A1722C">
        <w:rPr>
          <w:rFonts w:asciiTheme="minorHAnsi" w:hAnsiTheme="minorHAnsi"/>
          <w:sz w:val="20"/>
          <w:szCs w:val="20"/>
          <w:lang w:eastAsia="ar-SA"/>
        </w:rPr>
        <w:t>ó</w:t>
      </w:r>
      <w:r w:rsidRPr="00C04FB9">
        <w:rPr>
          <w:rFonts w:asciiTheme="minorHAnsi" w:hAnsiTheme="minorHAnsi"/>
          <w:sz w:val="20"/>
          <w:szCs w:val="20"/>
          <w:lang w:eastAsia="ar-SA"/>
        </w:rPr>
        <w:t>b w ramach prac interwencyjnych.</w:t>
      </w:r>
    </w:p>
    <w:p w:rsidR="00FD44EC" w:rsidRPr="00C04FB9" w:rsidRDefault="00FD44EC" w:rsidP="00C04FB9">
      <w:pPr>
        <w:suppressAutoHyphens/>
        <w:ind w:firstLine="567"/>
        <w:jc w:val="both"/>
        <w:rPr>
          <w:rFonts w:asciiTheme="minorHAnsi" w:hAnsiTheme="minorHAnsi"/>
          <w:sz w:val="20"/>
          <w:lang w:eastAsia="ar-SA"/>
        </w:rPr>
      </w:pPr>
      <w:r w:rsidRPr="00C04FB9">
        <w:rPr>
          <w:rFonts w:asciiTheme="minorHAnsi" w:hAnsiTheme="minorHAnsi"/>
          <w:sz w:val="20"/>
          <w:szCs w:val="20"/>
          <w:lang w:eastAsia="ar-SA"/>
        </w:rPr>
        <w:t xml:space="preserve">Z pracodawcami z powiatu grodzkiego zawarto 67 umów, a z pracodawcami  </w:t>
      </w:r>
      <w:r w:rsidR="00F10BF4">
        <w:rPr>
          <w:rFonts w:asciiTheme="minorHAnsi" w:hAnsiTheme="minorHAnsi"/>
          <w:sz w:val="20"/>
          <w:szCs w:val="20"/>
          <w:lang w:eastAsia="ar-SA"/>
        </w:rPr>
        <w:t xml:space="preserve">        </w:t>
      </w:r>
      <w:r w:rsidRPr="00C04FB9">
        <w:rPr>
          <w:rFonts w:asciiTheme="minorHAnsi" w:hAnsiTheme="minorHAnsi"/>
          <w:sz w:val="20"/>
          <w:szCs w:val="20"/>
          <w:lang w:eastAsia="ar-SA"/>
        </w:rPr>
        <w:t>z  powiatu ziemskiego 38 um</w:t>
      </w:r>
      <w:r w:rsidR="00A1722C">
        <w:rPr>
          <w:rFonts w:asciiTheme="minorHAnsi" w:hAnsiTheme="minorHAnsi"/>
          <w:sz w:val="20"/>
          <w:szCs w:val="20"/>
          <w:lang w:eastAsia="ar-SA"/>
        </w:rPr>
        <w:t>ó</w:t>
      </w:r>
      <w:r w:rsidRPr="00C04FB9">
        <w:rPr>
          <w:rFonts w:asciiTheme="minorHAnsi" w:hAnsiTheme="minorHAnsi"/>
          <w:sz w:val="20"/>
          <w:szCs w:val="20"/>
          <w:lang w:eastAsia="ar-SA"/>
        </w:rPr>
        <w:t>w. W wyżej wymienionym okresie złożono 114 wniosków</w:t>
      </w:r>
      <w:r w:rsidR="00F10BF4">
        <w:rPr>
          <w:rFonts w:asciiTheme="minorHAnsi" w:hAnsiTheme="minorHAnsi"/>
          <w:sz w:val="20"/>
          <w:szCs w:val="20"/>
          <w:lang w:eastAsia="ar-SA"/>
        </w:rPr>
        <w:t xml:space="preserve"> </w:t>
      </w:r>
      <w:r w:rsidRPr="00C04FB9">
        <w:rPr>
          <w:rFonts w:asciiTheme="minorHAnsi" w:hAnsiTheme="minorHAnsi"/>
          <w:sz w:val="20"/>
          <w:szCs w:val="20"/>
          <w:lang w:eastAsia="ar-SA"/>
        </w:rPr>
        <w:t>o organizowanie prac interwencyjnych</w:t>
      </w:r>
      <w:r w:rsidR="00A1722C">
        <w:rPr>
          <w:rFonts w:asciiTheme="minorHAnsi" w:hAnsiTheme="minorHAnsi"/>
          <w:sz w:val="20"/>
          <w:szCs w:val="20"/>
          <w:lang w:eastAsia="ar-SA"/>
        </w:rPr>
        <w:t>,</w:t>
      </w:r>
      <w:r w:rsidRPr="00C04FB9">
        <w:rPr>
          <w:rFonts w:asciiTheme="minorHAnsi" w:hAnsiTheme="minorHAnsi"/>
          <w:sz w:val="20"/>
          <w:szCs w:val="20"/>
          <w:lang w:eastAsia="ar-SA"/>
        </w:rPr>
        <w:t xml:space="preserve"> z czego 5 pracodawców zrezygnowało </w:t>
      </w:r>
      <w:r w:rsidR="005C5115">
        <w:rPr>
          <w:rFonts w:asciiTheme="minorHAnsi" w:hAnsiTheme="minorHAnsi"/>
          <w:sz w:val="20"/>
          <w:szCs w:val="20"/>
          <w:lang w:eastAsia="ar-SA"/>
        </w:rPr>
        <w:t xml:space="preserve">                      </w:t>
      </w:r>
      <w:r w:rsidRPr="00C04FB9">
        <w:rPr>
          <w:rFonts w:asciiTheme="minorHAnsi" w:hAnsiTheme="minorHAnsi"/>
          <w:sz w:val="20"/>
          <w:szCs w:val="20"/>
          <w:lang w:eastAsia="ar-SA"/>
        </w:rPr>
        <w:t>z rozpatrzenia złożonego wniosku</w:t>
      </w:r>
      <w:r w:rsidR="00A1722C">
        <w:rPr>
          <w:rFonts w:asciiTheme="minorHAnsi" w:hAnsiTheme="minorHAnsi"/>
          <w:sz w:val="20"/>
          <w:szCs w:val="20"/>
          <w:lang w:eastAsia="ar-SA"/>
        </w:rPr>
        <w:t>,</w:t>
      </w:r>
      <w:r w:rsidRPr="00C04FB9">
        <w:rPr>
          <w:rFonts w:asciiTheme="minorHAnsi" w:hAnsiTheme="minorHAnsi"/>
          <w:sz w:val="20"/>
          <w:szCs w:val="20"/>
          <w:lang w:eastAsia="ar-SA"/>
        </w:rPr>
        <w:t xml:space="preserve"> a</w:t>
      </w:r>
      <w:r w:rsidR="00F10BF4">
        <w:rPr>
          <w:rFonts w:asciiTheme="minorHAnsi" w:hAnsiTheme="minorHAnsi"/>
          <w:sz w:val="20"/>
          <w:szCs w:val="20"/>
          <w:lang w:eastAsia="ar-SA"/>
        </w:rPr>
        <w:t xml:space="preserve"> </w:t>
      </w:r>
      <w:r w:rsidRPr="00C04FB9">
        <w:rPr>
          <w:rFonts w:asciiTheme="minorHAnsi" w:hAnsiTheme="minorHAnsi"/>
          <w:sz w:val="20"/>
          <w:szCs w:val="20"/>
          <w:lang w:eastAsia="ar-SA"/>
        </w:rPr>
        <w:t>3 pracodawców zrezygnowało</w:t>
      </w:r>
      <w:r w:rsidR="00F10BF4">
        <w:rPr>
          <w:rFonts w:asciiTheme="minorHAnsi" w:hAnsiTheme="minorHAnsi"/>
          <w:sz w:val="20"/>
          <w:szCs w:val="20"/>
          <w:lang w:eastAsia="ar-SA"/>
        </w:rPr>
        <w:t xml:space="preserve"> </w:t>
      </w:r>
      <w:r w:rsidRPr="00C04FB9">
        <w:rPr>
          <w:rFonts w:asciiTheme="minorHAnsi" w:hAnsiTheme="minorHAnsi"/>
          <w:sz w:val="20"/>
          <w:szCs w:val="20"/>
          <w:lang w:eastAsia="ar-SA"/>
        </w:rPr>
        <w:t xml:space="preserve">z podpisania umowy. Ponadto 1 wniosek został rozpatrzony negatywnie. </w:t>
      </w:r>
    </w:p>
    <w:p w:rsidR="00FD44EC" w:rsidRPr="00C04FB9" w:rsidRDefault="00FD44EC" w:rsidP="00C04FB9">
      <w:pPr>
        <w:suppressAutoHyphens/>
        <w:ind w:firstLine="567"/>
        <w:jc w:val="both"/>
        <w:rPr>
          <w:rFonts w:asciiTheme="minorHAnsi" w:hAnsiTheme="minorHAnsi"/>
          <w:sz w:val="20"/>
          <w:lang w:eastAsia="ar-SA"/>
        </w:rPr>
      </w:pPr>
      <w:r w:rsidRPr="00C04FB9">
        <w:rPr>
          <w:rFonts w:asciiTheme="minorHAnsi" w:hAnsiTheme="minorHAnsi"/>
          <w:sz w:val="20"/>
          <w:lang w:eastAsia="ar-SA"/>
        </w:rPr>
        <w:t>W tym</w:t>
      </w:r>
      <w:r w:rsidR="00A1722C">
        <w:rPr>
          <w:rFonts w:asciiTheme="minorHAnsi" w:hAnsiTheme="minorHAnsi"/>
          <w:sz w:val="20"/>
          <w:lang w:eastAsia="ar-SA"/>
        </w:rPr>
        <w:t>,</w:t>
      </w:r>
      <w:r w:rsidRPr="00C04FB9">
        <w:rPr>
          <w:rFonts w:asciiTheme="minorHAnsi" w:hAnsiTheme="minorHAnsi"/>
          <w:sz w:val="20"/>
          <w:lang w:eastAsia="ar-SA"/>
        </w:rPr>
        <w:t xml:space="preserve"> w ramach wsparcia udzielonego z In</w:t>
      </w:r>
      <w:r w:rsidR="005C5115">
        <w:rPr>
          <w:rFonts w:asciiTheme="minorHAnsi" w:hAnsiTheme="minorHAnsi"/>
          <w:sz w:val="20"/>
          <w:lang w:eastAsia="ar-SA"/>
        </w:rPr>
        <w:t>i</w:t>
      </w:r>
      <w:r w:rsidRPr="00C04FB9">
        <w:rPr>
          <w:rFonts w:asciiTheme="minorHAnsi" w:hAnsiTheme="minorHAnsi"/>
          <w:sz w:val="20"/>
          <w:lang w:eastAsia="ar-SA"/>
        </w:rPr>
        <w:t>cjatywy na rzecz zatrudnienia ludzi młodych zgodnie z Programem  Operacyjnym Wiedza Edukacja Rozwój (POWER)</w:t>
      </w:r>
      <w:r w:rsidR="00A1722C">
        <w:rPr>
          <w:rFonts w:asciiTheme="minorHAnsi" w:hAnsiTheme="minorHAnsi"/>
          <w:sz w:val="20"/>
          <w:lang w:eastAsia="ar-SA"/>
        </w:rPr>
        <w:t>,</w:t>
      </w:r>
      <w:r w:rsidRPr="00C04FB9">
        <w:rPr>
          <w:rFonts w:asciiTheme="minorHAnsi" w:hAnsiTheme="minorHAnsi"/>
          <w:sz w:val="20"/>
          <w:lang w:eastAsia="ar-SA"/>
        </w:rPr>
        <w:t xml:space="preserve"> zawarto 2 umowy o zorganizowanie prac interwencyjnych dla 2 osób.</w:t>
      </w:r>
    </w:p>
    <w:p w:rsidR="00FD44EC" w:rsidRPr="00C04FB9" w:rsidRDefault="00FD44EC" w:rsidP="00C04FB9">
      <w:pPr>
        <w:suppressAutoHyphens/>
        <w:ind w:firstLine="567"/>
        <w:jc w:val="both"/>
        <w:rPr>
          <w:rFonts w:asciiTheme="minorHAnsi" w:hAnsiTheme="minorHAnsi"/>
          <w:sz w:val="20"/>
          <w:szCs w:val="20"/>
          <w:lang w:eastAsia="ar-SA"/>
        </w:rPr>
      </w:pPr>
      <w:r w:rsidRPr="00C04FB9">
        <w:rPr>
          <w:rFonts w:asciiTheme="minorHAnsi" w:hAnsiTheme="minorHAnsi"/>
          <w:sz w:val="20"/>
          <w:szCs w:val="20"/>
          <w:lang w:eastAsia="ar-SA"/>
        </w:rPr>
        <w:t xml:space="preserve">Osoby bezrobotne zostały skierowane na  następujące stanowiska pracy: instruktor sportu, sprzedawca, elektromonter – konserwator urządzeń dźwigowych, sprzedawca – </w:t>
      </w:r>
      <w:proofErr w:type="spellStart"/>
      <w:r w:rsidRPr="00C04FB9">
        <w:rPr>
          <w:rFonts w:asciiTheme="minorHAnsi" w:hAnsiTheme="minorHAnsi"/>
          <w:sz w:val="20"/>
          <w:szCs w:val="20"/>
          <w:lang w:eastAsia="ar-SA"/>
        </w:rPr>
        <w:t>serwisant</w:t>
      </w:r>
      <w:proofErr w:type="spellEnd"/>
      <w:r w:rsidRPr="00C04FB9">
        <w:rPr>
          <w:rFonts w:asciiTheme="minorHAnsi" w:hAnsiTheme="minorHAnsi"/>
          <w:sz w:val="20"/>
          <w:szCs w:val="20"/>
          <w:lang w:eastAsia="ar-SA"/>
        </w:rPr>
        <w:t xml:space="preserve">, brakarz, operator maszyn przetwórstwa tworzyw sztucznych, kontroler jakości, pomoc kuchenna, sortowacz, sprzątaczka, konserwator, pracownik leśny, pomocnik murarza, murarz, zbrojarz, cieśla, magazynier, pracownik gospodarczy, ładowacz nieczystości stałych, monter sieci </w:t>
      </w:r>
      <w:proofErr w:type="spellStart"/>
      <w:r w:rsidRPr="00C04FB9">
        <w:rPr>
          <w:rFonts w:asciiTheme="minorHAnsi" w:hAnsiTheme="minorHAnsi"/>
          <w:sz w:val="20"/>
          <w:szCs w:val="20"/>
          <w:lang w:eastAsia="ar-SA"/>
        </w:rPr>
        <w:t>wodno</w:t>
      </w:r>
      <w:proofErr w:type="spellEnd"/>
      <w:r w:rsidRPr="00C04FB9">
        <w:rPr>
          <w:rFonts w:asciiTheme="minorHAnsi" w:hAnsiTheme="minorHAnsi"/>
          <w:sz w:val="20"/>
          <w:szCs w:val="20"/>
          <w:lang w:eastAsia="ar-SA"/>
        </w:rPr>
        <w:t xml:space="preserve"> – kanalizacyjnej, dekarz – blacharz, informatyk, doradca klienta, technik farmaceutyczny, magazynier, kelner, spawacz, narzędziowiec, logopeda, mechanik samochodowy, pokojowa, piekarz, pielęgniarka, szwaczka, kierowca, operator wtryskarki, fryzjer, florysta, </w:t>
      </w:r>
      <w:r w:rsidRPr="00C04FB9">
        <w:rPr>
          <w:rFonts w:asciiTheme="minorHAnsi" w:hAnsiTheme="minorHAnsi"/>
          <w:sz w:val="20"/>
          <w:szCs w:val="20"/>
          <w:lang w:eastAsia="ar-SA"/>
        </w:rPr>
        <w:lastRenderedPageBreak/>
        <w:t>referent biurowy, farmaceuta, stolarz, projektant, pracownik skupu złomu, konserwator, doradca finansowy, specjaliści ds. reklamy i marketingu, dyrektor przedszkola, nauczyciel, malarz budowlany, elektromonter, hydraulik, robotnik do pracy lekkiej, kucharz, monter wentylacji i izolacji, recepcjonista, referent, opiekun dzieci w drodze do szkoły, barman, pracownik ds. kadr, trener koordynator zajęć sportowych, dziennikarz, operator maszyn urabiających i ładujących.</w:t>
      </w:r>
    </w:p>
    <w:p w:rsidR="00FD44EC" w:rsidRPr="00C04FB9" w:rsidRDefault="00FD44EC" w:rsidP="00C04FB9">
      <w:pPr>
        <w:suppressAutoHyphens/>
        <w:ind w:firstLine="567"/>
        <w:jc w:val="both"/>
        <w:rPr>
          <w:rFonts w:asciiTheme="minorHAnsi" w:hAnsiTheme="minorHAnsi"/>
          <w:sz w:val="20"/>
          <w:szCs w:val="20"/>
          <w:lang w:eastAsia="ar-SA"/>
        </w:rPr>
      </w:pPr>
      <w:r w:rsidRPr="00C04FB9">
        <w:rPr>
          <w:rFonts w:asciiTheme="minorHAnsi" w:hAnsiTheme="minorHAnsi"/>
          <w:sz w:val="20"/>
          <w:szCs w:val="20"/>
          <w:lang w:eastAsia="ar-SA"/>
        </w:rPr>
        <w:t xml:space="preserve">W analizowanym okresie realizowane i monitorowane były </w:t>
      </w:r>
      <w:r w:rsidR="00A1722C">
        <w:rPr>
          <w:rFonts w:asciiTheme="minorHAnsi" w:hAnsiTheme="minorHAnsi"/>
          <w:sz w:val="20"/>
          <w:szCs w:val="20"/>
          <w:lang w:eastAsia="ar-SA"/>
        </w:rPr>
        <w:t>również</w:t>
      </w:r>
      <w:r w:rsidRPr="00C04FB9">
        <w:rPr>
          <w:rFonts w:asciiTheme="minorHAnsi" w:hAnsiTheme="minorHAnsi"/>
          <w:sz w:val="20"/>
          <w:szCs w:val="20"/>
          <w:lang w:eastAsia="ar-SA"/>
        </w:rPr>
        <w:t xml:space="preserve"> </w:t>
      </w:r>
      <w:r w:rsidR="00A1722C">
        <w:rPr>
          <w:rFonts w:asciiTheme="minorHAnsi" w:hAnsiTheme="minorHAnsi"/>
          <w:sz w:val="20"/>
          <w:szCs w:val="20"/>
          <w:lang w:eastAsia="ar-SA"/>
        </w:rPr>
        <w:t>umowy</w:t>
      </w:r>
      <w:r w:rsidRPr="00C04FB9">
        <w:rPr>
          <w:rFonts w:asciiTheme="minorHAnsi" w:hAnsiTheme="minorHAnsi"/>
          <w:sz w:val="20"/>
          <w:szCs w:val="20"/>
          <w:lang w:eastAsia="ar-SA"/>
        </w:rPr>
        <w:t xml:space="preserve"> zawarte w </w:t>
      </w:r>
      <w:r w:rsidR="00A1722C">
        <w:rPr>
          <w:rFonts w:asciiTheme="minorHAnsi" w:hAnsiTheme="minorHAnsi"/>
          <w:sz w:val="20"/>
          <w:szCs w:val="20"/>
          <w:lang w:eastAsia="ar-SA"/>
        </w:rPr>
        <w:t>roku</w:t>
      </w:r>
      <w:r w:rsidRPr="00C04FB9">
        <w:rPr>
          <w:rFonts w:asciiTheme="minorHAnsi" w:hAnsiTheme="minorHAnsi"/>
          <w:sz w:val="20"/>
          <w:szCs w:val="20"/>
          <w:lang w:eastAsia="ar-SA"/>
        </w:rPr>
        <w:t xml:space="preserve"> 2014, z uwagi na zobowiązania pracodawców do dalszego zatrudniania pracowników interwencyjnych bez</w:t>
      </w:r>
      <w:r w:rsidR="005A0916">
        <w:rPr>
          <w:rFonts w:asciiTheme="minorHAnsi" w:hAnsiTheme="minorHAnsi"/>
          <w:sz w:val="20"/>
          <w:szCs w:val="20"/>
          <w:lang w:eastAsia="ar-SA"/>
        </w:rPr>
        <w:t>pośrednio po okresie refundacji</w:t>
      </w:r>
      <w:r w:rsidRPr="00C04FB9">
        <w:rPr>
          <w:rFonts w:asciiTheme="minorHAnsi" w:hAnsiTheme="minorHAnsi"/>
          <w:sz w:val="20"/>
          <w:szCs w:val="20"/>
          <w:lang w:eastAsia="ar-SA"/>
        </w:rPr>
        <w:t>.</w:t>
      </w:r>
    </w:p>
    <w:p w:rsidR="00FD44EC" w:rsidRPr="00C04FB9" w:rsidRDefault="00FD44EC" w:rsidP="00C04FB9">
      <w:pPr>
        <w:suppressAutoHyphens/>
        <w:ind w:firstLine="567"/>
        <w:jc w:val="both"/>
        <w:rPr>
          <w:rFonts w:asciiTheme="minorHAnsi" w:hAnsiTheme="minorHAnsi"/>
          <w:sz w:val="20"/>
          <w:szCs w:val="20"/>
          <w:lang w:eastAsia="ar-SA"/>
        </w:rPr>
      </w:pPr>
      <w:r w:rsidRPr="00C04FB9">
        <w:rPr>
          <w:rFonts w:asciiTheme="minorHAnsi" w:hAnsiTheme="minorHAnsi"/>
          <w:sz w:val="20"/>
          <w:szCs w:val="20"/>
          <w:lang w:eastAsia="ar-SA"/>
        </w:rPr>
        <w:t>W okresie od stycznia do grudnia 2015r. w celu realizacji umów</w:t>
      </w:r>
      <w:r w:rsidR="00A1722C">
        <w:rPr>
          <w:rFonts w:asciiTheme="minorHAnsi" w:hAnsiTheme="minorHAnsi"/>
          <w:sz w:val="20"/>
          <w:szCs w:val="20"/>
          <w:lang w:eastAsia="ar-SA"/>
        </w:rPr>
        <w:t xml:space="preserve"> </w:t>
      </w:r>
      <w:r w:rsidRPr="00C04FB9">
        <w:rPr>
          <w:rFonts w:asciiTheme="minorHAnsi" w:hAnsiTheme="minorHAnsi"/>
          <w:sz w:val="20"/>
          <w:szCs w:val="20"/>
          <w:lang w:eastAsia="ar-SA"/>
        </w:rPr>
        <w:t xml:space="preserve">o organizowanie prac interwencyjnych skierowano do pracy 140  osób (w tym 68 kobiet). </w:t>
      </w:r>
    </w:p>
    <w:p w:rsidR="00FD44EC" w:rsidRPr="00C04FB9" w:rsidRDefault="00FD44EC" w:rsidP="00C04FB9">
      <w:pPr>
        <w:suppressAutoHyphens/>
        <w:ind w:firstLine="567"/>
        <w:jc w:val="both"/>
        <w:rPr>
          <w:rFonts w:asciiTheme="minorHAnsi" w:hAnsiTheme="minorHAnsi"/>
          <w:sz w:val="20"/>
          <w:szCs w:val="20"/>
          <w:lang w:eastAsia="ar-SA"/>
        </w:rPr>
      </w:pPr>
      <w:r w:rsidRPr="00C04FB9">
        <w:rPr>
          <w:rFonts w:asciiTheme="minorHAnsi" w:hAnsiTheme="minorHAnsi"/>
          <w:sz w:val="20"/>
          <w:szCs w:val="20"/>
          <w:lang w:eastAsia="ar-SA"/>
        </w:rPr>
        <w:t>Z  powiatu  grodzkiego 77 osób bezrobotnych  (w tym 44 kobiety) spełniało  następujące warunki:</w:t>
      </w:r>
    </w:p>
    <w:p w:rsidR="00FD44EC" w:rsidRPr="00C04FB9" w:rsidRDefault="00FD44EC" w:rsidP="00D208B7">
      <w:pPr>
        <w:pStyle w:val="Akapitzlist"/>
        <w:numPr>
          <w:ilvl w:val="0"/>
          <w:numId w:val="10"/>
        </w:numPr>
        <w:suppressAutoHyphens/>
        <w:ind w:left="426"/>
        <w:jc w:val="both"/>
        <w:rPr>
          <w:rFonts w:asciiTheme="minorHAnsi" w:hAnsiTheme="minorHAnsi"/>
          <w:sz w:val="20"/>
          <w:szCs w:val="20"/>
          <w:lang w:eastAsia="ar-SA"/>
        </w:rPr>
      </w:pPr>
      <w:r w:rsidRPr="00C04FB9">
        <w:rPr>
          <w:rFonts w:asciiTheme="minorHAnsi" w:hAnsiTheme="minorHAnsi"/>
          <w:sz w:val="20"/>
          <w:szCs w:val="20"/>
          <w:lang w:eastAsia="ar-SA"/>
        </w:rPr>
        <w:t>osoby do 25 roku życia</w:t>
      </w:r>
      <w:r w:rsidR="00C04FB9">
        <w:rPr>
          <w:rFonts w:asciiTheme="minorHAnsi" w:hAnsiTheme="minorHAnsi"/>
          <w:sz w:val="20"/>
          <w:szCs w:val="20"/>
          <w:lang w:eastAsia="ar-SA"/>
        </w:rPr>
        <w:t xml:space="preserve"> - </w:t>
      </w:r>
      <w:r w:rsidRPr="00C04FB9">
        <w:rPr>
          <w:rFonts w:asciiTheme="minorHAnsi" w:hAnsiTheme="minorHAnsi"/>
          <w:sz w:val="20"/>
          <w:szCs w:val="20"/>
          <w:lang w:eastAsia="ar-SA"/>
        </w:rPr>
        <w:t>14 osób;</w:t>
      </w:r>
    </w:p>
    <w:p w:rsidR="00FD44EC" w:rsidRPr="00C04FB9" w:rsidRDefault="00FD44EC" w:rsidP="00D208B7">
      <w:pPr>
        <w:pStyle w:val="Akapitzlist"/>
        <w:numPr>
          <w:ilvl w:val="0"/>
          <w:numId w:val="10"/>
        </w:numPr>
        <w:suppressAutoHyphens/>
        <w:ind w:left="426"/>
        <w:jc w:val="both"/>
        <w:rPr>
          <w:rFonts w:asciiTheme="minorHAnsi" w:hAnsiTheme="minorHAnsi"/>
          <w:sz w:val="20"/>
          <w:szCs w:val="20"/>
          <w:lang w:eastAsia="ar-SA"/>
        </w:rPr>
      </w:pPr>
      <w:r w:rsidRPr="00C04FB9">
        <w:rPr>
          <w:rFonts w:asciiTheme="minorHAnsi" w:hAnsiTheme="minorHAnsi"/>
          <w:sz w:val="20"/>
          <w:szCs w:val="20"/>
          <w:lang w:eastAsia="ar-SA"/>
        </w:rPr>
        <w:t>długotrwale  bezrobotni</w:t>
      </w:r>
      <w:r w:rsidR="00C04FB9">
        <w:rPr>
          <w:rFonts w:asciiTheme="minorHAnsi" w:hAnsiTheme="minorHAnsi"/>
          <w:sz w:val="20"/>
          <w:szCs w:val="20"/>
          <w:lang w:eastAsia="ar-SA"/>
        </w:rPr>
        <w:t xml:space="preserve"> - </w:t>
      </w:r>
      <w:r w:rsidRPr="00C04FB9">
        <w:rPr>
          <w:rFonts w:asciiTheme="minorHAnsi" w:hAnsiTheme="minorHAnsi"/>
          <w:sz w:val="20"/>
          <w:szCs w:val="20"/>
          <w:lang w:eastAsia="ar-SA"/>
        </w:rPr>
        <w:t>35 osób;</w:t>
      </w:r>
    </w:p>
    <w:p w:rsidR="00FD44EC" w:rsidRPr="00C04FB9" w:rsidRDefault="00FD44EC" w:rsidP="00D208B7">
      <w:pPr>
        <w:pStyle w:val="Akapitzlist"/>
        <w:numPr>
          <w:ilvl w:val="0"/>
          <w:numId w:val="10"/>
        </w:numPr>
        <w:suppressAutoHyphens/>
        <w:ind w:left="426"/>
        <w:jc w:val="both"/>
        <w:rPr>
          <w:rFonts w:asciiTheme="minorHAnsi" w:hAnsiTheme="minorHAnsi"/>
          <w:sz w:val="20"/>
          <w:szCs w:val="20"/>
          <w:lang w:eastAsia="ar-SA"/>
        </w:rPr>
      </w:pPr>
      <w:r w:rsidRPr="00C04FB9">
        <w:rPr>
          <w:rFonts w:asciiTheme="minorHAnsi" w:hAnsiTheme="minorHAnsi"/>
          <w:sz w:val="20"/>
          <w:szCs w:val="20"/>
          <w:lang w:eastAsia="ar-SA"/>
        </w:rPr>
        <w:t>osoby powyżej 50 roku życia</w:t>
      </w:r>
      <w:r w:rsidR="00C04FB9">
        <w:rPr>
          <w:rFonts w:asciiTheme="minorHAnsi" w:hAnsiTheme="minorHAnsi"/>
          <w:sz w:val="20"/>
          <w:szCs w:val="20"/>
          <w:lang w:eastAsia="ar-SA"/>
        </w:rPr>
        <w:t xml:space="preserve"> - </w:t>
      </w:r>
      <w:r w:rsidRPr="00C04FB9">
        <w:rPr>
          <w:rFonts w:asciiTheme="minorHAnsi" w:hAnsiTheme="minorHAnsi"/>
          <w:sz w:val="20"/>
          <w:szCs w:val="20"/>
          <w:lang w:eastAsia="ar-SA"/>
        </w:rPr>
        <w:t>12  osób;</w:t>
      </w:r>
    </w:p>
    <w:p w:rsidR="00FD44EC" w:rsidRPr="00C04FB9" w:rsidRDefault="00FD44EC" w:rsidP="00D208B7">
      <w:pPr>
        <w:pStyle w:val="Akapitzlist"/>
        <w:numPr>
          <w:ilvl w:val="0"/>
          <w:numId w:val="10"/>
        </w:numPr>
        <w:suppressAutoHyphens/>
        <w:ind w:left="426"/>
        <w:jc w:val="both"/>
        <w:rPr>
          <w:rFonts w:asciiTheme="minorHAnsi" w:hAnsiTheme="minorHAnsi"/>
          <w:sz w:val="20"/>
          <w:szCs w:val="20"/>
          <w:lang w:eastAsia="ar-SA"/>
        </w:rPr>
      </w:pPr>
      <w:r w:rsidRPr="00C04FB9">
        <w:rPr>
          <w:rFonts w:asciiTheme="minorHAnsi" w:hAnsiTheme="minorHAnsi"/>
          <w:sz w:val="20"/>
          <w:szCs w:val="20"/>
          <w:lang w:eastAsia="ar-SA"/>
        </w:rPr>
        <w:t>bezrobotny do 30 roku życia</w:t>
      </w:r>
      <w:r w:rsidR="00C04FB9">
        <w:rPr>
          <w:rFonts w:asciiTheme="minorHAnsi" w:hAnsiTheme="minorHAnsi"/>
          <w:sz w:val="20"/>
          <w:szCs w:val="20"/>
          <w:lang w:eastAsia="ar-SA"/>
        </w:rPr>
        <w:t xml:space="preserve"> - </w:t>
      </w:r>
      <w:r w:rsidRPr="00C04FB9">
        <w:rPr>
          <w:rFonts w:asciiTheme="minorHAnsi" w:hAnsiTheme="minorHAnsi"/>
          <w:sz w:val="20"/>
          <w:szCs w:val="20"/>
          <w:lang w:eastAsia="ar-SA"/>
        </w:rPr>
        <w:t>19 osób;</w:t>
      </w:r>
    </w:p>
    <w:p w:rsidR="00FD44EC" w:rsidRPr="00C04FB9" w:rsidRDefault="00FD44EC" w:rsidP="00D208B7">
      <w:pPr>
        <w:pStyle w:val="Akapitzlist"/>
        <w:numPr>
          <w:ilvl w:val="0"/>
          <w:numId w:val="10"/>
        </w:numPr>
        <w:suppressAutoHyphens/>
        <w:ind w:left="426"/>
        <w:jc w:val="both"/>
        <w:rPr>
          <w:rFonts w:asciiTheme="minorHAnsi" w:hAnsiTheme="minorHAnsi"/>
          <w:sz w:val="20"/>
          <w:szCs w:val="20"/>
          <w:lang w:eastAsia="ar-SA"/>
        </w:rPr>
      </w:pPr>
      <w:r w:rsidRPr="00C04FB9">
        <w:rPr>
          <w:rFonts w:asciiTheme="minorHAnsi" w:hAnsiTheme="minorHAnsi"/>
          <w:sz w:val="20"/>
          <w:szCs w:val="20"/>
          <w:lang w:eastAsia="ar-SA"/>
        </w:rPr>
        <w:t>niepełnosprawni</w:t>
      </w:r>
      <w:r w:rsidR="001022BB">
        <w:rPr>
          <w:rFonts w:asciiTheme="minorHAnsi" w:hAnsiTheme="minorHAnsi"/>
          <w:sz w:val="20"/>
          <w:szCs w:val="20"/>
          <w:lang w:eastAsia="ar-SA"/>
        </w:rPr>
        <w:t xml:space="preserve"> - </w:t>
      </w:r>
      <w:r w:rsidRPr="00C04FB9">
        <w:rPr>
          <w:rFonts w:asciiTheme="minorHAnsi" w:hAnsiTheme="minorHAnsi"/>
          <w:sz w:val="20"/>
          <w:szCs w:val="20"/>
          <w:lang w:eastAsia="ar-SA"/>
        </w:rPr>
        <w:t>1 osoba;</w:t>
      </w:r>
    </w:p>
    <w:p w:rsidR="00FD44EC" w:rsidRPr="00C04FB9" w:rsidRDefault="00FD44EC" w:rsidP="00D208B7">
      <w:pPr>
        <w:pStyle w:val="Akapitzlist"/>
        <w:numPr>
          <w:ilvl w:val="0"/>
          <w:numId w:val="10"/>
        </w:numPr>
        <w:suppressAutoHyphens/>
        <w:spacing w:after="0" w:line="240" w:lineRule="auto"/>
        <w:ind w:left="426"/>
        <w:jc w:val="both"/>
        <w:rPr>
          <w:rFonts w:asciiTheme="minorHAnsi" w:hAnsiTheme="minorHAnsi"/>
          <w:sz w:val="20"/>
          <w:szCs w:val="20"/>
          <w:lang w:eastAsia="ar-SA"/>
        </w:rPr>
      </w:pPr>
      <w:r w:rsidRPr="00C04FB9">
        <w:rPr>
          <w:rFonts w:asciiTheme="minorHAnsi" w:hAnsiTheme="minorHAnsi"/>
          <w:sz w:val="20"/>
          <w:szCs w:val="20"/>
          <w:lang w:eastAsia="ar-SA"/>
        </w:rPr>
        <w:t>korzystające z pomocy społecznej</w:t>
      </w:r>
      <w:r w:rsidR="001022BB">
        <w:rPr>
          <w:rFonts w:asciiTheme="minorHAnsi" w:hAnsiTheme="minorHAnsi"/>
          <w:sz w:val="20"/>
          <w:szCs w:val="20"/>
          <w:lang w:eastAsia="ar-SA"/>
        </w:rPr>
        <w:t xml:space="preserve"> - </w:t>
      </w:r>
      <w:r w:rsidRPr="00C04FB9">
        <w:rPr>
          <w:rFonts w:asciiTheme="minorHAnsi" w:hAnsiTheme="minorHAnsi"/>
          <w:sz w:val="20"/>
          <w:szCs w:val="20"/>
          <w:lang w:eastAsia="ar-SA"/>
        </w:rPr>
        <w:t>5 osób;</w:t>
      </w:r>
    </w:p>
    <w:p w:rsidR="00FD44EC" w:rsidRPr="00C04FB9" w:rsidRDefault="00FD44EC" w:rsidP="00D208B7">
      <w:pPr>
        <w:pStyle w:val="Akapitzlist"/>
        <w:numPr>
          <w:ilvl w:val="0"/>
          <w:numId w:val="10"/>
        </w:numPr>
        <w:suppressAutoHyphens/>
        <w:spacing w:after="0" w:line="240" w:lineRule="auto"/>
        <w:ind w:left="426"/>
        <w:jc w:val="both"/>
        <w:rPr>
          <w:rFonts w:asciiTheme="minorHAnsi" w:hAnsiTheme="minorHAnsi"/>
          <w:sz w:val="20"/>
          <w:szCs w:val="20"/>
          <w:lang w:eastAsia="ar-SA"/>
        </w:rPr>
      </w:pPr>
      <w:r w:rsidRPr="00C04FB9">
        <w:rPr>
          <w:rFonts w:asciiTheme="minorHAnsi" w:hAnsiTheme="minorHAnsi"/>
          <w:sz w:val="20"/>
          <w:szCs w:val="20"/>
          <w:lang w:eastAsia="ar-SA"/>
        </w:rPr>
        <w:t>posiadający co najmniej 1 dziecko do 6 roku życia</w:t>
      </w:r>
      <w:r w:rsidR="001022BB">
        <w:rPr>
          <w:rFonts w:asciiTheme="minorHAnsi" w:hAnsiTheme="minorHAnsi"/>
          <w:sz w:val="20"/>
          <w:szCs w:val="20"/>
          <w:lang w:eastAsia="ar-SA"/>
        </w:rPr>
        <w:t xml:space="preserve"> - </w:t>
      </w:r>
      <w:r w:rsidRPr="00C04FB9">
        <w:rPr>
          <w:rFonts w:asciiTheme="minorHAnsi" w:hAnsiTheme="minorHAnsi"/>
          <w:sz w:val="20"/>
          <w:szCs w:val="20"/>
          <w:lang w:eastAsia="ar-SA"/>
        </w:rPr>
        <w:t>8 osób.</w:t>
      </w:r>
    </w:p>
    <w:p w:rsidR="00FD44EC" w:rsidRPr="00C04FB9" w:rsidRDefault="00FD44EC" w:rsidP="001022BB">
      <w:pPr>
        <w:suppressAutoHyphens/>
        <w:jc w:val="both"/>
        <w:rPr>
          <w:rFonts w:asciiTheme="minorHAnsi" w:hAnsiTheme="minorHAnsi"/>
          <w:sz w:val="20"/>
          <w:szCs w:val="20"/>
          <w:lang w:eastAsia="ar-SA"/>
        </w:rPr>
      </w:pPr>
      <w:r w:rsidRPr="00C04FB9">
        <w:rPr>
          <w:rFonts w:asciiTheme="minorHAnsi" w:hAnsiTheme="minorHAnsi"/>
          <w:sz w:val="20"/>
          <w:szCs w:val="20"/>
          <w:lang w:eastAsia="ar-SA"/>
        </w:rPr>
        <w:t>Z powiatu  ziemskiego 63  bezrobotnych (w tym 24 kobiety) spełniało następujące warunki:</w:t>
      </w:r>
    </w:p>
    <w:p w:rsidR="00FD44EC" w:rsidRPr="0043324A" w:rsidRDefault="00FD44EC" w:rsidP="00D208B7">
      <w:pPr>
        <w:pStyle w:val="Akapitzlist"/>
        <w:numPr>
          <w:ilvl w:val="0"/>
          <w:numId w:val="11"/>
        </w:numPr>
        <w:suppressAutoHyphens/>
        <w:ind w:left="426"/>
        <w:jc w:val="both"/>
        <w:rPr>
          <w:rFonts w:asciiTheme="minorHAnsi" w:hAnsiTheme="minorHAnsi"/>
          <w:sz w:val="20"/>
          <w:szCs w:val="20"/>
          <w:lang w:eastAsia="ar-SA"/>
        </w:rPr>
      </w:pPr>
      <w:r w:rsidRPr="0043324A">
        <w:rPr>
          <w:rFonts w:asciiTheme="minorHAnsi" w:hAnsiTheme="minorHAnsi"/>
          <w:sz w:val="20"/>
          <w:szCs w:val="20"/>
          <w:lang w:eastAsia="ar-SA"/>
        </w:rPr>
        <w:t>osoby do 25 roku życia</w:t>
      </w:r>
      <w:r w:rsidR="0043324A">
        <w:rPr>
          <w:rFonts w:asciiTheme="minorHAnsi" w:hAnsiTheme="minorHAnsi"/>
          <w:sz w:val="20"/>
          <w:szCs w:val="20"/>
          <w:lang w:eastAsia="ar-SA"/>
        </w:rPr>
        <w:t xml:space="preserve"> - </w:t>
      </w:r>
      <w:r w:rsidRPr="0043324A">
        <w:rPr>
          <w:rFonts w:asciiTheme="minorHAnsi" w:hAnsiTheme="minorHAnsi"/>
          <w:sz w:val="20"/>
          <w:szCs w:val="20"/>
          <w:lang w:eastAsia="ar-SA"/>
        </w:rPr>
        <w:t xml:space="preserve">15 osób;  </w:t>
      </w:r>
    </w:p>
    <w:p w:rsidR="00FD44EC" w:rsidRPr="0043324A" w:rsidRDefault="0043324A" w:rsidP="00D208B7">
      <w:pPr>
        <w:pStyle w:val="Akapitzlist"/>
        <w:numPr>
          <w:ilvl w:val="0"/>
          <w:numId w:val="11"/>
        </w:numPr>
        <w:tabs>
          <w:tab w:val="left" w:pos="0"/>
        </w:tabs>
        <w:suppressAutoHyphens/>
        <w:ind w:left="426"/>
        <w:jc w:val="both"/>
        <w:rPr>
          <w:rFonts w:asciiTheme="minorHAnsi" w:hAnsiTheme="minorHAnsi"/>
          <w:sz w:val="20"/>
          <w:szCs w:val="20"/>
          <w:lang w:eastAsia="ar-SA"/>
        </w:rPr>
      </w:pPr>
      <w:r>
        <w:rPr>
          <w:rFonts w:asciiTheme="minorHAnsi" w:hAnsiTheme="minorHAnsi"/>
          <w:sz w:val="20"/>
          <w:szCs w:val="20"/>
          <w:lang w:eastAsia="ar-SA"/>
        </w:rPr>
        <w:t xml:space="preserve">długotrwale bezrobotni - </w:t>
      </w:r>
      <w:r w:rsidR="00FD44EC" w:rsidRPr="0043324A">
        <w:rPr>
          <w:rFonts w:asciiTheme="minorHAnsi" w:hAnsiTheme="minorHAnsi"/>
          <w:sz w:val="20"/>
          <w:szCs w:val="20"/>
          <w:lang w:eastAsia="ar-SA"/>
        </w:rPr>
        <w:t>30 osób;</w:t>
      </w:r>
    </w:p>
    <w:p w:rsidR="00FD44EC" w:rsidRPr="0043324A" w:rsidRDefault="00FD44EC" w:rsidP="00D208B7">
      <w:pPr>
        <w:pStyle w:val="Akapitzlist"/>
        <w:numPr>
          <w:ilvl w:val="0"/>
          <w:numId w:val="11"/>
        </w:numPr>
        <w:tabs>
          <w:tab w:val="left" w:pos="0"/>
        </w:tabs>
        <w:suppressAutoHyphens/>
        <w:ind w:left="426"/>
        <w:jc w:val="both"/>
        <w:rPr>
          <w:rFonts w:asciiTheme="minorHAnsi" w:hAnsiTheme="minorHAnsi"/>
          <w:sz w:val="20"/>
          <w:szCs w:val="20"/>
          <w:lang w:eastAsia="ar-SA"/>
        </w:rPr>
      </w:pPr>
      <w:r w:rsidRPr="0043324A">
        <w:rPr>
          <w:rFonts w:asciiTheme="minorHAnsi" w:hAnsiTheme="minorHAnsi"/>
          <w:sz w:val="20"/>
          <w:szCs w:val="20"/>
          <w:lang w:eastAsia="ar-SA"/>
        </w:rPr>
        <w:t>osoby powyżej 50 roku życia</w:t>
      </w:r>
      <w:r w:rsidR="0043324A">
        <w:rPr>
          <w:rFonts w:asciiTheme="minorHAnsi" w:hAnsiTheme="minorHAnsi"/>
          <w:sz w:val="20"/>
          <w:szCs w:val="20"/>
          <w:lang w:eastAsia="ar-SA"/>
        </w:rPr>
        <w:t xml:space="preserve"> - </w:t>
      </w:r>
      <w:r w:rsidRPr="0043324A">
        <w:rPr>
          <w:rFonts w:asciiTheme="minorHAnsi" w:hAnsiTheme="minorHAnsi"/>
          <w:sz w:val="20"/>
          <w:szCs w:val="20"/>
          <w:lang w:eastAsia="ar-SA"/>
        </w:rPr>
        <w:t>3 osoby;</w:t>
      </w:r>
    </w:p>
    <w:p w:rsidR="00FD44EC" w:rsidRPr="0043324A" w:rsidRDefault="00FD44EC" w:rsidP="00D208B7">
      <w:pPr>
        <w:pStyle w:val="Akapitzlist"/>
        <w:numPr>
          <w:ilvl w:val="0"/>
          <w:numId w:val="11"/>
        </w:numPr>
        <w:tabs>
          <w:tab w:val="left" w:pos="0"/>
        </w:tabs>
        <w:suppressAutoHyphens/>
        <w:ind w:left="426"/>
        <w:jc w:val="both"/>
        <w:rPr>
          <w:rFonts w:asciiTheme="minorHAnsi" w:hAnsiTheme="minorHAnsi"/>
          <w:sz w:val="20"/>
          <w:szCs w:val="20"/>
          <w:lang w:eastAsia="ar-SA"/>
        </w:rPr>
      </w:pPr>
      <w:r w:rsidRPr="0043324A">
        <w:rPr>
          <w:rFonts w:asciiTheme="minorHAnsi" w:hAnsiTheme="minorHAnsi"/>
          <w:sz w:val="20"/>
          <w:szCs w:val="20"/>
          <w:lang w:eastAsia="ar-SA"/>
        </w:rPr>
        <w:t>korzystający z pomocy społecznej</w:t>
      </w:r>
      <w:r w:rsidR="0043324A">
        <w:rPr>
          <w:rFonts w:asciiTheme="minorHAnsi" w:hAnsiTheme="minorHAnsi"/>
          <w:sz w:val="20"/>
          <w:szCs w:val="20"/>
          <w:lang w:eastAsia="ar-SA"/>
        </w:rPr>
        <w:t xml:space="preserve"> - </w:t>
      </w:r>
      <w:r w:rsidRPr="0043324A">
        <w:rPr>
          <w:rFonts w:asciiTheme="minorHAnsi" w:hAnsiTheme="minorHAnsi"/>
          <w:sz w:val="20"/>
          <w:szCs w:val="20"/>
          <w:lang w:eastAsia="ar-SA"/>
        </w:rPr>
        <w:t>3 osoby;</w:t>
      </w:r>
    </w:p>
    <w:p w:rsidR="00FD44EC" w:rsidRPr="0043324A" w:rsidRDefault="00FD44EC" w:rsidP="00D208B7">
      <w:pPr>
        <w:pStyle w:val="Akapitzlist"/>
        <w:numPr>
          <w:ilvl w:val="0"/>
          <w:numId w:val="11"/>
        </w:numPr>
        <w:tabs>
          <w:tab w:val="left" w:pos="0"/>
        </w:tabs>
        <w:suppressAutoHyphens/>
        <w:ind w:left="426"/>
        <w:jc w:val="both"/>
        <w:rPr>
          <w:rFonts w:asciiTheme="minorHAnsi" w:hAnsiTheme="minorHAnsi"/>
          <w:sz w:val="20"/>
          <w:szCs w:val="20"/>
          <w:lang w:eastAsia="ar-SA"/>
        </w:rPr>
      </w:pPr>
      <w:r w:rsidRPr="0043324A">
        <w:rPr>
          <w:rFonts w:asciiTheme="minorHAnsi" w:hAnsiTheme="minorHAnsi"/>
          <w:sz w:val="20"/>
          <w:szCs w:val="20"/>
          <w:lang w:eastAsia="ar-SA"/>
        </w:rPr>
        <w:t>bezrobotny do 30 roku życia</w:t>
      </w:r>
      <w:r w:rsidR="0043324A">
        <w:rPr>
          <w:rFonts w:asciiTheme="minorHAnsi" w:hAnsiTheme="minorHAnsi"/>
          <w:sz w:val="20"/>
          <w:szCs w:val="20"/>
          <w:lang w:eastAsia="ar-SA"/>
        </w:rPr>
        <w:t xml:space="preserve"> - </w:t>
      </w:r>
      <w:r w:rsidRPr="0043324A">
        <w:rPr>
          <w:rFonts w:asciiTheme="minorHAnsi" w:hAnsiTheme="minorHAnsi"/>
          <w:sz w:val="20"/>
          <w:szCs w:val="20"/>
          <w:lang w:eastAsia="ar-SA"/>
        </w:rPr>
        <w:t>27 osób;</w:t>
      </w:r>
    </w:p>
    <w:p w:rsidR="00FD44EC" w:rsidRPr="0043324A" w:rsidRDefault="00FD44EC" w:rsidP="00D208B7">
      <w:pPr>
        <w:pStyle w:val="Akapitzlist"/>
        <w:numPr>
          <w:ilvl w:val="0"/>
          <w:numId w:val="11"/>
        </w:numPr>
        <w:tabs>
          <w:tab w:val="left" w:pos="0"/>
        </w:tabs>
        <w:suppressAutoHyphens/>
        <w:ind w:left="426"/>
        <w:jc w:val="both"/>
        <w:rPr>
          <w:rFonts w:asciiTheme="minorHAnsi" w:hAnsiTheme="minorHAnsi"/>
          <w:sz w:val="20"/>
          <w:szCs w:val="20"/>
          <w:lang w:eastAsia="ar-SA"/>
        </w:rPr>
      </w:pPr>
      <w:r w:rsidRPr="0043324A">
        <w:rPr>
          <w:rFonts w:asciiTheme="minorHAnsi" w:hAnsiTheme="minorHAnsi"/>
          <w:sz w:val="20"/>
          <w:szCs w:val="20"/>
          <w:lang w:eastAsia="ar-SA"/>
        </w:rPr>
        <w:t>zamieszkali na wsi</w:t>
      </w:r>
      <w:r w:rsidR="0043324A">
        <w:rPr>
          <w:rFonts w:asciiTheme="minorHAnsi" w:hAnsiTheme="minorHAnsi"/>
          <w:sz w:val="20"/>
          <w:szCs w:val="20"/>
          <w:lang w:eastAsia="ar-SA"/>
        </w:rPr>
        <w:t xml:space="preserve"> - </w:t>
      </w:r>
      <w:r w:rsidRPr="0043324A">
        <w:rPr>
          <w:rFonts w:asciiTheme="minorHAnsi" w:hAnsiTheme="minorHAnsi"/>
          <w:sz w:val="20"/>
          <w:szCs w:val="20"/>
          <w:lang w:eastAsia="ar-SA"/>
        </w:rPr>
        <w:t>63 osoby;</w:t>
      </w:r>
    </w:p>
    <w:p w:rsidR="00FD44EC" w:rsidRPr="0043324A" w:rsidRDefault="00FD44EC" w:rsidP="00D208B7">
      <w:pPr>
        <w:pStyle w:val="Akapitzlist"/>
        <w:numPr>
          <w:ilvl w:val="0"/>
          <w:numId w:val="11"/>
        </w:numPr>
        <w:tabs>
          <w:tab w:val="left" w:pos="0"/>
        </w:tabs>
        <w:suppressAutoHyphens/>
        <w:spacing w:after="0" w:line="240" w:lineRule="auto"/>
        <w:ind w:left="426"/>
        <w:jc w:val="both"/>
        <w:rPr>
          <w:rFonts w:asciiTheme="minorHAnsi" w:hAnsiTheme="minorHAnsi"/>
          <w:sz w:val="20"/>
          <w:szCs w:val="20"/>
          <w:lang w:eastAsia="ar-SA"/>
        </w:rPr>
      </w:pPr>
      <w:r w:rsidRPr="0043324A">
        <w:rPr>
          <w:rFonts w:asciiTheme="minorHAnsi" w:hAnsiTheme="minorHAnsi"/>
          <w:sz w:val="20"/>
          <w:szCs w:val="20"/>
          <w:lang w:eastAsia="ar-SA"/>
        </w:rPr>
        <w:t>posiadający co najmniej 1 dziecko do 6 roku życia</w:t>
      </w:r>
      <w:r w:rsidR="0043324A">
        <w:rPr>
          <w:rFonts w:asciiTheme="minorHAnsi" w:hAnsiTheme="minorHAnsi"/>
          <w:sz w:val="20"/>
          <w:szCs w:val="20"/>
          <w:lang w:eastAsia="ar-SA"/>
        </w:rPr>
        <w:t xml:space="preserve"> - </w:t>
      </w:r>
      <w:r w:rsidRPr="0043324A">
        <w:rPr>
          <w:rFonts w:asciiTheme="minorHAnsi" w:hAnsiTheme="minorHAnsi"/>
          <w:sz w:val="20"/>
          <w:szCs w:val="20"/>
          <w:lang w:eastAsia="ar-SA"/>
        </w:rPr>
        <w:t>3 osoby;</w:t>
      </w:r>
    </w:p>
    <w:p w:rsidR="00FD44EC" w:rsidRPr="00C04FB9" w:rsidRDefault="00FD44EC" w:rsidP="00510DA3">
      <w:pPr>
        <w:tabs>
          <w:tab w:val="left" w:pos="720"/>
        </w:tabs>
        <w:suppressAutoHyphens/>
        <w:ind w:firstLine="567"/>
        <w:jc w:val="both"/>
        <w:rPr>
          <w:rFonts w:asciiTheme="minorHAnsi" w:hAnsiTheme="minorHAnsi"/>
          <w:color w:val="000000"/>
          <w:sz w:val="20"/>
          <w:szCs w:val="20"/>
          <w:lang w:eastAsia="ar-SA"/>
        </w:rPr>
      </w:pPr>
      <w:r w:rsidRPr="00C04FB9">
        <w:rPr>
          <w:rFonts w:asciiTheme="minorHAnsi" w:hAnsiTheme="minorHAnsi"/>
          <w:sz w:val="20"/>
          <w:szCs w:val="20"/>
          <w:lang w:eastAsia="ar-SA"/>
        </w:rPr>
        <w:t>Łączna kwota wydatkowanych środków z tytułu organizowania prac interwencyjnych na dzień 31 grudnia 2015r. wyniosła 649.707,30</w:t>
      </w:r>
      <w:r w:rsidRPr="00C04FB9">
        <w:rPr>
          <w:rFonts w:asciiTheme="minorHAnsi" w:hAnsiTheme="minorHAnsi"/>
          <w:color w:val="000000"/>
          <w:sz w:val="20"/>
          <w:szCs w:val="20"/>
          <w:lang w:eastAsia="ar-SA"/>
        </w:rPr>
        <w:t xml:space="preserve">zł. Środki </w:t>
      </w:r>
      <w:r w:rsidR="00A1722C">
        <w:rPr>
          <w:rFonts w:asciiTheme="minorHAnsi" w:hAnsiTheme="minorHAnsi"/>
          <w:color w:val="000000"/>
          <w:sz w:val="20"/>
          <w:szCs w:val="20"/>
          <w:lang w:eastAsia="ar-SA"/>
        </w:rPr>
        <w:t>wydatkowane w ramach</w:t>
      </w:r>
      <w:r w:rsidRPr="00C04FB9">
        <w:rPr>
          <w:rFonts w:asciiTheme="minorHAnsi" w:hAnsiTheme="minorHAnsi"/>
          <w:color w:val="000000"/>
          <w:sz w:val="20"/>
          <w:szCs w:val="20"/>
          <w:lang w:eastAsia="ar-SA"/>
        </w:rPr>
        <w:t xml:space="preserve"> projektu POWER  na dzień 31.12.2015r. wyniosły 11.711,14zł.  </w:t>
      </w:r>
    </w:p>
    <w:p w:rsidR="00F10BF4" w:rsidRPr="00C04FB9" w:rsidRDefault="00F10BF4" w:rsidP="00C04FB9">
      <w:pPr>
        <w:tabs>
          <w:tab w:val="left" w:pos="0"/>
        </w:tabs>
        <w:suppressAutoHyphens/>
        <w:jc w:val="both"/>
        <w:rPr>
          <w:rFonts w:asciiTheme="minorHAnsi" w:hAnsiTheme="minorHAnsi"/>
          <w:sz w:val="16"/>
          <w:szCs w:val="20"/>
          <w:lang w:eastAsia="ar-SA"/>
        </w:rPr>
      </w:pPr>
    </w:p>
    <w:p w:rsidR="00BB346B" w:rsidRPr="00B123A8" w:rsidRDefault="00BB346B" w:rsidP="004C00D5">
      <w:pPr>
        <w:pStyle w:val="Nagwek1"/>
        <w:numPr>
          <w:ilvl w:val="0"/>
          <w:numId w:val="2"/>
        </w:numPr>
        <w:rPr>
          <w:rFonts w:asciiTheme="minorHAnsi" w:hAnsiTheme="minorHAnsi"/>
          <w:b/>
          <w:sz w:val="20"/>
          <w:szCs w:val="20"/>
        </w:rPr>
      </w:pPr>
      <w:bookmarkStart w:id="11" w:name="_Toc149711707"/>
      <w:bookmarkStart w:id="12" w:name="_Toc289155930"/>
      <w:bookmarkStart w:id="13" w:name="_Toc442080472"/>
      <w:r w:rsidRPr="00B123A8">
        <w:rPr>
          <w:rFonts w:asciiTheme="minorHAnsi" w:hAnsiTheme="minorHAnsi"/>
          <w:b/>
          <w:sz w:val="20"/>
          <w:szCs w:val="20"/>
        </w:rPr>
        <w:t>Prace społecznie użyteczne.</w:t>
      </w:r>
      <w:bookmarkEnd w:id="11"/>
      <w:bookmarkEnd w:id="12"/>
      <w:bookmarkEnd w:id="13"/>
    </w:p>
    <w:p w:rsidR="001D3302" w:rsidRPr="008A2736" w:rsidRDefault="001D3302" w:rsidP="008A2736">
      <w:pPr>
        <w:contextualSpacing/>
        <w:jc w:val="both"/>
        <w:rPr>
          <w:rFonts w:asciiTheme="minorHAnsi" w:hAnsiTheme="minorHAnsi"/>
          <w:sz w:val="16"/>
          <w:szCs w:val="20"/>
        </w:rPr>
      </w:pPr>
    </w:p>
    <w:p w:rsidR="00AA3F1E" w:rsidRPr="008A2736" w:rsidRDefault="00AA3F1E" w:rsidP="008A2736">
      <w:pPr>
        <w:widowControl w:val="0"/>
        <w:suppressAutoHyphens/>
        <w:ind w:firstLine="567"/>
        <w:contextualSpacing/>
        <w:jc w:val="both"/>
        <w:rPr>
          <w:rFonts w:asciiTheme="minorHAnsi" w:hAnsiTheme="minorHAnsi"/>
          <w:kern w:val="1"/>
          <w:sz w:val="20"/>
          <w:lang w:eastAsia="ar-SA"/>
        </w:rPr>
      </w:pPr>
      <w:r w:rsidRPr="008A2736">
        <w:rPr>
          <w:rFonts w:asciiTheme="minorHAnsi" w:hAnsiTheme="minorHAnsi"/>
          <w:kern w:val="1"/>
          <w:sz w:val="20"/>
          <w:lang w:eastAsia="ar-SA"/>
        </w:rPr>
        <w:t>W okresie od stycznia do grudnia 2015r. podpisa</w:t>
      </w:r>
      <w:r w:rsidR="00C15917">
        <w:rPr>
          <w:rFonts w:asciiTheme="minorHAnsi" w:hAnsiTheme="minorHAnsi"/>
          <w:kern w:val="1"/>
          <w:sz w:val="20"/>
          <w:lang w:eastAsia="ar-SA"/>
        </w:rPr>
        <w:t>nych zostało</w:t>
      </w:r>
      <w:r w:rsidRPr="008A2736">
        <w:rPr>
          <w:rFonts w:asciiTheme="minorHAnsi" w:hAnsiTheme="minorHAnsi"/>
          <w:kern w:val="1"/>
          <w:sz w:val="20"/>
          <w:lang w:eastAsia="ar-SA"/>
        </w:rPr>
        <w:t xml:space="preserve"> 21 porozumień </w:t>
      </w:r>
      <w:r w:rsidR="005C5115">
        <w:rPr>
          <w:rFonts w:asciiTheme="minorHAnsi" w:hAnsiTheme="minorHAnsi"/>
          <w:kern w:val="1"/>
          <w:sz w:val="20"/>
          <w:lang w:eastAsia="ar-SA"/>
        </w:rPr>
        <w:t xml:space="preserve">      </w:t>
      </w:r>
      <w:r w:rsidRPr="008A2736">
        <w:rPr>
          <w:rFonts w:asciiTheme="minorHAnsi" w:hAnsiTheme="minorHAnsi"/>
          <w:kern w:val="1"/>
          <w:sz w:val="20"/>
          <w:lang w:eastAsia="ar-SA"/>
        </w:rPr>
        <w:t xml:space="preserve">w sprawie organizacji prac społecznie użytecznych dla 435 osób bezrobotnych. Organizatorami tych prac były urzędy miast i gmin objęte właściwością miejscową tutejszego urzędu. </w:t>
      </w:r>
    </w:p>
    <w:p w:rsidR="00AA3F1E" w:rsidRPr="008A2736" w:rsidRDefault="00AA3F1E" w:rsidP="008A2736">
      <w:pPr>
        <w:widowControl w:val="0"/>
        <w:suppressAutoHyphens/>
        <w:ind w:firstLine="567"/>
        <w:contextualSpacing/>
        <w:jc w:val="both"/>
        <w:rPr>
          <w:rFonts w:asciiTheme="minorHAnsi" w:hAnsiTheme="minorHAnsi"/>
          <w:kern w:val="1"/>
          <w:sz w:val="20"/>
          <w:lang w:eastAsia="ar-SA"/>
        </w:rPr>
      </w:pPr>
      <w:r w:rsidRPr="008A2736">
        <w:rPr>
          <w:rFonts w:asciiTheme="minorHAnsi" w:hAnsiTheme="minorHAnsi"/>
          <w:kern w:val="1"/>
          <w:sz w:val="20"/>
          <w:lang w:eastAsia="ar-SA"/>
        </w:rPr>
        <w:lastRenderedPageBreak/>
        <w:t xml:space="preserve">Ponadto Powiatowy Urząd Pracy podpisał 3 porozumienia dla 69 osób na podstawie  </w:t>
      </w:r>
      <w:r w:rsidRPr="008A2736">
        <w:rPr>
          <w:rFonts w:asciiTheme="minorHAnsi" w:hAnsiTheme="minorHAnsi"/>
          <w:i/>
          <w:iCs/>
          <w:kern w:val="1"/>
          <w:sz w:val="20"/>
          <w:lang w:eastAsia="ar-SA"/>
        </w:rPr>
        <w:t>wniosku Miejskiego Ośrodka Pomocy Rodzinie w sprawie organizacji prac</w:t>
      </w:r>
      <w:r w:rsidRPr="008A2736">
        <w:rPr>
          <w:rFonts w:asciiTheme="minorHAnsi" w:hAnsiTheme="minorHAnsi"/>
          <w:kern w:val="1"/>
          <w:sz w:val="20"/>
          <w:lang w:eastAsia="ar-SA"/>
        </w:rPr>
        <w:t xml:space="preserve"> </w:t>
      </w:r>
      <w:r w:rsidRPr="008A2736">
        <w:rPr>
          <w:rFonts w:asciiTheme="minorHAnsi" w:hAnsiTheme="minorHAnsi"/>
          <w:i/>
          <w:iCs/>
          <w:kern w:val="1"/>
          <w:sz w:val="20"/>
          <w:lang w:eastAsia="ar-SA"/>
        </w:rPr>
        <w:t>społecznie użytecznych</w:t>
      </w:r>
      <w:r w:rsidRPr="008A2736">
        <w:rPr>
          <w:rFonts w:asciiTheme="minorHAnsi" w:hAnsiTheme="minorHAnsi"/>
          <w:kern w:val="1"/>
          <w:sz w:val="20"/>
          <w:lang w:eastAsia="ar-SA"/>
        </w:rPr>
        <w:t xml:space="preserve"> (miasto Włocławek). </w:t>
      </w:r>
    </w:p>
    <w:p w:rsidR="00AA3F1E" w:rsidRPr="008A2736" w:rsidRDefault="00AA3F1E" w:rsidP="008A2736">
      <w:pPr>
        <w:widowControl w:val="0"/>
        <w:suppressAutoHyphens/>
        <w:contextualSpacing/>
        <w:jc w:val="both"/>
        <w:rPr>
          <w:rFonts w:asciiTheme="minorHAnsi" w:hAnsiTheme="minorHAnsi"/>
          <w:kern w:val="1"/>
          <w:sz w:val="20"/>
          <w:lang w:eastAsia="ar-SA"/>
        </w:rPr>
      </w:pPr>
      <w:r w:rsidRPr="008A2736">
        <w:rPr>
          <w:rFonts w:asciiTheme="minorHAnsi" w:hAnsiTheme="minorHAnsi"/>
          <w:kern w:val="1"/>
          <w:sz w:val="20"/>
          <w:lang w:eastAsia="ar-SA"/>
        </w:rPr>
        <w:t>Łącznie do prac społecznie użytecznych  w 2015 r</w:t>
      </w:r>
      <w:r w:rsidR="003923BE">
        <w:rPr>
          <w:rFonts w:asciiTheme="minorHAnsi" w:hAnsiTheme="minorHAnsi"/>
          <w:kern w:val="1"/>
          <w:sz w:val="20"/>
          <w:lang w:eastAsia="ar-SA"/>
        </w:rPr>
        <w:t>oku</w:t>
      </w:r>
      <w:r w:rsidRPr="008A2736">
        <w:rPr>
          <w:rFonts w:asciiTheme="minorHAnsi" w:hAnsiTheme="minorHAnsi"/>
          <w:kern w:val="1"/>
          <w:sz w:val="20"/>
          <w:lang w:eastAsia="ar-SA"/>
        </w:rPr>
        <w:t xml:space="preserve"> skierowano  759 osób (367 kobiet)</w:t>
      </w:r>
      <w:r w:rsidR="003923BE">
        <w:rPr>
          <w:rFonts w:asciiTheme="minorHAnsi" w:hAnsiTheme="minorHAnsi"/>
          <w:kern w:val="1"/>
          <w:sz w:val="20"/>
          <w:lang w:eastAsia="ar-SA"/>
        </w:rPr>
        <w:t>,</w:t>
      </w:r>
      <w:r w:rsidRPr="008A2736">
        <w:rPr>
          <w:rFonts w:asciiTheme="minorHAnsi" w:hAnsiTheme="minorHAnsi"/>
          <w:kern w:val="1"/>
          <w:sz w:val="20"/>
          <w:lang w:eastAsia="ar-SA"/>
        </w:rPr>
        <w:t xml:space="preserve"> w tym z powiatu grodzkiego 125 osób (99 kobiet)</w:t>
      </w:r>
      <w:r w:rsidR="003923BE">
        <w:rPr>
          <w:rFonts w:asciiTheme="minorHAnsi" w:hAnsiTheme="minorHAnsi"/>
          <w:kern w:val="1"/>
          <w:sz w:val="20"/>
          <w:lang w:eastAsia="ar-SA"/>
        </w:rPr>
        <w:t xml:space="preserve"> </w:t>
      </w:r>
      <w:r w:rsidRPr="008A2736">
        <w:rPr>
          <w:rFonts w:asciiTheme="minorHAnsi" w:hAnsiTheme="minorHAnsi"/>
          <w:kern w:val="1"/>
          <w:sz w:val="20"/>
          <w:lang w:eastAsia="ar-SA"/>
        </w:rPr>
        <w:t xml:space="preserve">i z powiatu ziemskiego 634 osoby (268 kobiet). </w:t>
      </w:r>
    </w:p>
    <w:p w:rsidR="00AA3F1E" w:rsidRPr="008A2736" w:rsidRDefault="00AA3F1E" w:rsidP="008A2736">
      <w:pPr>
        <w:widowControl w:val="0"/>
        <w:suppressAutoHyphens/>
        <w:contextualSpacing/>
        <w:jc w:val="both"/>
        <w:rPr>
          <w:rFonts w:asciiTheme="minorHAnsi" w:hAnsiTheme="minorHAnsi"/>
          <w:kern w:val="1"/>
          <w:sz w:val="20"/>
          <w:lang w:eastAsia="ar-SA"/>
        </w:rPr>
      </w:pPr>
      <w:r w:rsidRPr="008A2736">
        <w:rPr>
          <w:rFonts w:asciiTheme="minorHAnsi" w:hAnsiTheme="minorHAnsi"/>
          <w:kern w:val="1"/>
          <w:sz w:val="20"/>
          <w:lang w:eastAsia="ar-SA"/>
        </w:rPr>
        <w:t>Najważniejsze zadania wykonywane w ramach prac społecznie użytecznych to:</w:t>
      </w:r>
    </w:p>
    <w:p w:rsidR="00AA3F1E" w:rsidRPr="008A2736" w:rsidRDefault="00AA3F1E" w:rsidP="00D208B7">
      <w:pPr>
        <w:pStyle w:val="Akapitzlist"/>
        <w:widowControl w:val="0"/>
        <w:numPr>
          <w:ilvl w:val="0"/>
          <w:numId w:val="12"/>
        </w:numPr>
        <w:tabs>
          <w:tab w:val="left" w:pos="0"/>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prace porządkowe,</w:t>
      </w:r>
    </w:p>
    <w:p w:rsidR="00AA3F1E" w:rsidRPr="008A2736" w:rsidRDefault="00AA3F1E" w:rsidP="00D208B7">
      <w:pPr>
        <w:pStyle w:val="Akapitzlist"/>
        <w:widowControl w:val="0"/>
        <w:numPr>
          <w:ilvl w:val="0"/>
          <w:numId w:val="12"/>
        </w:numPr>
        <w:tabs>
          <w:tab w:val="left" w:pos="0"/>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prace drogowe i brukarskie,</w:t>
      </w:r>
    </w:p>
    <w:p w:rsidR="00AA3F1E" w:rsidRPr="008A2736" w:rsidRDefault="00AA3F1E" w:rsidP="00D208B7">
      <w:pPr>
        <w:pStyle w:val="Akapitzlist"/>
        <w:widowControl w:val="0"/>
        <w:numPr>
          <w:ilvl w:val="0"/>
          <w:numId w:val="12"/>
        </w:numPr>
        <w:tabs>
          <w:tab w:val="left" w:pos="0"/>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prace melioracyjne,</w:t>
      </w:r>
    </w:p>
    <w:p w:rsidR="00AA3F1E" w:rsidRPr="008A2736" w:rsidRDefault="00AA3F1E" w:rsidP="00D208B7">
      <w:pPr>
        <w:pStyle w:val="Akapitzlist"/>
        <w:widowControl w:val="0"/>
        <w:numPr>
          <w:ilvl w:val="0"/>
          <w:numId w:val="12"/>
        </w:numPr>
        <w:tabs>
          <w:tab w:val="left" w:pos="0"/>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prace remontowe,</w:t>
      </w:r>
    </w:p>
    <w:p w:rsidR="00AA3F1E" w:rsidRPr="008A2736" w:rsidRDefault="00AA3F1E" w:rsidP="00D208B7">
      <w:pPr>
        <w:pStyle w:val="Akapitzlist"/>
        <w:widowControl w:val="0"/>
        <w:numPr>
          <w:ilvl w:val="0"/>
          <w:numId w:val="12"/>
        </w:numPr>
        <w:tabs>
          <w:tab w:val="left" w:pos="0"/>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hAnsiTheme="minorHAnsi"/>
          <w:kern w:val="1"/>
          <w:sz w:val="20"/>
          <w:lang w:eastAsia="ar-SA"/>
        </w:rPr>
        <w:t>prace malarskie,</w:t>
      </w:r>
    </w:p>
    <w:p w:rsidR="00AA3F1E" w:rsidRPr="008A2736" w:rsidRDefault="00AA3F1E" w:rsidP="00D208B7">
      <w:pPr>
        <w:pStyle w:val="Akapitzlist"/>
        <w:widowControl w:val="0"/>
        <w:numPr>
          <w:ilvl w:val="0"/>
          <w:numId w:val="12"/>
        </w:numPr>
        <w:tabs>
          <w:tab w:val="left" w:pos="0"/>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pielęgnacja zieleni,</w:t>
      </w:r>
    </w:p>
    <w:p w:rsidR="00AA3F1E" w:rsidRPr="008A2736" w:rsidRDefault="00AA3F1E" w:rsidP="00D208B7">
      <w:pPr>
        <w:pStyle w:val="Akapitzlist"/>
        <w:widowControl w:val="0"/>
        <w:numPr>
          <w:ilvl w:val="0"/>
          <w:numId w:val="12"/>
        </w:numPr>
        <w:tabs>
          <w:tab w:val="left" w:pos="0"/>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usługi opiekuńcze.</w:t>
      </w:r>
    </w:p>
    <w:p w:rsidR="00AA3F1E" w:rsidRPr="008A2736" w:rsidRDefault="00AA3F1E" w:rsidP="008A2736">
      <w:pPr>
        <w:widowControl w:val="0"/>
        <w:suppressAutoHyphens/>
        <w:contextualSpacing/>
        <w:jc w:val="both"/>
        <w:rPr>
          <w:rFonts w:asciiTheme="minorHAnsi" w:hAnsiTheme="minorHAnsi"/>
          <w:kern w:val="1"/>
          <w:sz w:val="20"/>
          <w:lang w:eastAsia="ar-SA"/>
        </w:rPr>
      </w:pPr>
      <w:r w:rsidRPr="008A2736">
        <w:rPr>
          <w:rFonts w:asciiTheme="minorHAnsi" w:hAnsiTheme="minorHAnsi"/>
          <w:kern w:val="1"/>
          <w:sz w:val="20"/>
          <w:lang w:eastAsia="ar-SA"/>
        </w:rPr>
        <w:t>Największą ilość osób zatrudniał:</w:t>
      </w:r>
    </w:p>
    <w:p w:rsidR="00AA3F1E" w:rsidRPr="008A2736" w:rsidRDefault="00AA3F1E" w:rsidP="00D208B7">
      <w:pPr>
        <w:pStyle w:val="Akapitzlist"/>
        <w:widowControl w:val="0"/>
        <w:numPr>
          <w:ilvl w:val="0"/>
          <w:numId w:val="13"/>
        </w:numPr>
        <w:tabs>
          <w:tab w:val="left" w:pos="426"/>
        </w:tabs>
        <w:suppressAutoHyphens/>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Urząd Miejski w Brześciu Kujawskim,</w:t>
      </w:r>
    </w:p>
    <w:p w:rsidR="00AA3F1E" w:rsidRPr="008A2736" w:rsidRDefault="00AA3F1E" w:rsidP="00D208B7">
      <w:pPr>
        <w:pStyle w:val="Akapitzlist"/>
        <w:widowControl w:val="0"/>
        <w:numPr>
          <w:ilvl w:val="0"/>
          <w:numId w:val="13"/>
        </w:numPr>
        <w:tabs>
          <w:tab w:val="left" w:pos="426"/>
        </w:tabs>
        <w:suppressAutoHyphens/>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Miejski Ośrodek Pomocy Rodzinie we Włocławku,</w:t>
      </w:r>
    </w:p>
    <w:p w:rsidR="00AA3F1E" w:rsidRPr="008A2736" w:rsidRDefault="00AA3F1E" w:rsidP="00D208B7">
      <w:pPr>
        <w:pStyle w:val="Akapitzlist"/>
        <w:widowControl w:val="0"/>
        <w:numPr>
          <w:ilvl w:val="0"/>
          <w:numId w:val="13"/>
        </w:numPr>
        <w:tabs>
          <w:tab w:val="left" w:pos="426"/>
        </w:tabs>
        <w:suppressAutoHyphens/>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 xml:space="preserve">Urząd Miasta w Kowalu, </w:t>
      </w:r>
    </w:p>
    <w:p w:rsidR="00AA3F1E" w:rsidRPr="008A2736" w:rsidRDefault="00AA3F1E" w:rsidP="00D208B7">
      <w:pPr>
        <w:pStyle w:val="Akapitzlist"/>
        <w:widowControl w:val="0"/>
        <w:numPr>
          <w:ilvl w:val="0"/>
          <w:numId w:val="13"/>
        </w:numPr>
        <w:tabs>
          <w:tab w:val="left" w:pos="426"/>
        </w:tabs>
        <w:suppressAutoHyphens/>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Urząd Miejski w Lubrańcu,</w:t>
      </w:r>
    </w:p>
    <w:p w:rsidR="00AA3F1E" w:rsidRPr="008A2736" w:rsidRDefault="00AA3F1E" w:rsidP="00D208B7">
      <w:pPr>
        <w:pStyle w:val="Akapitzlist"/>
        <w:widowControl w:val="0"/>
        <w:numPr>
          <w:ilvl w:val="0"/>
          <w:numId w:val="13"/>
        </w:numPr>
        <w:tabs>
          <w:tab w:val="left" w:pos="426"/>
        </w:tabs>
        <w:suppressAutoHyphens/>
        <w:spacing w:after="0" w:line="240" w:lineRule="auto"/>
        <w:ind w:left="426"/>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Urząd Miejski w Lubieniu Kujawskim.</w:t>
      </w:r>
    </w:p>
    <w:p w:rsidR="00AA3F1E" w:rsidRPr="008A2736" w:rsidRDefault="00AA3F1E" w:rsidP="008A2736">
      <w:pPr>
        <w:widowControl w:val="0"/>
        <w:tabs>
          <w:tab w:val="left" w:pos="360"/>
        </w:tabs>
        <w:suppressAutoHyphens/>
        <w:ind w:firstLine="567"/>
        <w:contextualSpacing/>
        <w:jc w:val="both"/>
        <w:rPr>
          <w:rFonts w:asciiTheme="minorHAnsi" w:eastAsia="Lucida Sans Unicode" w:hAnsiTheme="minorHAnsi" w:cs="Tahoma"/>
          <w:color w:val="000000"/>
          <w:kern w:val="1"/>
          <w:sz w:val="20"/>
          <w:lang w:eastAsia="ar-SA"/>
        </w:rPr>
      </w:pPr>
      <w:r w:rsidRPr="008A2736">
        <w:rPr>
          <w:rFonts w:asciiTheme="minorHAnsi" w:eastAsia="Lucida Sans Unicode" w:hAnsiTheme="minorHAnsi" w:cs="Tahoma"/>
          <w:color w:val="000000"/>
          <w:kern w:val="1"/>
          <w:sz w:val="20"/>
          <w:lang w:eastAsia="ar-SA"/>
        </w:rPr>
        <w:t>W okresie od stycznia do grudnia 2015 roku na prace społecznie użyteczne wydatkowano łącznie kwotę 322.912,04 zł.</w:t>
      </w:r>
    </w:p>
    <w:p w:rsidR="00AA3F1E" w:rsidRPr="00B123A8" w:rsidRDefault="00AA3F1E" w:rsidP="00661DEC">
      <w:pPr>
        <w:jc w:val="both"/>
        <w:rPr>
          <w:rFonts w:asciiTheme="minorHAnsi" w:hAnsiTheme="minorHAnsi"/>
          <w:sz w:val="20"/>
          <w:szCs w:val="20"/>
        </w:rPr>
      </w:pPr>
    </w:p>
    <w:p w:rsidR="0012428C" w:rsidRPr="00B123A8" w:rsidRDefault="0012428C">
      <w:pPr>
        <w:pStyle w:val="Nagwek1"/>
        <w:numPr>
          <w:ilvl w:val="0"/>
          <w:numId w:val="2"/>
        </w:numPr>
        <w:rPr>
          <w:rFonts w:asciiTheme="minorHAnsi" w:hAnsiTheme="minorHAnsi"/>
          <w:b/>
          <w:sz w:val="20"/>
          <w:szCs w:val="20"/>
        </w:rPr>
      </w:pPr>
      <w:bookmarkStart w:id="14" w:name="_Toc289155931"/>
      <w:bookmarkStart w:id="15" w:name="_Toc442080473"/>
      <w:r w:rsidRPr="00B123A8">
        <w:rPr>
          <w:rFonts w:asciiTheme="minorHAnsi" w:hAnsiTheme="minorHAnsi"/>
          <w:b/>
          <w:sz w:val="20"/>
          <w:szCs w:val="20"/>
        </w:rPr>
        <w:t>Refundacja kosztów wyposażenia i doposażenia stanowiska pracy dla bezrobotnych.</w:t>
      </w:r>
      <w:bookmarkEnd w:id="14"/>
      <w:bookmarkEnd w:id="15"/>
    </w:p>
    <w:p w:rsidR="00B1540D" w:rsidRDefault="009E58D5" w:rsidP="009E58D5">
      <w:pPr>
        <w:widowControl w:val="0"/>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 xml:space="preserve">                                      </w:t>
      </w:r>
    </w:p>
    <w:p w:rsidR="00B1540D" w:rsidRPr="008A2736" w:rsidRDefault="00B1540D" w:rsidP="005C5115">
      <w:pPr>
        <w:ind w:firstLine="567"/>
        <w:contextualSpacing/>
        <w:jc w:val="both"/>
        <w:rPr>
          <w:rFonts w:asciiTheme="minorHAnsi" w:eastAsia="Lucida Sans Unicode" w:hAnsiTheme="minorHAnsi" w:cs="Tahoma"/>
          <w:color w:val="000000"/>
          <w:sz w:val="20"/>
        </w:rPr>
      </w:pPr>
      <w:r w:rsidRPr="008A2736">
        <w:rPr>
          <w:rFonts w:asciiTheme="minorHAnsi" w:eastAsia="Lucida Sans Unicode" w:hAnsiTheme="minorHAnsi" w:cs="Tahoma"/>
          <w:color w:val="000000"/>
          <w:sz w:val="20"/>
        </w:rPr>
        <w:t>W okresie styczeń – grudzień 2015 r. podpisano z pracodawcami 201 umów  na wyposażenie lub doposażenie 269 stanowisk pracy, w tym 74 umowy z pracodawcami działającymi</w:t>
      </w:r>
      <w:r w:rsidR="005C5115">
        <w:rPr>
          <w:rFonts w:asciiTheme="minorHAnsi" w:eastAsia="Lucida Sans Unicode" w:hAnsiTheme="minorHAnsi" w:cs="Tahoma"/>
          <w:color w:val="000000"/>
          <w:sz w:val="20"/>
        </w:rPr>
        <w:t xml:space="preserve"> </w:t>
      </w:r>
      <w:r w:rsidRPr="008A2736">
        <w:rPr>
          <w:rFonts w:asciiTheme="minorHAnsi" w:eastAsia="Lucida Sans Unicode" w:hAnsiTheme="minorHAnsi" w:cs="Tahoma"/>
          <w:color w:val="000000"/>
          <w:sz w:val="20"/>
        </w:rPr>
        <w:t>w powiecie ziemskim oraz 127 umów</w:t>
      </w:r>
      <w:r w:rsidR="005C5115">
        <w:rPr>
          <w:rFonts w:asciiTheme="minorHAnsi" w:eastAsia="Lucida Sans Unicode" w:hAnsiTheme="minorHAnsi" w:cs="Tahoma"/>
          <w:color w:val="000000"/>
          <w:sz w:val="20"/>
        </w:rPr>
        <w:t xml:space="preserve"> </w:t>
      </w:r>
      <w:r w:rsidRPr="008A2736">
        <w:rPr>
          <w:rFonts w:asciiTheme="minorHAnsi" w:eastAsia="Lucida Sans Unicode" w:hAnsiTheme="minorHAnsi" w:cs="Tahoma"/>
          <w:color w:val="000000"/>
          <w:sz w:val="20"/>
        </w:rPr>
        <w:t xml:space="preserve">z pracodawcami z powiatu grodzkiego. </w:t>
      </w:r>
    </w:p>
    <w:p w:rsidR="00B1540D" w:rsidRPr="003923BE" w:rsidRDefault="00B1540D" w:rsidP="008A2736">
      <w:pPr>
        <w:widowControl w:val="0"/>
        <w:suppressAutoHyphens/>
        <w:contextualSpacing/>
        <w:jc w:val="both"/>
        <w:rPr>
          <w:rFonts w:asciiTheme="minorHAnsi" w:eastAsia="Lucida Sans Unicode" w:hAnsiTheme="minorHAnsi" w:cs="Tahoma"/>
          <w:color w:val="000000"/>
          <w:sz w:val="20"/>
        </w:rPr>
      </w:pPr>
      <w:r w:rsidRPr="003923BE">
        <w:rPr>
          <w:rFonts w:asciiTheme="minorHAnsi" w:eastAsia="Lucida Sans Unicode" w:hAnsiTheme="minorHAnsi" w:cs="Tahoma"/>
          <w:color w:val="000000"/>
          <w:sz w:val="20"/>
        </w:rPr>
        <w:t xml:space="preserve">Podział stanowisk ze względu </w:t>
      </w:r>
      <w:r w:rsidR="003923BE" w:rsidRPr="003923BE">
        <w:rPr>
          <w:rFonts w:asciiTheme="minorHAnsi" w:eastAsia="Lucida Sans Unicode" w:hAnsiTheme="minorHAnsi" w:cs="Tahoma"/>
          <w:color w:val="000000"/>
          <w:sz w:val="20"/>
        </w:rPr>
        <w:t xml:space="preserve">na </w:t>
      </w:r>
      <w:r w:rsidRPr="003923BE">
        <w:rPr>
          <w:rFonts w:asciiTheme="minorHAnsi" w:eastAsia="Lucida Sans Unicode" w:hAnsiTheme="minorHAnsi" w:cs="Tahoma"/>
          <w:color w:val="000000"/>
          <w:sz w:val="20"/>
        </w:rPr>
        <w:t>źródło pochodzenia środków finansowych:</w:t>
      </w:r>
    </w:p>
    <w:p w:rsidR="00B1540D" w:rsidRPr="001E54FF" w:rsidRDefault="00B1540D" w:rsidP="00D208B7">
      <w:pPr>
        <w:pStyle w:val="Akapitzlist"/>
        <w:widowControl w:val="0"/>
        <w:numPr>
          <w:ilvl w:val="0"/>
          <w:numId w:val="14"/>
        </w:numPr>
        <w:tabs>
          <w:tab w:val="left" w:pos="426"/>
        </w:tabs>
        <w:suppressAutoHyphens/>
        <w:ind w:left="426" w:hanging="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z dwóch przyznanych rezerw Ministra Pracy i Polityki Społecznej na aktywizacj</w:t>
      </w:r>
      <w:r w:rsidR="003923BE">
        <w:rPr>
          <w:rFonts w:asciiTheme="minorHAnsi" w:eastAsia="Lucida Sans Unicode" w:hAnsiTheme="minorHAnsi" w:cs="Tahoma"/>
          <w:color w:val="000000"/>
          <w:sz w:val="20"/>
        </w:rPr>
        <w:t>ę</w:t>
      </w:r>
      <w:r w:rsidRPr="001E54FF">
        <w:rPr>
          <w:rFonts w:asciiTheme="minorHAnsi" w:eastAsia="Lucida Sans Unicode" w:hAnsiTheme="minorHAnsi" w:cs="Tahoma"/>
          <w:color w:val="000000"/>
          <w:sz w:val="20"/>
        </w:rPr>
        <w:t xml:space="preserve"> osób bezrobotnych, będących w szczególnej sytuacji na rynku pracy określon</w:t>
      </w:r>
      <w:r w:rsidR="003923BE">
        <w:rPr>
          <w:rFonts w:asciiTheme="minorHAnsi" w:eastAsia="Lucida Sans Unicode" w:hAnsiTheme="minorHAnsi" w:cs="Tahoma"/>
          <w:color w:val="000000"/>
          <w:sz w:val="20"/>
        </w:rPr>
        <w:t>ych</w:t>
      </w:r>
      <w:r w:rsidRPr="001E54FF">
        <w:rPr>
          <w:rFonts w:asciiTheme="minorHAnsi" w:eastAsia="Lucida Sans Unicode" w:hAnsiTheme="minorHAnsi" w:cs="Tahoma"/>
          <w:color w:val="000000"/>
          <w:sz w:val="20"/>
        </w:rPr>
        <w:t xml:space="preserve"> </w:t>
      </w:r>
      <w:r w:rsidR="00F10BF4">
        <w:rPr>
          <w:rFonts w:asciiTheme="minorHAnsi" w:eastAsia="Lucida Sans Unicode" w:hAnsiTheme="minorHAnsi" w:cs="Tahoma"/>
          <w:color w:val="000000"/>
          <w:sz w:val="20"/>
        </w:rPr>
        <w:t xml:space="preserve">      </w:t>
      </w:r>
      <w:r w:rsidRPr="001E54FF">
        <w:rPr>
          <w:rFonts w:asciiTheme="minorHAnsi" w:eastAsia="Lucida Sans Unicode" w:hAnsiTheme="minorHAnsi" w:cs="Tahoma"/>
          <w:color w:val="000000"/>
          <w:sz w:val="20"/>
        </w:rPr>
        <w:t>w art. 49 ustawy</w:t>
      </w:r>
      <w:r w:rsidR="001E54FF">
        <w:rPr>
          <w:rFonts w:asciiTheme="minorHAnsi" w:eastAsia="Lucida Sans Unicode" w:hAnsiTheme="minorHAnsi" w:cs="Tahoma"/>
          <w:color w:val="000000"/>
          <w:sz w:val="20"/>
        </w:rPr>
        <w:t xml:space="preserve"> </w:t>
      </w:r>
      <w:r w:rsidRPr="001E54FF">
        <w:rPr>
          <w:rFonts w:asciiTheme="minorHAnsi" w:eastAsia="Lucida Sans Unicode" w:hAnsiTheme="minorHAnsi" w:cs="Tahoma"/>
          <w:color w:val="000000"/>
          <w:sz w:val="20"/>
        </w:rPr>
        <w:t>o promocji zatrudnienia i instytucjach rynku pracy zawarto 26 umów na wyposażenie</w:t>
      </w:r>
      <w:r w:rsidR="001E54FF">
        <w:rPr>
          <w:rFonts w:asciiTheme="minorHAnsi" w:eastAsia="Lucida Sans Unicode" w:hAnsiTheme="minorHAnsi" w:cs="Tahoma"/>
          <w:color w:val="000000"/>
          <w:sz w:val="20"/>
        </w:rPr>
        <w:t xml:space="preserve"> </w:t>
      </w:r>
      <w:r w:rsidRPr="001E54FF">
        <w:rPr>
          <w:rFonts w:asciiTheme="minorHAnsi" w:eastAsia="Lucida Sans Unicode" w:hAnsiTheme="minorHAnsi" w:cs="Tahoma"/>
          <w:color w:val="000000"/>
          <w:sz w:val="20"/>
        </w:rPr>
        <w:t>33 stanowisk pracy;</w:t>
      </w:r>
    </w:p>
    <w:p w:rsidR="00B1540D" w:rsidRPr="001E54FF" w:rsidRDefault="00B1540D" w:rsidP="00D208B7">
      <w:pPr>
        <w:pStyle w:val="Akapitzlist"/>
        <w:widowControl w:val="0"/>
        <w:numPr>
          <w:ilvl w:val="0"/>
          <w:numId w:val="14"/>
        </w:numPr>
        <w:tabs>
          <w:tab w:val="left" w:pos="426"/>
        </w:tabs>
        <w:suppressAutoHyphens/>
        <w:ind w:left="426" w:hanging="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 xml:space="preserve">z przyznanej  rezerwy Ministra Pracy i Polityki Społecznej na aktywizację osób bezrobotnych powyżej 50 roku życia zawarto 8 umów na wyposażenie </w:t>
      </w:r>
      <w:r w:rsidR="00F10BF4">
        <w:rPr>
          <w:rFonts w:asciiTheme="minorHAnsi" w:eastAsia="Lucida Sans Unicode" w:hAnsiTheme="minorHAnsi" w:cs="Tahoma"/>
          <w:color w:val="000000"/>
          <w:sz w:val="20"/>
        </w:rPr>
        <w:t xml:space="preserve">                          </w:t>
      </w:r>
      <w:r w:rsidRPr="001E54FF">
        <w:rPr>
          <w:rFonts w:asciiTheme="minorHAnsi" w:eastAsia="Lucida Sans Unicode" w:hAnsiTheme="minorHAnsi" w:cs="Tahoma"/>
          <w:color w:val="000000"/>
          <w:sz w:val="20"/>
        </w:rPr>
        <w:t>8 stanowisk pracy;</w:t>
      </w:r>
    </w:p>
    <w:p w:rsidR="00B1540D" w:rsidRPr="001E54FF" w:rsidRDefault="00B1540D" w:rsidP="00D208B7">
      <w:pPr>
        <w:pStyle w:val="Akapitzlist"/>
        <w:widowControl w:val="0"/>
        <w:numPr>
          <w:ilvl w:val="0"/>
          <w:numId w:val="14"/>
        </w:numPr>
        <w:tabs>
          <w:tab w:val="left" w:pos="426"/>
        </w:tabs>
        <w:suppressAutoHyphens/>
        <w:ind w:left="426" w:hanging="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z Funduszu Pracy podpisano z pracodawcami 91 umów na wyposażenie</w:t>
      </w:r>
      <w:r w:rsidR="005C5115">
        <w:rPr>
          <w:rFonts w:asciiTheme="minorHAnsi" w:eastAsia="Lucida Sans Unicode" w:hAnsiTheme="minorHAnsi" w:cs="Tahoma"/>
          <w:color w:val="000000"/>
          <w:sz w:val="20"/>
        </w:rPr>
        <w:t xml:space="preserve"> </w:t>
      </w:r>
      <w:r w:rsidRPr="001E54FF">
        <w:rPr>
          <w:rFonts w:asciiTheme="minorHAnsi" w:eastAsia="Lucida Sans Unicode" w:hAnsiTheme="minorHAnsi" w:cs="Tahoma"/>
          <w:color w:val="000000"/>
          <w:sz w:val="20"/>
        </w:rPr>
        <w:t xml:space="preserve">118 </w:t>
      </w:r>
      <w:r w:rsidRPr="001E54FF">
        <w:rPr>
          <w:rFonts w:asciiTheme="minorHAnsi" w:eastAsia="Lucida Sans Unicode" w:hAnsiTheme="minorHAnsi" w:cs="Tahoma"/>
          <w:color w:val="000000"/>
          <w:sz w:val="20"/>
        </w:rPr>
        <w:lastRenderedPageBreak/>
        <w:t>stanowisk pracy;</w:t>
      </w:r>
    </w:p>
    <w:p w:rsidR="00B1540D" w:rsidRPr="001E54FF" w:rsidRDefault="00B1540D" w:rsidP="00D208B7">
      <w:pPr>
        <w:pStyle w:val="Akapitzlist"/>
        <w:widowControl w:val="0"/>
        <w:numPr>
          <w:ilvl w:val="0"/>
          <w:numId w:val="14"/>
        </w:numPr>
        <w:tabs>
          <w:tab w:val="left" w:pos="426"/>
        </w:tabs>
        <w:suppressAutoHyphens/>
        <w:spacing w:after="0" w:line="240" w:lineRule="auto"/>
        <w:ind w:left="426" w:hanging="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z projektu realizowanego w ramach Regionalnego Programu Operacyjnego Województwa Kujawsko - Pomorskiego na lata 2014-2020 realizowanych jest 76 umów   na wyposażenie  110 stanowisk pracy.</w:t>
      </w:r>
    </w:p>
    <w:p w:rsidR="00B1540D" w:rsidRPr="003923BE" w:rsidRDefault="00B1540D" w:rsidP="001E54FF">
      <w:pPr>
        <w:widowControl w:val="0"/>
        <w:tabs>
          <w:tab w:val="left" w:pos="426"/>
        </w:tabs>
        <w:suppressAutoHyphens/>
        <w:contextualSpacing/>
        <w:jc w:val="both"/>
        <w:rPr>
          <w:rFonts w:asciiTheme="minorHAnsi" w:eastAsia="Lucida Sans Unicode" w:hAnsiTheme="minorHAnsi" w:cs="Tahoma"/>
          <w:sz w:val="20"/>
        </w:rPr>
      </w:pPr>
      <w:r w:rsidRPr="003923BE">
        <w:rPr>
          <w:rFonts w:asciiTheme="minorHAnsi" w:eastAsia="Lucida Sans Unicode" w:hAnsiTheme="minorHAnsi" w:cs="Tahoma"/>
          <w:sz w:val="20"/>
        </w:rPr>
        <w:t>W przeważającej części osoby skierowano na stanowiska:</w:t>
      </w:r>
    </w:p>
    <w:p w:rsidR="00B1540D" w:rsidRPr="008A2736" w:rsidRDefault="00B1540D" w:rsidP="001E54FF">
      <w:pPr>
        <w:widowControl w:val="0"/>
        <w:tabs>
          <w:tab w:val="left" w:pos="360"/>
        </w:tabs>
        <w:suppressAutoHyphens/>
        <w:contextualSpacing/>
        <w:jc w:val="both"/>
        <w:rPr>
          <w:rFonts w:asciiTheme="minorHAnsi" w:eastAsia="Lucida Sans Unicode" w:hAnsiTheme="minorHAnsi" w:cs="Tahoma"/>
          <w:color w:val="000000"/>
          <w:sz w:val="20"/>
        </w:rPr>
      </w:pPr>
      <w:r w:rsidRPr="008A2736">
        <w:rPr>
          <w:rFonts w:asciiTheme="minorHAnsi" w:eastAsia="Lucida Sans Unicode" w:hAnsiTheme="minorHAnsi" w:cs="Tahoma"/>
          <w:color w:val="000000"/>
          <w:sz w:val="20"/>
        </w:rPr>
        <w:t>Sprzedawca, przedstawiciel handlowy, preser tworzyw sztucznych, pracownik budowlany, garmażer chłodniczy, sprzątaczka, recepcjonistka, kucharz.</w:t>
      </w:r>
    </w:p>
    <w:p w:rsidR="00B1540D" w:rsidRPr="008A2736" w:rsidRDefault="00B1540D" w:rsidP="001E54FF">
      <w:pPr>
        <w:widowControl w:val="0"/>
        <w:suppressAutoHyphens/>
        <w:ind w:firstLine="567"/>
        <w:contextualSpacing/>
        <w:jc w:val="both"/>
        <w:rPr>
          <w:rFonts w:asciiTheme="minorHAnsi" w:eastAsia="Lucida Sans Unicode" w:hAnsiTheme="minorHAnsi" w:cs="Tahoma"/>
          <w:color w:val="000000"/>
          <w:sz w:val="20"/>
        </w:rPr>
      </w:pPr>
      <w:r w:rsidRPr="008A2736">
        <w:rPr>
          <w:rFonts w:asciiTheme="minorHAnsi" w:eastAsia="Lucida Sans Unicode" w:hAnsiTheme="minorHAnsi" w:cs="Tahoma"/>
          <w:color w:val="000000"/>
          <w:sz w:val="20"/>
        </w:rPr>
        <w:t xml:space="preserve">W badanym okresie na wyposażone lub doposażone stanowiska pracy skierowano </w:t>
      </w:r>
      <w:r w:rsidR="00F06027">
        <w:rPr>
          <w:rFonts w:asciiTheme="minorHAnsi" w:eastAsia="Lucida Sans Unicode" w:hAnsiTheme="minorHAnsi" w:cs="Tahoma"/>
          <w:color w:val="000000"/>
          <w:sz w:val="20"/>
        </w:rPr>
        <w:t>163</w:t>
      </w:r>
      <w:r w:rsidRPr="008A2736">
        <w:rPr>
          <w:rFonts w:asciiTheme="minorHAnsi" w:eastAsia="Lucida Sans Unicode" w:hAnsiTheme="minorHAnsi" w:cs="Tahoma"/>
          <w:color w:val="000000"/>
          <w:sz w:val="20"/>
        </w:rPr>
        <w:t xml:space="preserve"> os</w:t>
      </w:r>
      <w:r w:rsidR="00F06027">
        <w:rPr>
          <w:rFonts w:asciiTheme="minorHAnsi" w:eastAsia="Lucida Sans Unicode" w:hAnsiTheme="minorHAnsi" w:cs="Tahoma"/>
          <w:color w:val="000000"/>
          <w:sz w:val="20"/>
        </w:rPr>
        <w:t>o</w:t>
      </w:r>
      <w:r w:rsidRPr="008A2736">
        <w:rPr>
          <w:rFonts w:asciiTheme="minorHAnsi" w:eastAsia="Lucida Sans Unicode" w:hAnsiTheme="minorHAnsi" w:cs="Tahoma"/>
          <w:color w:val="000000"/>
          <w:sz w:val="20"/>
        </w:rPr>
        <w:t>b</w:t>
      </w:r>
      <w:r w:rsidR="00F06027">
        <w:rPr>
          <w:rFonts w:asciiTheme="minorHAnsi" w:eastAsia="Lucida Sans Unicode" w:hAnsiTheme="minorHAnsi" w:cs="Tahoma"/>
          <w:color w:val="000000"/>
          <w:sz w:val="20"/>
        </w:rPr>
        <w:t>y</w:t>
      </w:r>
      <w:r w:rsidR="001E54FF">
        <w:rPr>
          <w:rFonts w:asciiTheme="minorHAnsi" w:eastAsia="Lucida Sans Unicode" w:hAnsiTheme="minorHAnsi" w:cs="Tahoma"/>
          <w:color w:val="000000"/>
          <w:sz w:val="20"/>
        </w:rPr>
        <w:t xml:space="preserve"> </w:t>
      </w:r>
      <w:r w:rsidRPr="008A2736">
        <w:rPr>
          <w:rFonts w:asciiTheme="minorHAnsi" w:eastAsia="Lucida Sans Unicode" w:hAnsiTheme="minorHAnsi" w:cs="Tahoma"/>
          <w:color w:val="000000"/>
          <w:sz w:val="20"/>
        </w:rPr>
        <w:t xml:space="preserve">z powiatu grodzkiego (w tym </w:t>
      </w:r>
      <w:r w:rsidR="00F06027">
        <w:rPr>
          <w:rFonts w:asciiTheme="minorHAnsi" w:eastAsia="Lucida Sans Unicode" w:hAnsiTheme="minorHAnsi" w:cs="Tahoma"/>
          <w:color w:val="000000"/>
          <w:sz w:val="20"/>
        </w:rPr>
        <w:t>79</w:t>
      </w:r>
      <w:r w:rsidRPr="008A2736">
        <w:rPr>
          <w:rFonts w:asciiTheme="minorHAnsi" w:eastAsia="Lucida Sans Unicode" w:hAnsiTheme="minorHAnsi" w:cs="Tahoma"/>
          <w:color w:val="000000"/>
          <w:sz w:val="20"/>
        </w:rPr>
        <w:t xml:space="preserve"> kobiet) oraz </w:t>
      </w:r>
      <w:r w:rsidR="00F06027">
        <w:rPr>
          <w:rFonts w:asciiTheme="minorHAnsi" w:eastAsia="Lucida Sans Unicode" w:hAnsiTheme="minorHAnsi" w:cs="Tahoma"/>
          <w:color w:val="000000"/>
          <w:sz w:val="20"/>
        </w:rPr>
        <w:t>106</w:t>
      </w:r>
      <w:r w:rsidRPr="008A2736">
        <w:rPr>
          <w:rFonts w:asciiTheme="minorHAnsi" w:eastAsia="Lucida Sans Unicode" w:hAnsiTheme="minorHAnsi" w:cs="Tahoma"/>
          <w:color w:val="000000"/>
          <w:sz w:val="20"/>
        </w:rPr>
        <w:t xml:space="preserve"> os</w:t>
      </w:r>
      <w:r w:rsidR="00F06027">
        <w:rPr>
          <w:rFonts w:asciiTheme="minorHAnsi" w:eastAsia="Lucida Sans Unicode" w:hAnsiTheme="minorHAnsi" w:cs="Tahoma"/>
          <w:color w:val="000000"/>
          <w:sz w:val="20"/>
        </w:rPr>
        <w:t>ó</w:t>
      </w:r>
      <w:r w:rsidRPr="008A2736">
        <w:rPr>
          <w:rFonts w:asciiTheme="minorHAnsi" w:eastAsia="Lucida Sans Unicode" w:hAnsiTheme="minorHAnsi" w:cs="Tahoma"/>
          <w:color w:val="000000"/>
          <w:sz w:val="20"/>
        </w:rPr>
        <w:t xml:space="preserve">b z powiatu ziemskiego (w tym </w:t>
      </w:r>
      <w:r w:rsidR="00F06027">
        <w:rPr>
          <w:rFonts w:asciiTheme="minorHAnsi" w:eastAsia="Lucida Sans Unicode" w:hAnsiTheme="minorHAnsi" w:cs="Tahoma"/>
          <w:color w:val="000000"/>
          <w:sz w:val="20"/>
        </w:rPr>
        <w:t>43</w:t>
      </w:r>
      <w:r w:rsidRPr="008A2736">
        <w:rPr>
          <w:rFonts w:asciiTheme="minorHAnsi" w:eastAsia="Lucida Sans Unicode" w:hAnsiTheme="minorHAnsi" w:cs="Tahoma"/>
          <w:color w:val="000000"/>
          <w:sz w:val="20"/>
        </w:rPr>
        <w:t xml:space="preserve"> kobiety).</w:t>
      </w:r>
    </w:p>
    <w:p w:rsidR="00B1540D" w:rsidRPr="00F06027" w:rsidRDefault="00B1540D" w:rsidP="008A2736">
      <w:pPr>
        <w:widowControl w:val="0"/>
        <w:tabs>
          <w:tab w:val="left" w:pos="426"/>
        </w:tabs>
        <w:suppressAutoHyphens/>
        <w:contextualSpacing/>
        <w:jc w:val="both"/>
        <w:rPr>
          <w:rFonts w:asciiTheme="minorHAnsi" w:eastAsia="Lucida Sans Unicode" w:hAnsiTheme="minorHAnsi" w:cs="Tahoma"/>
          <w:color w:val="000000"/>
          <w:sz w:val="20"/>
        </w:rPr>
      </w:pPr>
      <w:r w:rsidRPr="00F06027">
        <w:rPr>
          <w:rFonts w:asciiTheme="minorHAnsi" w:eastAsia="Lucida Sans Unicode" w:hAnsiTheme="minorHAnsi" w:cs="Tahoma"/>
          <w:color w:val="000000"/>
          <w:sz w:val="20"/>
        </w:rPr>
        <w:t>Największą ilość stanowisk pracy utworzyli:</w:t>
      </w:r>
    </w:p>
    <w:p w:rsidR="00B1540D" w:rsidRPr="001E54FF" w:rsidRDefault="00B1540D" w:rsidP="00D208B7">
      <w:pPr>
        <w:pStyle w:val="Akapitzlist"/>
        <w:widowControl w:val="0"/>
        <w:numPr>
          <w:ilvl w:val="0"/>
          <w:numId w:val="16"/>
        </w:numPr>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„Run Chłodnia we Włocławku” Spółka z o.o., Włocławek – 12 osób,</w:t>
      </w:r>
    </w:p>
    <w:p w:rsidR="00B1540D" w:rsidRPr="001E54FF" w:rsidRDefault="00B1540D" w:rsidP="00D208B7">
      <w:pPr>
        <w:pStyle w:val="Akapitzlist"/>
        <w:widowControl w:val="0"/>
        <w:numPr>
          <w:ilvl w:val="0"/>
          <w:numId w:val="16"/>
        </w:numPr>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„Uzdrowisko Wieniec” Spółka z o.o., Wieniec Zdrój – 10 osób,</w:t>
      </w:r>
    </w:p>
    <w:p w:rsidR="00B1540D" w:rsidRPr="001E54FF" w:rsidRDefault="00B1540D" w:rsidP="00D208B7">
      <w:pPr>
        <w:pStyle w:val="Akapitzlist"/>
        <w:widowControl w:val="0"/>
        <w:numPr>
          <w:ilvl w:val="0"/>
          <w:numId w:val="16"/>
        </w:numPr>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„WASPAK” Spółka z o.o., Włocławek – 8 osób.</w:t>
      </w:r>
    </w:p>
    <w:p w:rsidR="00B1540D" w:rsidRPr="001E54FF" w:rsidRDefault="00B1540D" w:rsidP="00D208B7">
      <w:pPr>
        <w:pStyle w:val="Akapitzlist"/>
        <w:widowControl w:val="0"/>
        <w:numPr>
          <w:ilvl w:val="0"/>
          <w:numId w:val="16"/>
        </w:numPr>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Przedsiębiorstwo Techniczne „NOMINAL” Spółka z o.o., Włocławek – 6 osób,</w:t>
      </w:r>
    </w:p>
    <w:p w:rsidR="00B1540D" w:rsidRPr="001E54FF" w:rsidRDefault="00B1540D" w:rsidP="00D208B7">
      <w:pPr>
        <w:pStyle w:val="Akapitzlist"/>
        <w:widowControl w:val="0"/>
        <w:numPr>
          <w:ilvl w:val="0"/>
          <w:numId w:val="16"/>
        </w:numPr>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 xml:space="preserve">„Pałucki </w:t>
      </w:r>
      <w:proofErr w:type="spellStart"/>
      <w:r w:rsidRPr="001E54FF">
        <w:rPr>
          <w:rFonts w:asciiTheme="minorHAnsi" w:eastAsia="Lucida Sans Unicode" w:hAnsiTheme="minorHAnsi" w:cs="Tahoma"/>
          <w:color w:val="000000"/>
          <w:sz w:val="20"/>
        </w:rPr>
        <w:t>Textil</w:t>
      </w:r>
      <w:proofErr w:type="spellEnd"/>
      <w:r w:rsidRPr="001E54FF">
        <w:rPr>
          <w:rFonts w:asciiTheme="minorHAnsi" w:eastAsia="Lucida Sans Unicode" w:hAnsiTheme="minorHAnsi" w:cs="Tahoma"/>
          <w:color w:val="000000"/>
          <w:sz w:val="20"/>
        </w:rPr>
        <w:t>” Wojciech Pałucki, Skórzno gmina Fabianki – 5 osób,</w:t>
      </w:r>
    </w:p>
    <w:p w:rsidR="00B1540D" w:rsidRPr="001E54FF" w:rsidRDefault="00B1540D" w:rsidP="00D208B7">
      <w:pPr>
        <w:pStyle w:val="Akapitzlist"/>
        <w:widowControl w:val="0"/>
        <w:numPr>
          <w:ilvl w:val="0"/>
          <w:numId w:val="16"/>
        </w:numPr>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„Cukiernia Szyling” Jadwiga Szyling, Włocławek – 4 osoby.</w:t>
      </w:r>
    </w:p>
    <w:p w:rsidR="00B1540D" w:rsidRPr="008A2736" w:rsidRDefault="00B1540D" w:rsidP="001E54FF">
      <w:pPr>
        <w:widowControl w:val="0"/>
        <w:tabs>
          <w:tab w:val="left" w:pos="360"/>
        </w:tabs>
        <w:suppressAutoHyphens/>
        <w:ind w:firstLine="567"/>
        <w:contextualSpacing/>
        <w:jc w:val="both"/>
        <w:rPr>
          <w:rFonts w:asciiTheme="minorHAnsi" w:eastAsia="Lucida Sans Unicode" w:hAnsiTheme="minorHAnsi" w:cs="Tahoma"/>
          <w:color w:val="000000"/>
          <w:sz w:val="20"/>
        </w:rPr>
      </w:pPr>
      <w:r w:rsidRPr="008A2736">
        <w:rPr>
          <w:rFonts w:asciiTheme="minorHAnsi" w:eastAsia="Lucida Sans Unicode" w:hAnsiTheme="minorHAnsi" w:cs="Tahoma"/>
          <w:color w:val="000000"/>
          <w:sz w:val="20"/>
        </w:rPr>
        <w:t xml:space="preserve">Od stycznia 2015r. do grudnia 2015r. na wyposażenie lub doposażenie stanowisk pracy wydatkowano łącznie kwotę  </w:t>
      </w:r>
      <w:r w:rsidRPr="008A2736">
        <w:rPr>
          <w:rFonts w:asciiTheme="minorHAnsi" w:eastAsia="Lucida Sans Unicode" w:hAnsiTheme="minorHAnsi" w:cs="Tahoma"/>
          <w:b/>
          <w:color w:val="000000"/>
          <w:sz w:val="20"/>
        </w:rPr>
        <w:t>5</w:t>
      </w:r>
      <w:r w:rsidRPr="008A2736">
        <w:rPr>
          <w:rFonts w:asciiTheme="minorHAnsi" w:eastAsia="Lucida Sans Unicode" w:hAnsiTheme="minorHAnsi" w:cs="Tahoma"/>
          <w:color w:val="000000"/>
          <w:sz w:val="20"/>
        </w:rPr>
        <w:t xml:space="preserve"> </w:t>
      </w:r>
      <w:r w:rsidRPr="008A2736">
        <w:rPr>
          <w:rFonts w:asciiTheme="minorHAnsi" w:eastAsia="Lucida Sans Unicode" w:hAnsiTheme="minorHAnsi" w:cs="Tahoma"/>
          <w:b/>
          <w:color w:val="000000"/>
          <w:sz w:val="20"/>
        </w:rPr>
        <w:t>894 669,30</w:t>
      </w:r>
      <w:r w:rsidRPr="008A2736">
        <w:rPr>
          <w:rFonts w:asciiTheme="minorHAnsi" w:eastAsia="Lucida Sans Unicode" w:hAnsiTheme="minorHAnsi" w:cs="Tahoma"/>
          <w:color w:val="000000"/>
          <w:sz w:val="20"/>
        </w:rPr>
        <w:t xml:space="preserve"> zł. W tym:</w:t>
      </w:r>
    </w:p>
    <w:p w:rsidR="00B1540D" w:rsidRPr="001E54FF" w:rsidRDefault="00B1540D" w:rsidP="00D208B7">
      <w:pPr>
        <w:pStyle w:val="Akapitzlist"/>
        <w:widowControl w:val="0"/>
        <w:numPr>
          <w:ilvl w:val="0"/>
          <w:numId w:val="15"/>
        </w:numPr>
        <w:tabs>
          <w:tab w:val="left" w:pos="426"/>
        </w:tabs>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 xml:space="preserve">środki z Funduszu Pracy –  </w:t>
      </w:r>
      <w:r w:rsidRPr="001E54FF">
        <w:rPr>
          <w:rFonts w:asciiTheme="minorHAnsi" w:eastAsia="Lucida Sans Unicode" w:hAnsiTheme="minorHAnsi" w:cs="Tahoma"/>
          <w:b/>
          <w:i/>
          <w:color w:val="000000"/>
          <w:sz w:val="20"/>
        </w:rPr>
        <w:t>2 667 863,37</w:t>
      </w:r>
      <w:r w:rsidRPr="001E54FF">
        <w:rPr>
          <w:rFonts w:asciiTheme="minorHAnsi" w:eastAsia="Lucida Sans Unicode" w:hAnsiTheme="minorHAnsi" w:cs="Tahoma"/>
          <w:color w:val="000000"/>
          <w:sz w:val="20"/>
        </w:rPr>
        <w:t xml:space="preserve"> zł;</w:t>
      </w:r>
    </w:p>
    <w:p w:rsidR="00B1540D" w:rsidRPr="001E54FF" w:rsidRDefault="00B1540D" w:rsidP="00D208B7">
      <w:pPr>
        <w:pStyle w:val="Akapitzlist"/>
        <w:widowControl w:val="0"/>
        <w:numPr>
          <w:ilvl w:val="0"/>
          <w:numId w:val="15"/>
        </w:numPr>
        <w:tabs>
          <w:tab w:val="left" w:pos="426"/>
        </w:tabs>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 xml:space="preserve">środki z rezerwy Ministra Pracy i Polityki Społecznej – „Aktywizacja osób bezrobotnych, będących w szczególnej sytuacji na rynku pracy określonej w art. 49 ustawy o promocji zatrudnienia   i instytucjach rynku pracy” – </w:t>
      </w:r>
      <w:r w:rsidRPr="001E54FF">
        <w:rPr>
          <w:rFonts w:asciiTheme="minorHAnsi" w:eastAsia="Lucida Sans Unicode" w:hAnsiTheme="minorHAnsi" w:cs="Tahoma"/>
          <w:b/>
          <w:i/>
          <w:color w:val="000000"/>
          <w:sz w:val="20"/>
        </w:rPr>
        <w:t>642 200,00</w:t>
      </w:r>
      <w:r w:rsidRPr="001E54FF">
        <w:rPr>
          <w:rFonts w:asciiTheme="minorHAnsi" w:eastAsia="Lucida Sans Unicode" w:hAnsiTheme="minorHAnsi" w:cs="Tahoma"/>
          <w:color w:val="000000"/>
          <w:sz w:val="20"/>
        </w:rPr>
        <w:t xml:space="preserve"> zł;</w:t>
      </w:r>
    </w:p>
    <w:p w:rsidR="00B1540D" w:rsidRPr="001E54FF" w:rsidRDefault="00B1540D" w:rsidP="00D208B7">
      <w:pPr>
        <w:pStyle w:val="Akapitzlist"/>
        <w:widowControl w:val="0"/>
        <w:numPr>
          <w:ilvl w:val="0"/>
          <w:numId w:val="15"/>
        </w:numPr>
        <w:tabs>
          <w:tab w:val="left" w:pos="426"/>
        </w:tabs>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środki z rezerwy Ministra Pracy i Polityki Społecznej „Aktywizacja osób bezrobotnych powyżej 50 roku życia” –</w:t>
      </w:r>
      <w:r w:rsidRPr="001E54FF">
        <w:rPr>
          <w:rFonts w:asciiTheme="minorHAnsi" w:eastAsia="Lucida Sans Unicode" w:hAnsiTheme="minorHAnsi" w:cs="Tahoma"/>
          <w:b/>
          <w:i/>
          <w:color w:val="000000"/>
          <w:sz w:val="20"/>
        </w:rPr>
        <w:t>168 900,00</w:t>
      </w:r>
      <w:r w:rsidRPr="001E54FF">
        <w:rPr>
          <w:rFonts w:asciiTheme="minorHAnsi" w:eastAsia="Lucida Sans Unicode" w:hAnsiTheme="minorHAnsi" w:cs="Tahoma"/>
          <w:color w:val="000000"/>
          <w:sz w:val="20"/>
        </w:rPr>
        <w:t xml:space="preserve"> zł;</w:t>
      </w:r>
    </w:p>
    <w:p w:rsidR="00B1540D" w:rsidRPr="001E54FF" w:rsidRDefault="00B1540D" w:rsidP="00D208B7">
      <w:pPr>
        <w:pStyle w:val="Akapitzlist"/>
        <w:widowControl w:val="0"/>
        <w:numPr>
          <w:ilvl w:val="0"/>
          <w:numId w:val="15"/>
        </w:numPr>
        <w:tabs>
          <w:tab w:val="left" w:pos="426"/>
        </w:tabs>
        <w:suppressAutoHyphens/>
        <w:spacing w:after="0" w:line="240" w:lineRule="auto"/>
        <w:ind w:left="426"/>
        <w:jc w:val="both"/>
        <w:rPr>
          <w:rFonts w:asciiTheme="minorHAnsi" w:eastAsia="Lucida Sans Unicode" w:hAnsiTheme="minorHAnsi" w:cs="Tahoma"/>
          <w:b/>
          <w:i/>
          <w:color w:val="000000"/>
          <w:sz w:val="20"/>
        </w:rPr>
      </w:pPr>
      <w:r w:rsidRPr="001E54FF">
        <w:rPr>
          <w:rFonts w:asciiTheme="minorHAnsi" w:eastAsia="Lucida Sans Unicode" w:hAnsiTheme="minorHAnsi" w:cs="Tahoma"/>
          <w:color w:val="000000"/>
          <w:sz w:val="20"/>
        </w:rPr>
        <w:t xml:space="preserve">środki w ramach </w:t>
      </w:r>
      <w:r w:rsidR="00F66307">
        <w:rPr>
          <w:rFonts w:asciiTheme="minorHAnsi" w:eastAsia="Lucida Sans Unicode" w:hAnsiTheme="minorHAnsi" w:cs="Tahoma"/>
          <w:color w:val="000000"/>
          <w:sz w:val="20"/>
        </w:rPr>
        <w:t>R</w:t>
      </w:r>
      <w:r w:rsidRPr="001E54FF">
        <w:rPr>
          <w:rFonts w:asciiTheme="minorHAnsi" w:eastAsia="Lucida Sans Unicode" w:hAnsiTheme="minorHAnsi" w:cs="Tahoma"/>
          <w:color w:val="000000"/>
          <w:sz w:val="20"/>
        </w:rPr>
        <w:t xml:space="preserve">egionalnego </w:t>
      </w:r>
      <w:r w:rsidR="00F66307">
        <w:rPr>
          <w:rFonts w:asciiTheme="minorHAnsi" w:eastAsia="Lucida Sans Unicode" w:hAnsiTheme="minorHAnsi" w:cs="Tahoma"/>
          <w:color w:val="000000"/>
          <w:sz w:val="20"/>
        </w:rPr>
        <w:t>P</w:t>
      </w:r>
      <w:r w:rsidRPr="001E54FF">
        <w:rPr>
          <w:rFonts w:asciiTheme="minorHAnsi" w:eastAsia="Lucida Sans Unicode" w:hAnsiTheme="minorHAnsi" w:cs="Tahoma"/>
          <w:color w:val="000000"/>
          <w:sz w:val="20"/>
        </w:rPr>
        <w:t xml:space="preserve">rogramu </w:t>
      </w:r>
      <w:r w:rsidR="00F66307">
        <w:rPr>
          <w:rFonts w:asciiTheme="minorHAnsi" w:eastAsia="Lucida Sans Unicode" w:hAnsiTheme="minorHAnsi" w:cs="Tahoma"/>
          <w:color w:val="000000"/>
          <w:sz w:val="20"/>
        </w:rPr>
        <w:t>O</w:t>
      </w:r>
      <w:r w:rsidRPr="001E54FF">
        <w:rPr>
          <w:rFonts w:asciiTheme="minorHAnsi" w:eastAsia="Lucida Sans Unicode" w:hAnsiTheme="minorHAnsi" w:cs="Tahoma"/>
          <w:color w:val="000000"/>
          <w:sz w:val="20"/>
        </w:rPr>
        <w:t xml:space="preserve">peracyjnego Województwa Kujawsko – Pomorskiego na lata 2014-2020 – </w:t>
      </w:r>
      <w:r w:rsidRPr="001E54FF">
        <w:rPr>
          <w:rFonts w:asciiTheme="minorHAnsi" w:eastAsia="Lucida Sans Unicode" w:hAnsiTheme="minorHAnsi" w:cs="Tahoma"/>
          <w:b/>
          <w:i/>
          <w:color w:val="000000"/>
          <w:sz w:val="20"/>
        </w:rPr>
        <w:t>2 415 705,93 zł.</w:t>
      </w:r>
    </w:p>
    <w:p w:rsidR="00B1540D" w:rsidRPr="008A2736" w:rsidRDefault="00B1540D" w:rsidP="001E54FF">
      <w:pPr>
        <w:widowControl w:val="0"/>
        <w:tabs>
          <w:tab w:val="left" w:pos="426"/>
        </w:tabs>
        <w:suppressAutoHyphens/>
        <w:ind w:firstLine="567"/>
        <w:contextualSpacing/>
        <w:jc w:val="both"/>
        <w:rPr>
          <w:rFonts w:asciiTheme="minorHAnsi" w:eastAsia="Lucida Sans Unicode" w:hAnsiTheme="minorHAnsi" w:cs="Tahoma"/>
          <w:color w:val="000000"/>
          <w:sz w:val="20"/>
        </w:rPr>
      </w:pPr>
      <w:r w:rsidRPr="008A2736">
        <w:rPr>
          <w:rFonts w:asciiTheme="minorHAnsi" w:eastAsia="Lucida Sans Unicode" w:hAnsiTheme="minorHAnsi" w:cs="Tahoma"/>
          <w:color w:val="000000"/>
          <w:sz w:val="20"/>
        </w:rPr>
        <w:t>W badanym okresie monitorowane były umowy zawarte w latach 2012 – 2015, z uwagi na zobowiazanie pracodawców do utrzymania powstałych stanowisk pracy przez okres 2 lat.</w:t>
      </w:r>
      <w:r w:rsidR="001E54FF">
        <w:rPr>
          <w:rFonts w:asciiTheme="minorHAnsi" w:eastAsia="Lucida Sans Unicode" w:hAnsiTheme="minorHAnsi" w:cs="Tahoma"/>
          <w:color w:val="000000"/>
          <w:sz w:val="20"/>
        </w:rPr>
        <w:t xml:space="preserve"> </w:t>
      </w:r>
      <w:r w:rsidRPr="008A2736">
        <w:rPr>
          <w:rFonts w:asciiTheme="minorHAnsi" w:eastAsia="Lucida Sans Unicode" w:hAnsiTheme="minorHAnsi" w:cs="Tahoma"/>
          <w:color w:val="000000"/>
          <w:sz w:val="20"/>
        </w:rPr>
        <w:t>W związku z  tym na uwolnione stanowiska pracy uzupełniająco skierowano ogółem  187 osób</w:t>
      </w:r>
      <w:r w:rsidR="001E54FF">
        <w:rPr>
          <w:rFonts w:asciiTheme="minorHAnsi" w:eastAsia="Lucida Sans Unicode" w:hAnsiTheme="minorHAnsi" w:cs="Tahoma"/>
          <w:color w:val="000000"/>
          <w:sz w:val="20"/>
        </w:rPr>
        <w:t xml:space="preserve"> </w:t>
      </w:r>
      <w:r w:rsidRPr="008A2736">
        <w:rPr>
          <w:rFonts w:asciiTheme="minorHAnsi" w:eastAsia="Lucida Sans Unicode" w:hAnsiTheme="minorHAnsi" w:cs="Tahoma"/>
          <w:color w:val="000000"/>
          <w:sz w:val="20"/>
        </w:rPr>
        <w:t>(w tym 74 kobiety):</w:t>
      </w:r>
    </w:p>
    <w:p w:rsidR="00B1540D" w:rsidRPr="001E54FF" w:rsidRDefault="00B1540D" w:rsidP="00D208B7">
      <w:pPr>
        <w:pStyle w:val="Akapitzlist"/>
        <w:widowControl w:val="0"/>
        <w:numPr>
          <w:ilvl w:val="0"/>
          <w:numId w:val="17"/>
        </w:numPr>
        <w:tabs>
          <w:tab w:val="left" w:pos="426"/>
        </w:tabs>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powiat grodzki 126 osób (48 kobiet);</w:t>
      </w:r>
    </w:p>
    <w:p w:rsidR="00B1540D" w:rsidRPr="001E54FF" w:rsidRDefault="00B1540D" w:rsidP="00D208B7">
      <w:pPr>
        <w:pStyle w:val="Akapitzlist"/>
        <w:widowControl w:val="0"/>
        <w:numPr>
          <w:ilvl w:val="0"/>
          <w:numId w:val="17"/>
        </w:numPr>
        <w:tabs>
          <w:tab w:val="left" w:pos="426"/>
        </w:tabs>
        <w:suppressAutoHyphens/>
        <w:ind w:left="426"/>
        <w:jc w:val="both"/>
        <w:rPr>
          <w:rFonts w:asciiTheme="minorHAnsi" w:eastAsia="Lucida Sans Unicode" w:hAnsiTheme="minorHAnsi" w:cs="Tahoma"/>
          <w:color w:val="000000"/>
          <w:sz w:val="20"/>
        </w:rPr>
      </w:pPr>
      <w:r w:rsidRPr="001E54FF">
        <w:rPr>
          <w:rFonts w:asciiTheme="minorHAnsi" w:eastAsia="Lucida Sans Unicode" w:hAnsiTheme="minorHAnsi" w:cs="Tahoma"/>
          <w:color w:val="000000"/>
          <w:sz w:val="20"/>
        </w:rPr>
        <w:t>powiat ziemski 61 osób (26  kobiet).</w:t>
      </w:r>
    </w:p>
    <w:p w:rsidR="009E58D5" w:rsidRDefault="009E58D5" w:rsidP="008A2736">
      <w:pPr>
        <w:widowControl w:val="0"/>
        <w:suppressAutoHyphens/>
        <w:contextualSpacing/>
        <w:jc w:val="both"/>
        <w:rPr>
          <w:rFonts w:asciiTheme="minorHAnsi" w:eastAsia="Lucida Sans Unicode" w:hAnsiTheme="minorHAnsi" w:cs="Tahoma"/>
          <w:b/>
          <w:bCs/>
          <w:color w:val="000000"/>
          <w:sz w:val="16"/>
          <w:szCs w:val="20"/>
        </w:rPr>
      </w:pPr>
    </w:p>
    <w:p w:rsidR="005C5115" w:rsidRDefault="005C5115" w:rsidP="008A2736">
      <w:pPr>
        <w:widowControl w:val="0"/>
        <w:suppressAutoHyphens/>
        <w:contextualSpacing/>
        <w:jc w:val="both"/>
        <w:rPr>
          <w:rFonts w:asciiTheme="minorHAnsi" w:eastAsia="Lucida Sans Unicode" w:hAnsiTheme="minorHAnsi" w:cs="Tahoma"/>
          <w:b/>
          <w:bCs/>
          <w:color w:val="000000"/>
          <w:sz w:val="16"/>
          <w:szCs w:val="20"/>
        </w:rPr>
      </w:pPr>
    </w:p>
    <w:p w:rsidR="005C5115" w:rsidRPr="008A2736" w:rsidRDefault="005C5115" w:rsidP="008A2736">
      <w:pPr>
        <w:widowControl w:val="0"/>
        <w:suppressAutoHyphens/>
        <w:contextualSpacing/>
        <w:jc w:val="both"/>
        <w:rPr>
          <w:rFonts w:asciiTheme="minorHAnsi" w:eastAsia="Lucida Sans Unicode" w:hAnsiTheme="minorHAnsi" w:cs="Tahoma"/>
          <w:b/>
          <w:bCs/>
          <w:color w:val="000000"/>
          <w:sz w:val="16"/>
          <w:szCs w:val="20"/>
        </w:rPr>
      </w:pPr>
    </w:p>
    <w:p w:rsidR="0012428C" w:rsidRPr="00B123A8" w:rsidRDefault="0012428C" w:rsidP="007E68B5">
      <w:pPr>
        <w:pStyle w:val="Nagwek1"/>
        <w:numPr>
          <w:ilvl w:val="0"/>
          <w:numId w:val="2"/>
        </w:numPr>
        <w:rPr>
          <w:rFonts w:asciiTheme="minorHAnsi" w:hAnsiTheme="minorHAnsi"/>
          <w:b/>
          <w:sz w:val="20"/>
          <w:szCs w:val="20"/>
        </w:rPr>
      </w:pPr>
      <w:bookmarkStart w:id="16" w:name="_Toc289155932"/>
      <w:bookmarkStart w:id="17" w:name="_Toc442080474"/>
      <w:r w:rsidRPr="00B123A8">
        <w:rPr>
          <w:rFonts w:asciiTheme="minorHAnsi" w:hAnsiTheme="minorHAnsi"/>
          <w:b/>
          <w:sz w:val="20"/>
          <w:szCs w:val="20"/>
        </w:rPr>
        <w:lastRenderedPageBreak/>
        <w:t>Środki na podjęcie działalności gospodarczej przez osoby bezrobotne.</w:t>
      </w:r>
      <w:bookmarkEnd w:id="16"/>
      <w:bookmarkEnd w:id="17"/>
    </w:p>
    <w:p w:rsidR="00222ECC" w:rsidRDefault="00222ECC" w:rsidP="007E68B5">
      <w:pPr>
        <w:jc w:val="both"/>
        <w:rPr>
          <w:rFonts w:asciiTheme="minorHAnsi" w:eastAsia="Andale Sans UI" w:hAnsiTheme="minorHAnsi"/>
          <w:bCs/>
          <w:sz w:val="20"/>
          <w:szCs w:val="20"/>
        </w:rPr>
      </w:pPr>
    </w:p>
    <w:p w:rsidR="00FD44EC" w:rsidRPr="001E54FF" w:rsidRDefault="00FD44EC" w:rsidP="00F8118E">
      <w:pPr>
        <w:ind w:firstLine="567"/>
        <w:contextualSpacing/>
        <w:jc w:val="both"/>
        <w:rPr>
          <w:rFonts w:asciiTheme="minorHAnsi" w:hAnsiTheme="minorHAnsi"/>
          <w:sz w:val="20"/>
          <w:szCs w:val="20"/>
        </w:rPr>
      </w:pPr>
      <w:r w:rsidRPr="001E54FF">
        <w:rPr>
          <w:rFonts w:asciiTheme="minorHAnsi" w:hAnsiTheme="minorHAnsi"/>
          <w:sz w:val="20"/>
          <w:szCs w:val="20"/>
        </w:rPr>
        <w:t xml:space="preserve">Powiatowy Urząd Pracy we Włocławku przyznawał w okresie od stycznia                                do grudnia 2015 roku  osobom bezrobotnym jednorazowe środki na podjęcie działalności gospodarczej (dofinansowanie) wydatkując środki z następujących źródeł:  </w:t>
      </w:r>
    </w:p>
    <w:p w:rsidR="00FD44EC" w:rsidRPr="001E54FF" w:rsidRDefault="00FD44EC" w:rsidP="00D208B7">
      <w:pPr>
        <w:pStyle w:val="Akapitzlist"/>
        <w:numPr>
          <w:ilvl w:val="0"/>
          <w:numId w:val="18"/>
        </w:numPr>
        <w:ind w:left="426"/>
        <w:jc w:val="both"/>
        <w:rPr>
          <w:rFonts w:asciiTheme="minorHAnsi" w:hAnsiTheme="minorHAnsi"/>
          <w:sz w:val="20"/>
          <w:szCs w:val="20"/>
        </w:rPr>
      </w:pPr>
      <w:r w:rsidRPr="001E54FF">
        <w:rPr>
          <w:rFonts w:asciiTheme="minorHAnsi" w:hAnsiTheme="minorHAnsi"/>
          <w:sz w:val="20"/>
          <w:szCs w:val="20"/>
        </w:rPr>
        <w:t>Funduszu Pracy w ramach przyznanego limitu środków;</w:t>
      </w:r>
    </w:p>
    <w:p w:rsidR="00FD44EC" w:rsidRPr="001E54FF" w:rsidRDefault="00FD44EC" w:rsidP="00D208B7">
      <w:pPr>
        <w:pStyle w:val="Akapitzlist"/>
        <w:numPr>
          <w:ilvl w:val="0"/>
          <w:numId w:val="18"/>
        </w:numPr>
        <w:ind w:left="426"/>
        <w:jc w:val="both"/>
        <w:rPr>
          <w:rFonts w:asciiTheme="minorHAnsi" w:hAnsiTheme="minorHAnsi"/>
          <w:sz w:val="20"/>
          <w:szCs w:val="20"/>
        </w:rPr>
      </w:pPr>
      <w:r w:rsidRPr="001E54FF">
        <w:rPr>
          <w:rFonts w:asciiTheme="minorHAnsi" w:hAnsiTheme="minorHAnsi"/>
          <w:sz w:val="20"/>
          <w:szCs w:val="20"/>
        </w:rPr>
        <w:t xml:space="preserve">Funduszu Pracy - 2 rezerw </w:t>
      </w:r>
      <w:proofErr w:type="spellStart"/>
      <w:r w:rsidRPr="001E54FF">
        <w:rPr>
          <w:rFonts w:asciiTheme="minorHAnsi" w:hAnsiTheme="minorHAnsi"/>
          <w:sz w:val="20"/>
          <w:szCs w:val="20"/>
        </w:rPr>
        <w:t>MPiPS</w:t>
      </w:r>
      <w:proofErr w:type="spellEnd"/>
      <w:r w:rsidRPr="001E54FF">
        <w:rPr>
          <w:rFonts w:asciiTheme="minorHAnsi" w:hAnsiTheme="minorHAnsi"/>
          <w:sz w:val="20"/>
          <w:szCs w:val="20"/>
        </w:rPr>
        <w:t xml:space="preserve">  przyznanych   dla osób będących w szczególnej sytuacji na runku pracy – art. 49 ustawy;</w:t>
      </w:r>
    </w:p>
    <w:p w:rsidR="00FD44EC" w:rsidRPr="001E54FF" w:rsidRDefault="00FD44EC" w:rsidP="00D208B7">
      <w:pPr>
        <w:pStyle w:val="Akapitzlist"/>
        <w:numPr>
          <w:ilvl w:val="0"/>
          <w:numId w:val="18"/>
        </w:numPr>
        <w:ind w:left="426"/>
        <w:jc w:val="both"/>
        <w:rPr>
          <w:rFonts w:asciiTheme="minorHAnsi" w:hAnsiTheme="minorHAnsi"/>
          <w:sz w:val="20"/>
          <w:szCs w:val="20"/>
        </w:rPr>
      </w:pPr>
      <w:r w:rsidRPr="001E54FF">
        <w:rPr>
          <w:rFonts w:asciiTheme="minorHAnsi" w:hAnsiTheme="minorHAnsi"/>
          <w:sz w:val="20"/>
          <w:szCs w:val="20"/>
        </w:rPr>
        <w:t xml:space="preserve">Funduszu Pracy - rezerwy </w:t>
      </w:r>
      <w:proofErr w:type="spellStart"/>
      <w:r w:rsidRPr="001E54FF">
        <w:rPr>
          <w:rFonts w:asciiTheme="minorHAnsi" w:hAnsiTheme="minorHAnsi"/>
          <w:sz w:val="20"/>
          <w:szCs w:val="20"/>
        </w:rPr>
        <w:t>MPiPS</w:t>
      </w:r>
      <w:proofErr w:type="spellEnd"/>
      <w:r w:rsidRPr="001E54FF">
        <w:rPr>
          <w:rFonts w:asciiTheme="minorHAnsi" w:hAnsiTheme="minorHAnsi"/>
          <w:sz w:val="20"/>
          <w:szCs w:val="20"/>
        </w:rPr>
        <w:t xml:space="preserve"> dla bezrobotnych w wieku powyżej 50 roku życia;</w:t>
      </w:r>
    </w:p>
    <w:p w:rsidR="00FD44EC" w:rsidRPr="001E54FF" w:rsidRDefault="00FD44EC" w:rsidP="00D208B7">
      <w:pPr>
        <w:pStyle w:val="Akapitzlist"/>
        <w:numPr>
          <w:ilvl w:val="0"/>
          <w:numId w:val="18"/>
        </w:numPr>
        <w:ind w:left="426"/>
        <w:jc w:val="both"/>
        <w:rPr>
          <w:rFonts w:asciiTheme="minorHAnsi" w:hAnsiTheme="minorHAnsi"/>
          <w:sz w:val="20"/>
          <w:szCs w:val="20"/>
        </w:rPr>
      </w:pPr>
      <w:r w:rsidRPr="001E54FF">
        <w:rPr>
          <w:rFonts w:asciiTheme="minorHAnsi" w:hAnsiTheme="minorHAnsi"/>
          <w:sz w:val="20"/>
          <w:szCs w:val="20"/>
        </w:rPr>
        <w:t>Działania 1.1 Wsparcie osób młodych pozostających bez pracy na regionalnym rynku pracy  – Poddziałanie 1.1.2 Wsparcie udzielane z Inicjatywy na rzecz zatrudnienia ludzi młodych, zgodnie z Programem Operacyjnym Wiedza Edukacja Rozwój współfinansowanego ze środków Europejskiego Funduszu Społecznego;</w:t>
      </w:r>
    </w:p>
    <w:p w:rsidR="00FD44EC" w:rsidRPr="001E54FF" w:rsidRDefault="00FD44EC" w:rsidP="00D208B7">
      <w:pPr>
        <w:pStyle w:val="Akapitzlist"/>
        <w:numPr>
          <w:ilvl w:val="0"/>
          <w:numId w:val="18"/>
        </w:numPr>
        <w:ind w:left="426"/>
        <w:jc w:val="both"/>
        <w:rPr>
          <w:rFonts w:asciiTheme="minorHAnsi" w:hAnsiTheme="minorHAnsi"/>
          <w:sz w:val="20"/>
          <w:szCs w:val="20"/>
        </w:rPr>
      </w:pPr>
      <w:r w:rsidRPr="001E54FF">
        <w:rPr>
          <w:rFonts w:asciiTheme="minorHAnsi" w:hAnsiTheme="minorHAnsi"/>
          <w:sz w:val="20"/>
          <w:szCs w:val="20"/>
        </w:rPr>
        <w:t>Projektu realizowanego w ramach Regionalnego Programu Operacyjnego Województwa Kujawsko-Pomorskiego na lata 2014-2020 w celu zwiększenia zatrudnienia osób powyżej 29 roku życia znajdujących się w trudnej sytuacji na rynku pracy;</w:t>
      </w:r>
    </w:p>
    <w:p w:rsidR="00FD44EC" w:rsidRPr="001E54FF" w:rsidRDefault="00FD44EC" w:rsidP="00D208B7">
      <w:pPr>
        <w:pStyle w:val="Akapitzlist"/>
        <w:numPr>
          <w:ilvl w:val="0"/>
          <w:numId w:val="18"/>
        </w:numPr>
        <w:spacing w:after="0" w:line="240" w:lineRule="auto"/>
        <w:ind w:left="426"/>
        <w:jc w:val="both"/>
        <w:rPr>
          <w:rFonts w:asciiTheme="minorHAnsi" w:hAnsiTheme="minorHAnsi"/>
          <w:bCs/>
          <w:sz w:val="20"/>
          <w:szCs w:val="20"/>
        </w:rPr>
      </w:pPr>
      <w:r w:rsidRPr="001E54FF">
        <w:rPr>
          <w:rFonts w:asciiTheme="minorHAnsi" w:hAnsiTheme="minorHAnsi"/>
          <w:bCs/>
          <w:sz w:val="20"/>
          <w:szCs w:val="20"/>
        </w:rPr>
        <w:t xml:space="preserve">Działania 6.2 Wsparcie oraz promocja przedsiębiorczości i samozatrudnienia, Priorytetu VI </w:t>
      </w:r>
      <w:r w:rsidRPr="001E54FF">
        <w:rPr>
          <w:rFonts w:asciiTheme="minorHAnsi" w:hAnsiTheme="minorHAnsi"/>
          <w:sz w:val="20"/>
          <w:szCs w:val="20"/>
        </w:rPr>
        <w:t xml:space="preserve">PO KL </w:t>
      </w:r>
      <w:r w:rsidRPr="001E54FF">
        <w:rPr>
          <w:rFonts w:asciiTheme="minorHAnsi" w:hAnsiTheme="minorHAnsi"/>
          <w:bCs/>
          <w:sz w:val="20"/>
          <w:szCs w:val="20"/>
        </w:rPr>
        <w:t xml:space="preserve">„Rynek pracy otwarty dla wszystkich”. </w:t>
      </w:r>
    </w:p>
    <w:p w:rsidR="00FD44EC" w:rsidRPr="001E54FF" w:rsidRDefault="00FD44EC" w:rsidP="001E54FF">
      <w:pPr>
        <w:ind w:firstLine="567"/>
        <w:contextualSpacing/>
        <w:jc w:val="both"/>
        <w:rPr>
          <w:rFonts w:asciiTheme="minorHAnsi" w:hAnsiTheme="minorHAnsi"/>
          <w:bCs/>
          <w:sz w:val="20"/>
          <w:szCs w:val="20"/>
        </w:rPr>
      </w:pPr>
      <w:r w:rsidRPr="001E54FF">
        <w:rPr>
          <w:rFonts w:asciiTheme="minorHAnsi" w:hAnsiTheme="minorHAnsi"/>
          <w:bCs/>
          <w:sz w:val="20"/>
          <w:szCs w:val="20"/>
        </w:rPr>
        <w:t xml:space="preserve">W roku 2015 osoby bezrobotne złożyły 424 wnioski o przyznanie jednorazowych środków na podjęcie działalności gospodarczej. Urząd rozpatrzył negatywnie 140 wniosków, 7 wniosków nie zostało rozpatrzonych z uwagi na ich bezprzedmiotowość, 1 wnioskodawca zrezygnował z rozpatrywania wniosku, natomiast 4 osoby zrezygnowały z  przyznanego dofinansowania. </w:t>
      </w:r>
    </w:p>
    <w:p w:rsidR="00FD44EC" w:rsidRPr="001E54FF" w:rsidRDefault="00FD44EC" w:rsidP="001E54FF">
      <w:pPr>
        <w:ind w:firstLine="567"/>
        <w:contextualSpacing/>
        <w:jc w:val="both"/>
        <w:rPr>
          <w:rFonts w:asciiTheme="minorHAnsi" w:hAnsiTheme="minorHAnsi"/>
          <w:sz w:val="20"/>
          <w:szCs w:val="20"/>
        </w:rPr>
      </w:pPr>
      <w:r w:rsidRPr="001E54FF">
        <w:rPr>
          <w:rFonts w:asciiTheme="minorHAnsi" w:hAnsiTheme="minorHAnsi"/>
          <w:sz w:val="20"/>
          <w:szCs w:val="20"/>
        </w:rPr>
        <w:t xml:space="preserve">Od stycznia do grudnia 2015 r. Powiatowy Urząd Pracy we Włocławku  </w:t>
      </w:r>
      <w:r w:rsidRPr="001E54FF">
        <w:rPr>
          <w:rFonts w:asciiTheme="minorHAnsi" w:hAnsiTheme="minorHAnsi"/>
          <w:b/>
          <w:sz w:val="20"/>
          <w:szCs w:val="20"/>
        </w:rPr>
        <w:t xml:space="preserve">272 osobom bezrobotnym </w:t>
      </w:r>
      <w:r w:rsidRPr="001E54FF">
        <w:rPr>
          <w:rFonts w:asciiTheme="minorHAnsi" w:hAnsiTheme="minorHAnsi"/>
          <w:sz w:val="20"/>
          <w:szCs w:val="20"/>
        </w:rPr>
        <w:t xml:space="preserve">(w tym 157 osobom z Włocławka) wypłacił jednorazowe środki na podjęcie działalności gospodarczej na łączną kwotę </w:t>
      </w:r>
      <w:r w:rsidRPr="001E54FF">
        <w:rPr>
          <w:rFonts w:asciiTheme="minorHAnsi" w:hAnsiTheme="minorHAnsi"/>
          <w:b/>
          <w:sz w:val="20"/>
          <w:szCs w:val="20"/>
        </w:rPr>
        <w:t>5.958.922,00 zł</w:t>
      </w:r>
      <w:r w:rsidRPr="001E54FF">
        <w:rPr>
          <w:rFonts w:asciiTheme="minorHAnsi" w:hAnsiTheme="minorHAnsi"/>
          <w:sz w:val="20"/>
          <w:szCs w:val="20"/>
        </w:rPr>
        <w:t xml:space="preserve"> (3.440.334,00 zł                                    dla bezrobotnych z Włocławka), w tym:</w:t>
      </w:r>
    </w:p>
    <w:p w:rsidR="00FD44EC" w:rsidRPr="00F8118E" w:rsidRDefault="00FD44EC" w:rsidP="00F8118E">
      <w:pPr>
        <w:pStyle w:val="Akapitzlist"/>
        <w:numPr>
          <w:ilvl w:val="0"/>
          <w:numId w:val="36"/>
        </w:numPr>
        <w:ind w:left="426"/>
        <w:jc w:val="both"/>
        <w:rPr>
          <w:rFonts w:asciiTheme="minorHAnsi" w:hAnsiTheme="minorHAnsi"/>
          <w:sz w:val="20"/>
          <w:szCs w:val="20"/>
        </w:rPr>
      </w:pPr>
      <w:r w:rsidRPr="00F8118E">
        <w:rPr>
          <w:rFonts w:asciiTheme="minorHAnsi" w:hAnsiTheme="minorHAnsi"/>
          <w:b/>
          <w:sz w:val="20"/>
          <w:szCs w:val="20"/>
        </w:rPr>
        <w:t>88</w:t>
      </w:r>
      <w:r w:rsidRPr="00F8118E">
        <w:rPr>
          <w:rFonts w:asciiTheme="minorHAnsi" w:hAnsiTheme="minorHAnsi"/>
          <w:sz w:val="20"/>
          <w:szCs w:val="20"/>
        </w:rPr>
        <w:t xml:space="preserve"> osobom bezrobotnym (w tym 61 osobom z Włocławka) kwotę 1.932.274,00 zł                      z Funduszu Pracy. Osobom podejmującym działalność gospodarczą z powiatu grodzkiego wypłacono 1.339.194,00 zł.  Po zawarciu umowy 1 osoba z Włocławka zrezygnowała</w:t>
      </w:r>
      <w:r w:rsidR="001E54FF" w:rsidRPr="00F8118E">
        <w:rPr>
          <w:rFonts w:asciiTheme="minorHAnsi" w:hAnsiTheme="minorHAnsi"/>
          <w:sz w:val="20"/>
          <w:szCs w:val="20"/>
        </w:rPr>
        <w:t xml:space="preserve"> </w:t>
      </w:r>
      <w:r w:rsidRPr="00F8118E">
        <w:rPr>
          <w:rFonts w:asciiTheme="minorHAnsi" w:hAnsiTheme="minorHAnsi"/>
          <w:sz w:val="20"/>
          <w:szCs w:val="20"/>
        </w:rPr>
        <w:t>z jej realizacji i zwróciła przyznane dofinansowanie;</w:t>
      </w:r>
    </w:p>
    <w:p w:rsidR="00FD44EC" w:rsidRPr="001E54FF" w:rsidRDefault="00FD44EC" w:rsidP="00D208B7">
      <w:pPr>
        <w:pStyle w:val="Akapitzlist"/>
        <w:numPr>
          <w:ilvl w:val="0"/>
          <w:numId w:val="19"/>
        </w:numPr>
        <w:ind w:left="426"/>
        <w:jc w:val="both"/>
        <w:rPr>
          <w:rFonts w:asciiTheme="minorHAnsi" w:hAnsiTheme="minorHAnsi"/>
          <w:sz w:val="20"/>
          <w:szCs w:val="20"/>
        </w:rPr>
      </w:pPr>
      <w:r w:rsidRPr="001E54FF">
        <w:rPr>
          <w:rFonts w:asciiTheme="minorHAnsi" w:hAnsiTheme="minorHAnsi"/>
          <w:b/>
          <w:sz w:val="20"/>
          <w:szCs w:val="20"/>
        </w:rPr>
        <w:t>9</w:t>
      </w:r>
      <w:r w:rsidRPr="001E54FF">
        <w:rPr>
          <w:rFonts w:asciiTheme="minorHAnsi" w:hAnsiTheme="minorHAnsi"/>
          <w:sz w:val="20"/>
          <w:szCs w:val="20"/>
        </w:rPr>
        <w:t xml:space="preserve"> osobom bezrobotnym (w tym 2 osobom z powiatu grodzkiego)  z Funduszu Pracy</w:t>
      </w:r>
      <w:r w:rsidR="001E54FF">
        <w:rPr>
          <w:rFonts w:asciiTheme="minorHAnsi" w:hAnsiTheme="minorHAnsi"/>
          <w:sz w:val="20"/>
          <w:szCs w:val="20"/>
        </w:rPr>
        <w:t xml:space="preserve"> </w:t>
      </w:r>
      <w:r w:rsidRPr="001E54FF">
        <w:rPr>
          <w:rFonts w:asciiTheme="minorHAnsi" w:hAnsiTheme="minorHAnsi"/>
          <w:sz w:val="20"/>
          <w:szCs w:val="20"/>
        </w:rPr>
        <w:t xml:space="preserve">– rezerwy ministra, przeznaczonej na dofinansowania dla osób bezrobotnych powyżej 50 roku życia łączną kwotę 198.000,00 zł. Bezrobotni </w:t>
      </w:r>
      <w:r w:rsidR="00F10BF4">
        <w:rPr>
          <w:rFonts w:asciiTheme="minorHAnsi" w:hAnsiTheme="minorHAnsi"/>
          <w:sz w:val="20"/>
          <w:szCs w:val="20"/>
        </w:rPr>
        <w:t xml:space="preserve">             </w:t>
      </w:r>
      <w:r w:rsidRPr="001E54FF">
        <w:rPr>
          <w:rFonts w:asciiTheme="minorHAnsi" w:hAnsiTheme="minorHAnsi"/>
          <w:sz w:val="20"/>
          <w:szCs w:val="20"/>
        </w:rPr>
        <w:t>z Włocławka otrzymali łącznie 44.000,00 zł;</w:t>
      </w:r>
    </w:p>
    <w:p w:rsidR="00FD44EC" w:rsidRPr="001E54FF" w:rsidRDefault="00FD44EC" w:rsidP="00D208B7">
      <w:pPr>
        <w:pStyle w:val="Akapitzlist"/>
        <w:numPr>
          <w:ilvl w:val="0"/>
          <w:numId w:val="19"/>
        </w:numPr>
        <w:ind w:left="426"/>
        <w:jc w:val="both"/>
        <w:rPr>
          <w:rFonts w:asciiTheme="minorHAnsi" w:hAnsiTheme="minorHAnsi"/>
          <w:sz w:val="20"/>
          <w:szCs w:val="20"/>
        </w:rPr>
      </w:pPr>
      <w:r w:rsidRPr="001E54FF">
        <w:rPr>
          <w:rFonts w:asciiTheme="minorHAnsi" w:hAnsiTheme="minorHAnsi"/>
          <w:b/>
          <w:sz w:val="20"/>
          <w:szCs w:val="20"/>
        </w:rPr>
        <w:t>30</w:t>
      </w:r>
      <w:r w:rsidRPr="001E54FF">
        <w:rPr>
          <w:rFonts w:asciiTheme="minorHAnsi" w:hAnsiTheme="minorHAnsi"/>
          <w:sz w:val="20"/>
          <w:szCs w:val="20"/>
        </w:rPr>
        <w:t xml:space="preserve"> osobom</w:t>
      </w:r>
      <w:r w:rsidRPr="001E54FF">
        <w:rPr>
          <w:rFonts w:asciiTheme="minorHAnsi" w:hAnsiTheme="minorHAnsi"/>
          <w:b/>
          <w:sz w:val="20"/>
          <w:szCs w:val="20"/>
        </w:rPr>
        <w:t xml:space="preserve"> </w:t>
      </w:r>
      <w:r w:rsidRPr="001E54FF">
        <w:rPr>
          <w:rFonts w:asciiTheme="minorHAnsi" w:hAnsiTheme="minorHAnsi"/>
          <w:sz w:val="20"/>
          <w:szCs w:val="20"/>
        </w:rPr>
        <w:t xml:space="preserve">bezrobotnym (w tym 14 osobom z powiatu grodzkiego) środki </w:t>
      </w:r>
      <w:r w:rsidR="00F10BF4">
        <w:rPr>
          <w:rFonts w:asciiTheme="minorHAnsi" w:hAnsiTheme="minorHAnsi"/>
          <w:sz w:val="20"/>
          <w:szCs w:val="20"/>
        </w:rPr>
        <w:t xml:space="preserve">                 </w:t>
      </w:r>
      <w:r w:rsidRPr="001E54FF">
        <w:rPr>
          <w:rFonts w:asciiTheme="minorHAnsi" w:hAnsiTheme="minorHAnsi"/>
          <w:sz w:val="20"/>
          <w:szCs w:val="20"/>
        </w:rPr>
        <w:t>w wysokości 659.070,00 zł z Funduszu Pracy – rezerw</w:t>
      </w:r>
      <w:r w:rsidR="00F8118E">
        <w:rPr>
          <w:rFonts w:asciiTheme="minorHAnsi" w:hAnsiTheme="minorHAnsi"/>
          <w:sz w:val="20"/>
          <w:szCs w:val="20"/>
        </w:rPr>
        <w:t>y</w:t>
      </w:r>
      <w:r w:rsidRPr="001E54FF">
        <w:rPr>
          <w:rFonts w:asciiTheme="minorHAnsi" w:hAnsiTheme="minorHAnsi"/>
          <w:sz w:val="20"/>
          <w:szCs w:val="20"/>
        </w:rPr>
        <w:t xml:space="preserve"> ministra  przeznaczon</w:t>
      </w:r>
      <w:r w:rsidR="00F8118E">
        <w:rPr>
          <w:rFonts w:asciiTheme="minorHAnsi" w:hAnsiTheme="minorHAnsi"/>
          <w:sz w:val="20"/>
          <w:szCs w:val="20"/>
        </w:rPr>
        <w:t>ej</w:t>
      </w:r>
      <w:r w:rsidRPr="001E54FF">
        <w:rPr>
          <w:rFonts w:asciiTheme="minorHAnsi" w:hAnsiTheme="minorHAnsi"/>
          <w:sz w:val="20"/>
          <w:szCs w:val="20"/>
        </w:rPr>
        <w:t xml:space="preserve"> na </w:t>
      </w:r>
      <w:r w:rsidRPr="001E54FF">
        <w:rPr>
          <w:rFonts w:asciiTheme="minorHAnsi" w:hAnsiTheme="minorHAnsi"/>
          <w:sz w:val="20"/>
          <w:szCs w:val="20"/>
        </w:rPr>
        <w:lastRenderedPageBreak/>
        <w:t xml:space="preserve">aktywizację osób bezrobotnych, będących w szczególnej sytuacji na rynku pracy </w:t>
      </w:r>
      <w:r w:rsidR="00F8118E">
        <w:rPr>
          <w:rFonts w:asciiTheme="minorHAnsi" w:hAnsiTheme="minorHAnsi"/>
          <w:sz w:val="20"/>
          <w:szCs w:val="20"/>
        </w:rPr>
        <w:t>(</w:t>
      </w:r>
      <w:r w:rsidRPr="001E54FF">
        <w:rPr>
          <w:rFonts w:asciiTheme="minorHAnsi" w:hAnsiTheme="minorHAnsi"/>
          <w:sz w:val="20"/>
          <w:szCs w:val="20"/>
        </w:rPr>
        <w:t>art. 49 ustawy</w:t>
      </w:r>
      <w:r w:rsidR="00F8118E">
        <w:rPr>
          <w:rFonts w:asciiTheme="minorHAnsi" w:hAnsiTheme="minorHAnsi"/>
          <w:sz w:val="20"/>
          <w:szCs w:val="20"/>
        </w:rPr>
        <w:t>)</w:t>
      </w:r>
      <w:r w:rsidRPr="001E54FF">
        <w:rPr>
          <w:rFonts w:asciiTheme="minorHAnsi" w:hAnsiTheme="minorHAnsi"/>
          <w:sz w:val="20"/>
          <w:szCs w:val="20"/>
        </w:rPr>
        <w:t>. Bezrobotnym z Włocławka podejmującym działalność  wypłacono 307.070,00 zł;</w:t>
      </w:r>
    </w:p>
    <w:p w:rsidR="00FD44EC" w:rsidRPr="001E54FF" w:rsidRDefault="00FD44EC" w:rsidP="00D208B7">
      <w:pPr>
        <w:pStyle w:val="Akapitzlist"/>
        <w:numPr>
          <w:ilvl w:val="0"/>
          <w:numId w:val="19"/>
        </w:numPr>
        <w:ind w:left="426"/>
        <w:jc w:val="both"/>
        <w:rPr>
          <w:rFonts w:asciiTheme="minorHAnsi" w:hAnsiTheme="minorHAnsi"/>
          <w:sz w:val="20"/>
          <w:szCs w:val="20"/>
        </w:rPr>
      </w:pPr>
      <w:r w:rsidRPr="001E54FF">
        <w:rPr>
          <w:rFonts w:asciiTheme="minorHAnsi" w:hAnsiTheme="minorHAnsi"/>
          <w:b/>
          <w:sz w:val="20"/>
          <w:szCs w:val="20"/>
        </w:rPr>
        <w:t>43</w:t>
      </w:r>
      <w:r w:rsidRPr="001E54FF">
        <w:rPr>
          <w:rFonts w:asciiTheme="minorHAnsi" w:hAnsiTheme="minorHAnsi"/>
          <w:sz w:val="20"/>
          <w:szCs w:val="20"/>
        </w:rPr>
        <w:t xml:space="preserve"> osobom bezrobotnym (w tym 26 osobom z Włocławka) kwotę 932.658,00 zł                                   w ramach Poddziałania 1.1.2  Wsparcia udzielanego  z Inicjatywy na rzecz zatrudnienia ludzi młodych, zgodnie z Programem Operacyjnym Wiedza Edukacja Rozwój. Bezrobotnym</w:t>
      </w:r>
      <w:r w:rsidR="001E54FF">
        <w:rPr>
          <w:rFonts w:asciiTheme="minorHAnsi" w:hAnsiTheme="minorHAnsi"/>
          <w:sz w:val="20"/>
          <w:szCs w:val="20"/>
        </w:rPr>
        <w:t xml:space="preserve"> </w:t>
      </w:r>
      <w:r w:rsidRPr="001E54FF">
        <w:rPr>
          <w:rFonts w:asciiTheme="minorHAnsi" w:hAnsiTheme="minorHAnsi"/>
          <w:sz w:val="20"/>
          <w:szCs w:val="20"/>
        </w:rPr>
        <w:t>z powiatu grodzkiego wypłacono 566.500,00 zł. W związku ze zgonem osoby bezrobotnej</w:t>
      </w:r>
      <w:r w:rsidR="001E54FF">
        <w:rPr>
          <w:rFonts w:asciiTheme="minorHAnsi" w:hAnsiTheme="minorHAnsi"/>
          <w:sz w:val="20"/>
          <w:szCs w:val="20"/>
        </w:rPr>
        <w:t xml:space="preserve"> </w:t>
      </w:r>
      <w:r w:rsidRPr="001E54FF">
        <w:rPr>
          <w:rFonts w:asciiTheme="minorHAnsi" w:hAnsiTheme="minorHAnsi"/>
          <w:sz w:val="20"/>
          <w:szCs w:val="20"/>
        </w:rPr>
        <w:t xml:space="preserve">z powiatu ziemskiego, nastąpił zwrot 1 dotacji  </w:t>
      </w:r>
      <w:r w:rsidR="00F10BF4">
        <w:rPr>
          <w:rFonts w:asciiTheme="minorHAnsi" w:hAnsiTheme="minorHAnsi"/>
          <w:sz w:val="20"/>
          <w:szCs w:val="20"/>
        </w:rPr>
        <w:t xml:space="preserve">         </w:t>
      </w:r>
      <w:r w:rsidRPr="001E54FF">
        <w:rPr>
          <w:rFonts w:asciiTheme="minorHAnsi" w:hAnsiTheme="minorHAnsi"/>
          <w:sz w:val="20"/>
          <w:szCs w:val="20"/>
        </w:rPr>
        <w:t>w wysokości 22.000,00 zł, a także</w:t>
      </w:r>
      <w:r w:rsidR="001E54FF">
        <w:rPr>
          <w:rFonts w:asciiTheme="minorHAnsi" w:hAnsiTheme="minorHAnsi"/>
          <w:sz w:val="20"/>
          <w:szCs w:val="20"/>
        </w:rPr>
        <w:t xml:space="preserve"> </w:t>
      </w:r>
      <w:r w:rsidRPr="001E54FF">
        <w:rPr>
          <w:rFonts w:asciiTheme="minorHAnsi" w:hAnsiTheme="minorHAnsi"/>
          <w:sz w:val="20"/>
          <w:szCs w:val="20"/>
        </w:rPr>
        <w:t>1 bezrobotny z Włocławka zwrócił niewydatkowan</w:t>
      </w:r>
      <w:r w:rsidR="00F8118E">
        <w:rPr>
          <w:rFonts w:asciiTheme="minorHAnsi" w:hAnsiTheme="minorHAnsi"/>
          <w:sz w:val="20"/>
          <w:szCs w:val="20"/>
        </w:rPr>
        <w:t>ą</w:t>
      </w:r>
      <w:r w:rsidRPr="001E54FF">
        <w:rPr>
          <w:rFonts w:asciiTheme="minorHAnsi" w:hAnsiTheme="minorHAnsi"/>
          <w:sz w:val="20"/>
          <w:szCs w:val="20"/>
        </w:rPr>
        <w:t xml:space="preserve"> kwotę w wysokości 2.079,61 zł;</w:t>
      </w:r>
    </w:p>
    <w:p w:rsidR="00FD44EC" w:rsidRPr="001E54FF" w:rsidRDefault="00FD44EC" w:rsidP="00D208B7">
      <w:pPr>
        <w:pStyle w:val="Akapitzlist"/>
        <w:numPr>
          <w:ilvl w:val="0"/>
          <w:numId w:val="19"/>
        </w:numPr>
        <w:ind w:left="426"/>
        <w:jc w:val="both"/>
        <w:rPr>
          <w:rFonts w:asciiTheme="minorHAnsi" w:hAnsiTheme="minorHAnsi"/>
          <w:sz w:val="20"/>
          <w:szCs w:val="20"/>
        </w:rPr>
      </w:pPr>
      <w:r w:rsidRPr="001E54FF">
        <w:rPr>
          <w:rFonts w:asciiTheme="minorHAnsi" w:hAnsiTheme="minorHAnsi"/>
          <w:b/>
          <w:sz w:val="20"/>
          <w:szCs w:val="20"/>
        </w:rPr>
        <w:t>42</w:t>
      </w:r>
      <w:r w:rsidRPr="001E54FF">
        <w:rPr>
          <w:rFonts w:asciiTheme="minorHAnsi" w:hAnsiTheme="minorHAnsi"/>
          <w:sz w:val="20"/>
          <w:szCs w:val="20"/>
        </w:rPr>
        <w:t xml:space="preserve"> osobom (w tym 27 bezrobotnym z Włocławka) środki w kwocie 921.350,00 zł,                      zgodnie z projektem realizowanym  w ramach Regionalnego Programu Operacyjnego Województwa Kujawsko-Pomorskiego na lata 2014-2020, z czego osoby z powiatu grodzkiego otrzymały kwotę 594.000,00 zł; </w:t>
      </w:r>
    </w:p>
    <w:p w:rsidR="00FD44EC" w:rsidRPr="001E54FF" w:rsidRDefault="00FD44EC" w:rsidP="00D208B7">
      <w:pPr>
        <w:pStyle w:val="Akapitzlist"/>
        <w:numPr>
          <w:ilvl w:val="0"/>
          <w:numId w:val="19"/>
        </w:numPr>
        <w:spacing w:after="0" w:line="240" w:lineRule="auto"/>
        <w:ind w:left="426"/>
        <w:jc w:val="both"/>
        <w:rPr>
          <w:rFonts w:asciiTheme="minorHAnsi" w:hAnsiTheme="minorHAnsi"/>
          <w:bCs/>
          <w:sz w:val="20"/>
          <w:szCs w:val="20"/>
        </w:rPr>
      </w:pPr>
      <w:r w:rsidRPr="001E54FF">
        <w:rPr>
          <w:rFonts w:asciiTheme="minorHAnsi" w:hAnsiTheme="minorHAnsi"/>
          <w:b/>
          <w:sz w:val="20"/>
          <w:szCs w:val="20"/>
        </w:rPr>
        <w:t>60</w:t>
      </w:r>
      <w:r w:rsidRPr="001E54FF">
        <w:rPr>
          <w:rFonts w:asciiTheme="minorHAnsi" w:hAnsiTheme="minorHAnsi"/>
          <w:sz w:val="20"/>
          <w:szCs w:val="20"/>
        </w:rPr>
        <w:t xml:space="preserve"> osobom bezrobotnym (w tym 27 osobom z Włocławka) dofinansowanie </w:t>
      </w:r>
      <w:r w:rsidR="00F10BF4">
        <w:rPr>
          <w:rFonts w:asciiTheme="minorHAnsi" w:hAnsiTheme="minorHAnsi"/>
          <w:sz w:val="20"/>
          <w:szCs w:val="20"/>
        </w:rPr>
        <w:t xml:space="preserve">                  </w:t>
      </w:r>
      <w:r w:rsidRPr="001E54FF">
        <w:rPr>
          <w:rFonts w:asciiTheme="minorHAnsi" w:hAnsiTheme="minorHAnsi"/>
          <w:sz w:val="20"/>
          <w:szCs w:val="20"/>
        </w:rPr>
        <w:t xml:space="preserve">w wysokości 1.315.570,00 zł dla uczestników Projektu „Przedsiębiorczość </w:t>
      </w:r>
      <w:r w:rsidRPr="001E54FF">
        <w:rPr>
          <w:rFonts w:asciiTheme="minorHAnsi" w:hAnsiTheme="minorHAnsi"/>
          <w:bCs/>
          <w:sz w:val="20"/>
          <w:szCs w:val="20"/>
        </w:rPr>
        <w:t>szansą na rozwój regionu kujawsko-pomorskiego”. Osoby z powiatu grodzkiego uzyskały kwotę 589.570,00 zł</w:t>
      </w:r>
      <w:r w:rsidR="001E54FF">
        <w:rPr>
          <w:rFonts w:asciiTheme="minorHAnsi" w:hAnsiTheme="minorHAnsi"/>
          <w:bCs/>
          <w:sz w:val="20"/>
          <w:szCs w:val="20"/>
        </w:rPr>
        <w:t xml:space="preserve"> </w:t>
      </w:r>
      <w:r w:rsidRPr="001E54FF">
        <w:rPr>
          <w:rFonts w:asciiTheme="minorHAnsi" w:hAnsiTheme="minorHAnsi"/>
          <w:bCs/>
          <w:sz w:val="20"/>
          <w:szCs w:val="20"/>
        </w:rPr>
        <w:t xml:space="preserve">na uruchomienie  zaplanowanych działalności gospodarczych.  </w:t>
      </w:r>
    </w:p>
    <w:p w:rsidR="00FD44EC" w:rsidRPr="001E54FF" w:rsidRDefault="00FD44EC" w:rsidP="001E54FF">
      <w:pPr>
        <w:ind w:firstLine="567"/>
        <w:contextualSpacing/>
        <w:jc w:val="both"/>
        <w:rPr>
          <w:rFonts w:asciiTheme="minorHAnsi" w:hAnsiTheme="minorHAnsi"/>
          <w:sz w:val="20"/>
          <w:szCs w:val="20"/>
        </w:rPr>
      </w:pPr>
      <w:r w:rsidRPr="001E54FF">
        <w:rPr>
          <w:rFonts w:asciiTheme="minorHAnsi" w:hAnsiTheme="minorHAnsi"/>
          <w:sz w:val="20"/>
          <w:szCs w:val="20"/>
        </w:rPr>
        <w:t>Wypłacone środki na podjęcie działalności gospodarczej z Funduszu Pracy                           oraz   w ramach  realizacji działań   POWER i RPO posłużyły do uruchomienia:</w:t>
      </w:r>
    </w:p>
    <w:p w:rsidR="00FD44EC" w:rsidRPr="00F10BF4" w:rsidRDefault="00FD44EC" w:rsidP="00F10BF4">
      <w:pPr>
        <w:pStyle w:val="Akapitzlist"/>
        <w:numPr>
          <w:ilvl w:val="0"/>
          <w:numId w:val="33"/>
        </w:numPr>
        <w:spacing w:after="0" w:line="240" w:lineRule="auto"/>
        <w:ind w:left="425"/>
        <w:jc w:val="both"/>
        <w:rPr>
          <w:rFonts w:asciiTheme="minorHAnsi" w:hAnsiTheme="minorHAnsi"/>
          <w:sz w:val="20"/>
          <w:szCs w:val="20"/>
        </w:rPr>
      </w:pPr>
      <w:r w:rsidRPr="00F10BF4">
        <w:rPr>
          <w:rFonts w:asciiTheme="minorHAnsi" w:hAnsiTheme="minorHAnsi"/>
          <w:b/>
          <w:sz w:val="20"/>
          <w:szCs w:val="20"/>
        </w:rPr>
        <w:t xml:space="preserve">98 działalności usługowych, </w:t>
      </w:r>
      <w:r w:rsidRPr="00F10BF4">
        <w:rPr>
          <w:rFonts w:asciiTheme="minorHAnsi" w:hAnsiTheme="minorHAnsi"/>
          <w:sz w:val="20"/>
          <w:szCs w:val="20"/>
        </w:rPr>
        <w:t xml:space="preserve">m.in. usług fryzjerskich, kosmetycznych, gastronomicznych, kelnerskich, wspomagających transport, barmańskich </w:t>
      </w:r>
      <w:r w:rsidR="00F10BF4">
        <w:rPr>
          <w:rFonts w:asciiTheme="minorHAnsi" w:hAnsiTheme="minorHAnsi"/>
          <w:sz w:val="20"/>
          <w:szCs w:val="20"/>
        </w:rPr>
        <w:t xml:space="preserve">                    </w:t>
      </w:r>
      <w:r w:rsidRPr="00F10BF4">
        <w:rPr>
          <w:rFonts w:asciiTheme="minorHAnsi" w:hAnsiTheme="minorHAnsi"/>
          <w:sz w:val="20"/>
          <w:szCs w:val="20"/>
        </w:rPr>
        <w:t>i cateringowych, sprzątających, ślusarsko-spawalniczych, elektromechanicznych, kurierskich, pogrzebowych, drukarskich,</w:t>
      </w:r>
      <w:r w:rsidR="00F10BF4">
        <w:rPr>
          <w:rFonts w:asciiTheme="minorHAnsi" w:hAnsiTheme="minorHAnsi"/>
          <w:sz w:val="20"/>
          <w:szCs w:val="20"/>
        </w:rPr>
        <w:t xml:space="preserve"> </w:t>
      </w:r>
      <w:r w:rsidRPr="00F10BF4">
        <w:rPr>
          <w:rFonts w:asciiTheme="minorHAnsi" w:hAnsiTheme="minorHAnsi"/>
          <w:sz w:val="20"/>
          <w:szCs w:val="20"/>
        </w:rPr>
        <w:t>dotyczących</w:t>
      </w:r>
      <w:r w:rsidR="00F10BF4">
        <w:rPr>
          <w:rFonts w:asciiTheme="minorHAnsi" w:hAnsiTheme="minorHAnsi"/>
          <w:sz w:val="20"/>
          <w:szCs w:val="20"/>
        </w:rPr>
        <w:t xml:space="preserve"> </w:t>
      </w:r>
      <w:r w:rsidRPr="00F10BF4">
        <w:rPr>
          <w:rFonts w:asciiTheme="minorHAnsi" w:hAnsiTheme="minorHAnsi"/>
          <w:sz w:val="20"/>
          <w:szCs w:val="20"/>
        </w:rPr>
        <w:t xml:space="preserve">montażu stolarki otworowo-budowlanej, naprawy pojazdów samochodowych, naprawy opon </w:t>
      </w:r>
      <w:r w:rsidR="00F10BF4">
        <w:rPr>
          <w:rFonts w:asciiTheme="minorHAnsi" w:hAnsiTheme="minorHAnsi"/>
          <w:sz w:val="20"/>
          <w:szCs w:val="20"/>
        </w:rPr>
        <w:t xml:space="preserve">                </w:t>
      </w:r>
      <w:r w:rsidRPr="00F10BF4">
        <w:rPr>
          <w:rFonts w:asciiTheme="minorHAnsi" w:hAnsiTheme="minorHAnsi"/>
          <w:sz w:val="20"/>
          <w:szCs w:val="20"/>
        </w:rPr>
        <w:t xml:space="preserve">i dętek;  w zakresie usług prawnych, reklamowych, doradczo-marketingowych, edukacyjnych i korepetycji, treningów personalnych, szkoleń specjalistycznych, ubezpieczeń, odszkodowań, usług biznesowych i księgowych, administracyjno-finansowych, kredytowych, doradztwa prawnego i reprezentacji w sądzie,  pośrednictwa w obrocie nieruchomościami,  inżynierii oprogramowania, szkoleń i usług związanych z BHP, fotografowania, obróbki graficznej  i filmowania, masażu, krojenia produkcji odzieżowej, usług polegających na: wynajmie </w:t>
      </w:r>
      <w:r w:rsidR="00F10BF4">
        <w:rPr>
          <w:rFonts w:asciiTheme="minorHAnsi" w:hAnsiTheme="minorHAnsi"/>
          <w:sz w:val="20"/>
          <w:szCs w:val="20"/>
        </w:rPr>
        <w:t xml:space="preserve">                      </w:t>
      </w:r>
      <w:r w:rsidRPr="00F10BF4">
        <w:rPr>
          <w:rFonts w:asciiTheme="minorHAnsi" w:hAnsiTheme="minorHAnsi"/>
          <w:sz w:val="20"/>
          <w:szCs w:val="20"/>
        </w:rPr>
        <w:t>i dzierżawie sprzętu gastronomicznego</w:t>
      </w:r>
      <w:r w:rsidR="00F10BF4">
        <w:rPr>
          <w:rFonts w:asciiTheme="minorHAnsi" w:hAnsiTheme="minorHAnsi"/>
          <w:sz w:val="20"/>
          <w:szCs w:val="20"/>
        </w:rPr>
        <w:t xml:space="preserve"> </w:t>
      </w:r>
      <w:r w:rsidRPr="00F10BF4">
        <w:rPr>
          <w:rFonts w:asciiTheme="minorHAnsi" w:hAnsiTheme="minorHAnsi"/>
          <w:sz w:val="20"/>
          <w:szCs w:val="20"/>
        </w:rPr>
        <w:t xml:space="preserve">i </w:t>
      </w:r>
      <w:proofErr w:type="spellStart"/>
      <w:r w:rsidRPr="00F10BF4">
        <w:rPr>
          <w:rFonts w:asciiTheme="minorHAnsi" w:hAnsiTheme="minorHAnsi"/>
          <w:sz w:val="20"/>
          <w:szCs w:val="20"/>
        </w:rPr>
        <w:t>baristycznego</w:t>
      </w:r>
      <w:proofErr w:type="spellEnd"/>
      <w:r w:rsidRPr="00F10BF4">
        <w:rPr>
          <w:rFonts w:asciiTheme="minorHAnsi" w:hAnsiTheme="minorHAnsi"/>
          <w:sz w:val="20"/>
          <w:szCs w:val="20"/>
        </w:rPr>
        <w:t>, oprawie muzycznej imprez okolicznościowych i zarządzaniu klubami sportowymi,  tworzeniu stron www, projektowaniu i aranżacji wnętrz, obsłudze inwestycji, produkcji filmów promocyjno-edukacyjnych oraz nagrań wideo, prowadzeniu koktajlbaru, biura kreślarskiego, montażu sieci komputerowych, pielęgnacji zwierząt domowych, transporcie koni i nauce jazdy konnej, prowadzeniu zajęć rekreacyjno-</w:t>
      </w:r>
      <w:r w:rsidRPr="00F10BF4">
        <w:rPr>
          <w:rFonts w:asciiTheme="minorHAnsi" w:hAnsiTheme="minorHAnsi"/>
          <w:sz w:val="20"/>
          <w:szCs w:val="20"/>
        </w:rPr>
        <w:lastRenderedPageBreak/>
        <w:t>sportowych, planowaniu i organizacji wesel i innych uroczystości, mobilnej szkoły językowej, poradni dietetycznej, badaniu wzroku</w:t>
      </w:r>
      <w:r w:rsidR="005C5115">
        <w:rPr>
          <w:rFonts w:asciiTheme="minorHAnsi" w:hAnsiTheme="minorHAnsi"/>
          <w:sz w:val="20"/>
          <w:szCs w:val="20"/>
        </w:rPr>
        <w:t xml:space="preserve"> </w:t>
      </w:r>
      <w:r w:rsidRPr="00F10BF4">
        <w:rPr>
          <w:rFonts w:asciiTheme="minorHAnsi" w:hAnsiTheme="minorHAnsi"/>
          <w:sz w:val="20"/>
          <w:szCs w:val="20"/>
        </w:rPr>
        <w:t>i doborze soczewek, diagnostyce</w:t>
      </w:r>
      <w:r w:rsidR="005C5115">
        <w:rPr>
          <w:rFonts w:asciiTheme="minorHAnsi" w:hAnsiTheme="minorHAnsi"/>
          <w:sz w:val="20"/>
          <w:szCs w:val="20"/>
        </w:rPr>
        <w:t xml:space="preserve"> </w:t>
      </w:r>
      <w:r w:rsidRPr="00F10BF4">
        <w:rPr>
          <w:rFonts w:asciiTheme="minorHAnsi" w:hAnsiTheme="minorHAnsi"/>
          <w:sz w:val="20"/>
          <w:szCs w:val="20"/>
        </w:rPr>
        <w:t xml:space="preserve">i naprawie maszyn rolniczych, prowadzeniu warsztatów samochodowych, pogotowia informatycznego i szkoleń,  klubu seniora, hostelu, odnawianiu i lakierowaniu części, prowadzeniu </w:t>
      </w:r>
      <w:proofErr w:type="spellStart"/>
      <w:r w:rsidRPr="00F10BF4">
        <w:rPr>
          <w:rFonts w:asciiTheme="minorHAnsi" w:hAnsiTheme="minorHAnsi"/>
          <w:sz w:val="20"/>
          <w:szCs w:val="20"/>
        </w:rPr>
        <w:t>fotobudki</w:t>
      </w:r>
      <w:proofErr w:type="spellEnd"/>
      <w:r w:rsidRPr="00F10BF4">
        <w:rPr>
          <w:rFonts w:asciiTheme="minorHAnsi" w:hAnsiTheme="minorHAnsi"/>
          <w:sz w:val="20"/>
          <w:szCs w:val="20"/>
        </w:rPr>
        <w:t>, salonu tatuażu, gabinetów fizjoterapii;</w:t>
      </w:r>
    </w:p>
    <w:p w:rsidR="00FD44EC" w:rsidRPr="00F10BF4" w:rsidRDefault="00FD44EC" w:rsidP="00F10BF4">
      <w:pPr>
        <w:pStyle w:val="Akapitzlist"/>
        <w:numPr>
          <w:ilvl w:val="0"/>
          <w:numId w:val="33"/>
        </w:numPr>
        <w:spacing w:after="0" w:line="240" w:lineRule="auto"/>
        <w:ind w:left="425"/>
        <w:jc w:val="both"/>
        <w:rPr>
          <w:rFonts w:asciiTheme="minorHAnsi" w:hAnsiTheme="minorHAnsi"/>
          <w:sz w:val="20"/>
          <w:szCs w:val="20"/>
        </w:rPr>
      </w:pPr>
      <w:r w:rsidRPr="00F10BF4">
        <w:rPr>
          <w:rFonts w:asciiTheme="minorHAnsi" w:hAnsiTheme="minorHAnsi"/>
          <w:b/>
          <w:sz w:val="20"/>
          <w:szCs w:val="20"/>
        </w:rPr>
        <w:t xml:space="preserve">52 działalności handlowych </w:t>
      </w:r>
      <w:r w:rsidRPr="00F10BF4">
        <w:rPr>
          <w:rFonts w:asciiTheme="minorHAnsi" w:hAnsiTheme="minorHAnsi"/>
          <w:sz w:val="20"/>
          <w:szCs w:val="20"/>
        </w:rPr>
        <w:t xml:space="preserve">w zakresie sprzedaży m.in.: materiałów budowlanych, zlewozmywaków i akcesoriów AGD, art. spożywczych </w:t>
      </w:r>
      <w:r w:rsidR="00F10BF4">
        <w:rPr>
          <w:rFonts w:asciiTheme="minorHAnsi" w:hAnsiTheme="minorHAnsi"/>
          <w:sz w:val="20"/>
          <w:szCs w:val="20"/>
        </w:rPr>
        <w:t xml:space="preserve">                                </w:t>
      </w:r>
      <w:r w:rsidRPr="00F10BF4">
        <w:rPr>
          <w:rFonts w:asciiTheme="minorHAnsi" w:hAnsiTheme="minorHAnsi"/>
          <w:sz w:val="20"/>
          <w:szCs w:val="20"/>
        </w:rPr>
        <w:t>i przemysłowych, przypraw</w:t>
      </w:r>
      <w:r w:rsidR="00F10BF4">
        <w:rPr>
          <w:rFonts w:asciiTheme="minorHAnsi" w:hAnsiTheme="minorHAnsi"/>
          <w:sz w:val="20"/>
          <w:szCs w:val="20"/>
        </w:rPr>
        <w:t xml:space="preserve"> </w:t>
      </w:r>
      <w:r w:rsidRPr="00F10BF4">
        <w:rPr>
          <w:rFonts w:asciiTheme="minorHAnsi" w:hAnsiTheme="minorHAnsi"/>
          <w:sz w:val="20"/>
          <w:szCs w:val="20"/>
        </w:rPr>
        <w:t>i materiałów do wyrobu wędlin, owoców i art. rolno-spożywczych, nasion rolniczych,  kwiatów żywych i kompozycji sztucznych, artykułów chemicznych, plastycznych</w:t>
      </w:r>
      <w:r w:rsidR="00F10BF4">
        <w:rPr>
          <w:rFonts w:asciiTheme="minorHAnsi" w:hAnsiTheme="minorHAnsi"/>
          <w:sz w:val="20"/>
          <w:szCs w:val="20"/>
        </w:rPr>
        <w:t xml:space="preserve"> </w:t>
      </w:r>
      <w:r w:rsidRPr="00F10BF4">
        <w:rPr>
          <w:rFonts w:asciiTheme="minorHAnsi" w:hAnsiTheme="minorHAnsi"/>
          <w:sz w:val="20"/>
          <w:szCs w:val="20"/>
        </w:rPr>
        <w:t xml:space="preserve">i kosmetyków, oleju napędowego, olejów </w:t>
      </w:r>
      <w:r w:rsidR="00F10BF4">
        <w:rPr>
          <w:rFonts w:asciiTheme="minorHAnsi" w:hAnsiTheme="minorHAnsi"/>
          <w:sz w:val="20"/>
          <w:szCs w:val="20"/>
        </w:rPr>
        <w:t xml:space="preserve">          </w:t>
      </w:r>
      <w:r w:rsidRPr="00F10BF4">
        <w:rPr>
          <w:rFonts w:asciiTheme="minorHAnsi" w:hAnsiTheme="minorHAnsi"/>
          <w:sz w:val="20"/>
          <w:szCs w:val="20"/>
        </w:rPr>
        <w:t>i smarów, drewna opałowego i kominkowego, odrestaurowanych lamp, mebli, pasmanterii, tekstyliów i upominków, rowerów i ich akcesoriów, używanych samochodów osobowych, części samochodowych i akcesoriów</w:t>
      </w:r>
      <w:r w:rsidR="009C7299" w:rsidRPr="00F10BF4">
        <w:rPr>
          <w:rFonts w:asciiTheme="minorHAnsi" w:hAnsiTheme="minorHAnsi"/>
          <w:sz w:val="20"/>
          <w:szCs w:val="20"/>
        </w:rPr>
        <w:t xml:space="preserve"> </w:t>
      </w:r>
      <w:r w:rsidRPr="00F10BF4">
        <w:rPr>
          <w:rFonts w:asciiTheme="minorHAnsi" w:hAnsiTheme="minorHAnsi"/>
          <w:sz w:val="20"/>
          <w:szCs w:val="20"/>
        </w:rPr>
        <w:t>do aut, galanterii i dodatków, odzieży damskiej i bielizny nowej i używanej, zabawek, zdrowej żywności, suplementów diety, artykułów zielarsko-medycznych, artykułów</w:t>
      </w:r>
      <w:r w:rsidR="009C7299" w:rsidRPr="00F10BF4">
        <w:rPr>
          <w:rFonts w:asciiTheme="minorHAnsi" w:hAnsiTheme="minorHAnsi"/>
          <w:sz w:val="20"/>
          <w:szCs w:val="20"/>
        </w:rPr>
        <w:t xml:space="preserve"> </w:t>
      </w:r>
      <w:r w:rsidRPr="00F10BF4">
        <w:rPr>
          <w:rFonts w:asciiTheme="minorHAnsi" w:hAnsiTheme="minorHAnsi"/>
          <w:sz w:val="20"/>
          <w:szCs w:val="20"/>
        </w:rPr>
        <w:t>dla kotów  i innych zwierząt, artykułów w cenie od 5 złotych;</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 xml:space="preserve">28 działalności budowlanych, </w:t>
      </w:r>
      <w:r w:rsidRPr="009C7299">
        <w:rPr>
          <w:rFonts w:asciiTheme="minorHAnsi" w:hAnsiTheme="minorHAnsi"/>
          <w:sz w:val="20"/>
          <w:szCs w:val="20"/>
        </w:rPr>
        <w:t>w tym</w:t>
      </w:r>
      <w:r w:rsidRPr="009C7299">
        <w:rPr>
          <w:rFonts w:asciiTheme="minorHAnsi" w:hAnsiTheme="minorHAnsi"/>
          <w:b/>
          <w:sz w:val="20"/>
          <w:szCs w:val="20"/>
        </w:rPr>
        <w:t xml:space="preserve">  </w:t>
      </w:r>
      <w:r w:rsidRPr="009C7299">
        <w:rPr>
          <w:rFonts w:asciiTheme="minorHAnsi" w:hAnsiTheme="minorHAnsi"/>
          <w:sz w:val="20"/>
          <w:szCs w:val="20"/>
        </w:rPr>
        <w:t>m. in.</w:t>
      </w:r>
      <w:r w:rsidRPr="009C7299">
        <w:rPr>
          <w:rFonts w:asciiTheme="minorHAnsi" w:hAnsiTheme="minorHAnsi"/>
          <w:b/>
          <w:sz w:val="20"/>
          <w:szCs w:val="20"/>
        </w:rPr>
        <w:t xml:space="preserve"> </w:t>
      </w:r>
      <w:r w:rsidRPr="009C7299">
        <w:rPr>
          <w:rFonts w:asciiTheme="minorHAnsi" w:hAnsiTheme="minorHAnsi"/>
          <w:sz w:val="20"/>
          <w:szCs w:val="20"/>
        </w:rPr>
        <w:t>w zakresie prac brukarskich, tynkarskich, glazurniczych, budowlanych, remontowo-budowlanych</w:t>
      </w:r>
      <w:r w:rsidR="005C5115">
        <w:rPr>
          <w:rFonts w:asciiTheme="minorHAnsi" w:hAnsiTheme="minorHAnsi"/>
          <w:sz w:val="20"/>
          <w:szCs w:val="20"/>
        </w:rPr>
        <w:t xml:space="preserve">                                </w:t>
      </w:r>
      <w:r w:rsidRPr="009C7299">
        <w:rPr>
          <w:rFonts w:asciiTheme="minorHAnsi" w:hAnsiTheme="minorHAnsi"/>
          <w:sz w:val="20"/>
          <w:szCs w:val="20"/>
        </w:rPr>
        <w:t>i wykończeniowych, usług hydraulicznych i c.o., wykonywania instalacji wodno-kanalizacyjnych, usług koparką, budowy stacji telefonii komórkowej oraz wykonywania zbrojeń, montażu stolarki budowlanej, a także wykonywania izolacji termicznych budynków i budowy ogrodzeń, prowadzenia robót związanych  z budową rurociągów i sieci rozdzielczych, sprawowania nadzoru technicznego   i prowadzenia doradztwa w zakresie robót budowlanych;</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 xml:space="preserve">7 działalności zawodowych </w:t>
      </w:r>
      <w:r w:rsidRPr="009C7299">
        <w:rPr>
          <w:rFonts w:asciiTheme="minorHAnsi" w:hAnsiTheme="minorHAnsi"/>
          <w:sz w:val="20"/>
          <w:szCs w:val="20"/>
        </w:rPr>
        <w:t>w zakresie rachunkowości i księgowości, doradztwa                                   i reprezentacji w sprawach cywilnych, prowadzenia kancelarii adwokackich, kancelarii notarialnej  i  radcy prawnego oraz w postaci usług stomatologicznych;</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 xml:space="preserve">6 działalności usługowo-handlowych, </w:t>
      </w:r>
      <w:r w:rsidRPr="009C7299">
        <w:rPr>
          <w:rFonts w:asciiTheme="minorHAnsi" w:hAnsiTheme="minorHAnsi"/>
          <w:sz w:val="20"/>
          <w:szCs w:val="20"/>
        </w:rPr>
        <w:t>polegających  m.  in.  na świadczeniu usług</w:t>
      </w:r>
      <w:r w:rsidR="009C7299">
        <w:rPr>
          <w:rFonts w:asciiTheme="minorHAnsi" w:hAnsiTheme="minorHAnsi"/>
          <w:sz w:val="20"/>
          <w:szCs w:val="20"/>
        </w:rPr>
        <w:t xml:space="preserve"> </w:t>
      </w:r>
      <w:r w:rsidRPr="009C7299">
        <w:rPr>
          <w:rFonts w:asciiTheme="minorHAnsi" w:hAnsiTheme="minorHAnsi"/>
          <w:sz w:val="20"/>
          <w:szCs w:val="20"/>
        </w:rPr>
        <w:t>kosmetycznych oraz sprzedaży kosmetyków, prowadzeniu salonu gier połączonego</w:t>
      </w:r>
      <w:r w:rsidR="009C7299">
        <w:rPr>
          <w:rFonts w:asciiTheme="minorHAnsi" w:hAnsiTheme="minorHAnsi"/>
          <w:sz w:val="20"/>
          <w:szCs w:val="20"/>
        </w:rPr>
        <w:t xml:space="preserve"> </w:t>
      </w:r>
      <w:r w:rsidRPr="009C7299">
        <w:rPr>
          <w:rFonts w:asciiTheme="minorHAnsi" w:hAnsiTheme="minorHAnsi"/>
          <w:sz w:val="20"/>
          <w:szCs w:val="20"/>
        </w:rPr>
        <w:t>ze sprzedażą napojów  i przekąsek, wykonywaniu napraw pojazdów samochodowych</w:t>
      </w:r>
      <w:r w:rsidR="009C7299">
        <w:rPr>
          <w:rFonts w:asciiTheme="minorHAnsi" w:hAnsiTheme="minorHAnsi"/>
          <w:sz w:val="20"/>
          <w:szCs w:val="20"/>
        </w:rPr>
        <w:t xml:space="preserve"> </w:t>
      </w:r>
      <w:r w:rsidRPr="009C7299">
        <w:rPr>
          <w:rFonts w:asciiTheme="minorHAnsi" w:hAnsiTheme="minorHAnsi"/>
          <w:sz w:val="20"/>
          <w:szCs w:val="20"/>
        </w:rPr>
        <w:t>i sprzętu lotniskowego połączonych</w:t>
      </w:r>
      <w:r w:rsidR="009C7299">
        <w:rPr>
          <w:rFonts w:asciiTheme="minorHAnsi" w:hAnsiTheme="minorHAnsi"/>
          <w:sz w:val="20"/>
          <w:szCs w:val="20"/>
        </w:rPr>
        <w:t xml:space="preserve"> </w:t>
      </w:r>
      <w:r w:rsidRPr="009C7299">
        <w:rPr>
          <w:rFonts w:asciiTheme="minorHAnsi" w:hAnsiTheme="minorHAnsi"/>
          <w:sz w:val="20"/>
          <w:szCs w:val="20"/>
        </w:rPr>
        <w:t xml:space="preserve">ze sprzedażą części, konserwacji  i naprawy sprzętu komputerowego połączonych ze sprzedażą, zagospodarowaniu terenów zieleni i sprzedaży roślin, sprzedaży, montażu </w:t>
      </w:r>
      <w:r w:rsidR="00F10BF4">
        <w:rPr>
          <w:rFonts w:asciiTheme="minorHAnsi" w:hAnsiTheme="minorHAnsi"/>
          <w:sz w:val="20"/>
          <w:szCs w:val="20"/>
        </w:rPr>
        <w:t xml:space="preserve">                     </w:t>
      </w:r>
      <w:r w:rsidRPr="009C7299">
        <w:rPr>
          <w:rFonts w:asciiTheme="minorHAnsi" w:hAnsiTheme="minorHAnsi"/>
          <w:sz w:val="20"/>
          <w:szCs w:val="20"/>
        </w:rPr>
        <w:t>i serwisie agregatów wody lodowej;</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 xml:space="preserve">6 działalności handlowo-usługowych, tj.: </w:t>
      </w:r>
      <w:r w:rsidRPr="009C7299">
        <w:rPr>
          <w:rFonts w:asciiTheme="minorHAnsi" w:hAnsiTheme="minorHAnsi"/>
          <w:sz w:val="20"/>
          <w:szCs w:val="20"/>
        </w:rPr>
        <w:t>sprzedaży detalicznej kwiatów połączonej</w:t>
      </w:r>
      <w:r w:rsidR="009C7299">
        <w:rPr>
          <w:rFonts w:asciiTheme="minorHAnsi" w:hAnsiTheme="minorHAnsi"/>
          <w:sz w:val="20"/>
          <w:szCs w:val="20"/>
        </w:rPr>
        <w:t xml:space="preserve"> </w:t>
      </w:r>
      <w:r w:rsidRPr="009C7299">
        <w:rPr>
          <w:rFonts w:asciiTheme="minorHAnsi" w:hAnsiTheme="minorHAnsi"/>
          <w:sz w:val="20"/>
          <w:szCs w:val="20"/>
        </w:rPr>
        <w:t xml:space="preserve">z dekorowaniem </w:t>
      </w:r>
      <w:proofErr w:type="spellStart"/>
      <w:r w:rsidRPr="009C7299">
        <w:rPr>
          <w:rFonts w:asciiTheme="minorHAnsi" w:hAnsiTheme="minorHAnsi"/>
          <w:sz w:val="20"/>
          <w:szCs w:val="20"/>
        </w:rPr>
        <w:t>sal</w:t>
      </w:r>
      <w:proofErr w:type="spellEnd"/>
      <w:r w:rsidRPr="009C7299">
        <w:rPr>
          <w:rFonts w:asciiTheme="minorHAnsi" w:hAnsiTheme="minorHAnsi"/>
          <w:sz w:val="20"/>
          <w:szCs w:val="20"/>
        </w:rPr>
        <w:t xml:space="preserve"> i kościołów,  sprzedaży komputerów i nawigacji połączonej</w:t>
      </w:r>
      <w:r w:rsidR="009C7299">
        <w:rPr>
          <w:rFonts w:asciiTheme="minorHAnsi" w:hAnsiTheme="minorHAnsi"/>
          <w:sz w:val="20"/>
          <w:szCs w:val="20"/>
        </w:rPr>
        <w:t xml:space="preserve"> </w:t>
      </w:r>
      <w:r w:rsidRPr="009C7299">
        <w:rPr>
          <w:rFonts w:asciiTheme="minorHAnsi" w:hAnsiTheme="minorHAnsi"/>
          <w:sz w:val="20"/>
          <w:szCs w:val="20"/>
        </w:rPr>
        <w:t xml:space="preserve">z serwisem i naprawą sprzętu komputerowego i konsoli do gier, </w:t>
      </w:r>
      <w:r w:rsidRPr="009C7299">
        <w:rPr>
          <w:rFonts w:asciiTheme="minorHAnsi" w:hAnsiTheme="minorHAnsi"/>
          <w:sz w:val="20"/>
          <w:szCs w:val="20"/>
        </w:rPr>
        <w:lastRenderedPageBreak/>
        <w:t>sprzedaży okien, drzwi i rolet połączonej z ich montażem, sprzedaży i montażu szyb samochodowych, sprzedaży kosmetyków i akcesoriów do pielęgnacji zwierząt połączonej z profesjonalną pielęgnacją psów;</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 xml:space="preserve">3 działalności wytwórczych, </w:t>
      </w:r>
      <w:r w:rsidRPr="009C7299">
        <w:rPr>
          <w:rFonts w:asciiTheme="minorHAnsi" w:hAnsiTheme="minorHAnsi"/>
          <w:sz w:val="20"/>
          <w:szCs w:val="20"/>
        </w:rPr>
        <w:t>polegających na: produkcji mebli oraz budowie maszyn</w:t>
      </w:r>
      <w:r w:rsidR="009C7299">
        <w:rPr>
          <w:rFonts w:asciiTheme="minorHAnsi" w:hAnsiTheme="minorHAnsi"/>
          <w:sz w:val="20"/>
          <w:szCs w:val="20"/>
        </w:rPr>
        <w:t xml:space="preserve"> </w:t>
      </w:r>
      <w:r w:rsidRPr="009C7299">
        <w:rPr>
          <w:rFonts w:asciiTheme="minorHAnsi" w:hAnsiTheme="minorHAnsi"/>
          <w:sz w:val="20"/>
          <w:szCs w:val="20"/>
        </w:rPr>
        <w:t xml:space="preserve">i urządzeń,  projektowaniu i wytwarzaniu biżuterii sztucznej; </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3 działalności  wytwórczo-usługowych</w:t>
      </w:r>
      <w:r w:rsidRPr="009C7299">
        <w:rPr>
          <w:rFonts w:asciiTheme="minorHAnsi" w:hAnsiTheme="minorHAnsi"/>
          <w:sz w:val="20"/>
          <w:szCs w:val="20"/>
        </w:rPr>
        <w:t xml:space="preserve"> dotyczących: produkcji i projektowania odzieży, produkcji odzieży i galanterii oraz  usług krawieckich i projektowania, produkcji palet i cięcia dłużyc;</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 xml:space="preserve">2 działalności budowlano-usługowych </w:t>
      </w:r>
      <w:r w:rsidRPr="009C7299">
        <w:rPr>
          <w:rFonts w:asciiTheme="minorHAnsi" w:hAnsiTheme="minorHAnsi"/>
          <w:sz w:val="20"/>
          <w:szCs w:val="20"/>
        </w:rPr>
        <w:t>w zakresie usług minikoparką połączonych z jej</w:t>
      </w:r>
      <w:r w:rsidR="009C7299">
        <w:rPr>
          <w:rFonts w:asciiTheme="minorHAnsi" w:hAnsiTheme="minorHAnsi"/>
          <w:sz w:val="20"/>
          <w:szCs w:val="20"/>
        </w:rPr>
        <w:t xml:space="preserve"> </w:t>
      </w:r>
      <w:r w:rsidRPr="009C7299">
        <w:rPr>
          <w:rFonts w:asciiTheme="minorHAnsi" w:hAnsiTheme="minorHAnsi"/>
          <w:sz w:val="20"/>
          <w:szCs w:val="20"/>
        </w:rPr>
        <w:t>wynajmem oraz usług stolarskich połączonych z remontowo-malarskimi;</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2 działalności wytwórczo-usługowo-handlowych</w:t>
      </w:r>
      <w:r w:rsidRPr="009C7299">
        <w:rPr>
          <w:rFonts w:asciiTheme="minorHAnsi" w:hAnsiTheme="minorHAnsi"/>
          <w:sz w:val="20"/>
          <w:szCs w:val="20"/>
        </w:rPr>
        <w:t xml:space="preserve"> w zakresie pieczenia, sprzedaży ciast, deserów oraz prowadzenia kawiarni, a także w zakresie produkcji, sprzedaży i cateringu wyrobów cukierniczych;</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1 działalności wytwórczo-handlowo-usługowej</w:t>
      </w:r>
      <w:r w:rsidRPr="009C7299">
        <w:rPr>
          <w:rFonts w:asciiTheme="minorHAnsi" w:hAnsiTheme="minorHAnsi"/>
          <w:sz w:val="20"/>
          <w:szCs w:val="20"/>
        </w:rPr>
        <w:t>, polegającej na produkcji mebli, ich sprzedaży detalicznej i montażu u klienta;</w:t>
      </w:r>
    </w:p>
    <w:p w:rsidR="00FD44EC" w:rsidRPr="009C7299" w:rsidRDefault="00FD44EC" w:rsidP="00D208B7">
      <w:pPr>
        <w:pStyle w:val="Akapitzlist"/>
        <w:numPr>
          <w:ilvl w:val="0"/>
          <w:numId w:val="20"/>
        </w:numPr>
        <w:ind w:left="426"/>
        <w:jc w:val="both"/>
        <w:rPr>
          <w:rFonts w:asciiTheme="minorHAnsi" w:hAnsiTheme="minorHAnsi"/>
          <w:sz w:val="20"/>
          <w:szCs w:val="20"/>
        </w:rPr>
      </w:pPr>
      <w:r w:rsidRPr="009C7299">
        <w:rPr>
          <w:rFonts w:asciiTheme="minorHAnsi" w:hAnsiTheme="minorHAnsi"/>
          <w:b/>
          <w:sz w:val="20"/>
          <w:szCs w:val="20"/>
        </w:rPr>
        <w:t xml:space="preserve">1 działalności wytwórczo-budowlanej </w:t>
      </w:r>
      <w:r w:rsidRPr="009C7299">
        <w:rPr>
          <w:rFonts w:asciiTheme="minorHAnsi" w:hAnsiTheme="minorHAnsi"/>
          <w:sz w:val="20"/>
          <w:szCs w:val="20"/>
        </w:rPr>
        <w:t xml:space="preserve">w zakresie produkcji drewna połączonej </w:t>
      </w:r>
      <w:r w:rsidR="00F10BF4">
        <w:rPr>
          <w:rFonts w:asciiTheme="minorHAnsi" w:hAnsiTheme="minorHAnsi"/>
          <w:sz w:val="20"/>
          <w:szCs w:val="20"/>
        </w:rPr>
        <w:t xml:space="preserve">        </w:t>
      </w:r>
      <w:r w:rsidRPr="009C7299">
        <w:rPr>
          <w:rFonts w:asciiTheme="minorHAnsi" w:hAnsiTheme="minorHAnsi"/>
          <w:sz w:val="20"/>
          <w:szCs w:val="20"/>
        </w:rPr>
        <w:t>z</w:t>
      </w:r>
      <w:r w:rsidR="00F10BF4">
        <w:rPr>
          <w:rFonts w:asciiTheme="minorHAnsi" w:hAnsiTheme="minorHAnsi"/>
          <w:sz w:val="20"/>
          <w:szCs w:val="20"/>
        </w:rPr>
        <w:t xml:space="preserve"> </w:t>
      </w:r>
      <w:r w:rsidRPr="009C7299">
        <w:rPr>
          <w:rFonts w:asciiTheme="minorHAnsi" w:hAnsiTheme="minorHAnsi"/>
          <w:sz w:val="20"/>
          <w:szCs w:val="20"/>
        </w:rPr>
        <w:t>pracami ogólnobudowlanymi;</w:t>
      </w:r>
    </w:p>
    <w:p w:rsidR="00FD44EC" w:rsidRPr="009C7299" w:rsidRDefault="00FD44EC" w:rsidP="00D208B7">
      <w:pPr>
        <w:pStyle w:val="Akapitzlist"/>
        <w:numPr>
          <w:ilvl w:val="0"/>
          <w:numId w:val="20"/>
        </w:numPr>
        <w:spacing w:after="0" w:line="240" w:lineRule="auto"/>
        <w:ind w:left="426"/>
        <w:jc w:val="both"/>
        <w:rPr>
          <w:rFonts w:asciiTheme="minorHAnsi" w:hAnsiTheme="minorHAnsi"/>
          <w:sz w:val="20"/>
          <w:szCs w:val="20"/>
        </w:rPr>
      </w:pPr>
      <w:r w:rsidRPr="009C7299">
        <w:rPr>
          <w:rFonts w:asciiTheme="minorHAnsi" w:hAnsiTheme="minorHAnsi"/>
          <w:b/>
          <w:sz w:val="20"/>
          <w:szCs w:val="20"/>
        </w:rPr>
        <w:t xml:space="preserve">1 działalności usługowo-wytwórczej </w:t>
      </w:r>
      <w:r w:rsidRPr="009C7299">
        <w:rPr>
          <w:rFonts w:asciiTheme="minorHAnsi" w:hAnsiTheme="minorHAnsi"/>
          <w:sz w:val="20"/>
          <w:szCs w:val="20"/>
        </w:rPr>
        <w:t>dotyczącej wykonywania filmów z powietrza                               za pomocą własnoręcznie składanych dronów.</w:t>
      </w:r>
    </w:p>
    <w:p w:rsidR="00FD44EC" w:rsidRPr="001E54FF" w:rsidRDefault="00FD44EC" w:rsidP="009C7299">
      <w:pPr>
        <w:ind w:firstLine="567"/>
        <w:contextualSpacing/>
        <w:jc w:val="both"/>
        <w:rPr>
          <w:rFonts w:asciiTheme="minorHAnsi" w:hAnsiTheme="minorHAnsi"/>
          <w:bCs/>
          <w:sz w:val="20"/>
          <w:szCs w:val="20"/>
        </w:rPr>
      </w:pPr>
      <w:r w:rsidRPr="001E54FF">
        <w:rPr>
          <w:rFonts w:asciiTheme="minorHAnsi" w:hAnsiTheme="minorHAnsi"/>
          <w:sz w:val="20"/>
          <w:szCs w:val="20"/>
        </w:rPr>
        <w:t xml:space="preserve">Z kolei środki pozyskane przez uczestników </w:t>
      </w:r>
      <w:r w:rsidRPr="001E54FF">
        <w:rPr>
          <w:rFonts w:asciiTheme="minorHAnsi" w:hAnsiTheme="minorHAnsi"/>
          <w:bCs/>
          <w:sz w:val="20"/>
          <w:szCs w:val="20"/>
        </w:rPr>
        <w:t xml:space="preserve"> projektu „Przedsiębiorczość szansą                       na rozwój regionu kujawsko-pomorskiego” w ramach Działania 6.2 Wsparcie oraz promocja przedsiębiorczości i samozatrudnienia, Priorytetu VI </w:t>
      </w:r>
      <w:r w:rsidRPr="001E54FF">
        <w:rPr>
          <w:rFonts w:asciiTheme="minorHAnsi" w:hAnsiTheme="minorHAnsi"/>
          <w:sz w:val="20"/>
          <w:szCs w:val="20"/>
        </w:rPr>
        <w:t xml:space="preserve">PO KL </w:t>
      </w:r>
      <w:r w:rsidRPr="001E54FF">
        <w:rPr>
          <w:rFonts w:asciiTheme="minorHAnsi" w:hAnsiTheme="minorHAnsi"/>
          <w:bCs/>
          <w:sz w:val="20"/>
          <w:szCs w:val="20"/>
        </w:rPr>
        <w:t>„Rynek pracy otwarty</w:t>
      </w:r>
      <w:r w:rsidR="009C7299">
        <w:rPr>
          <w:rFonts w:asciiTheme="minorHAnsi" w:hAnsiTheme="minorHAnsi"/>
          <w:bCs/>
          <w:sz w:val="20"/>
          <w:szCs w:val="20"/>
        </w:rPr>
        <w:t xml:space="preserve"> </w:t>
      </w:r>
      <w:r w:rsidRPr="001E54FF">
        <w:rPr>
          <w:rFonts w:asciiTheme="minorHAnsi" w:hAnsiTheme="minorHAnsi"/>
          <w:bCs/>
          <w:sz w:val="20"/>
          <w:szCs w:val="20"/>
        </w:rPr>
        <w:t>dla wszystkich” posłużyły do uruchomienia:</w:t>
      </w:r>
    </w:p>
    <w:p w:rsidR="00FD44EC" w:rsidRPr="009C7299" w:rsidRDefault="00FD44EC" w:rsidP="00D208B7">
      <w:pPr>
        <w:pStyle w:val="Akapitzlist"/>
        <w:numPr>
          <w:ilvl w:val="0"/>
          <w:numId w:val="21"/>
        </w:numPr>
        <w:ind w:left="426"/>
        <w:jc w:val="both"/>
        <w:rPr>
          <w:rFonts w:asciiTheme="minorHAnsi" w:hAnsiTheme="minorHAnsi"/>
          <w:bCs/>
          <w:sz w:val="20"/>
          <w:szCs w:val="20"/>
        </w:rPr>
      </w:pPr>
      <w:r w:rsidRPr="009C7299">
        <w:rPr>
          <w:rFonts w:asciiTheme="minorHAnsi" w:hAnsiTheme="minorHAnsi"/>
          <w:b/>
          <w:bCs/>
          <w:sz w:val="20"/>
          <w:szCs w:val="20"/>
        </w:rPr>
        <w:t>23</w:t>
      </w:r>
      <w:r w:rsidRPr="009C7299">
        <w:rPr>
          <w:rFonts w:asciiTheme="minorHAnsi" w:hAnsiTheme="minorHAnsi"/>
          <w:bCs/>
          <w:sz w:val="20"/>
          <w:szCs w:val="20"/>
        </w:rPr>
        <w:t xml:space="preserve"> </w:t>
      </w:r>
      <w:r w:rsidRPr="009C7299">
        <w:rPr>
          <w:rFonts w:asciiTheme="minorHAnsi" w:hAnsiTheme="minorHAnsi"/>
          <w:b/>
          <w:bCs/>
          <w:sz w:val="20"/>
          <w:szCs w:val="20"/>
        </w:rPr>
        <w:t xml:space="preserve">działalności usługowych, </w:t>
      </w:r>
      <w:r w:rsidRPr="009C7299">
        <w:rPr>
          <w:rFonts w:asciiTheme="minorHAnsi" w:hAnsiTheme="minorHAnsi"/>
          <w:bCs/>
          <w:sz w:val="20"/>
          <w:szCs w:val="20"/>
        </w:rPr>
        <w:t>m.in. w zakresie usług kosmetycznych, fryzjerskich, bioenergoterapeutycznych, fotograficznych, graficzno-reklamowych,</w:t>
      </w:r>
      <w:r w:rsidR="009C7299">
        <w:rPr>
          <w:rFonts w:asciiTheme="minorHAnsi" w:hAnsiTheme="minorHAnsi"/>
          <w:bCs/>
          <w:sz w:val="20"/>
          <w:szCs w:val="20"/>
        </w:rPr>
        <w:t xml:space="preserve"> </w:t>
      </w:r>
      <w:r w:rsidRPr="009C7299">
        <w:rPr>
          <w:rFonts w:asciiTheme="minorHAnsi" w:hAnsiTheme="minorHAnsi"/>
          <w:bCs/>
          <w:sz w:val="20"/>
          <w:szCs w:val="20"/>
        </w:rPr>
        <w:t>muzycznych, krawieckich, gastronomicznych, tapicerskich,  a także polegających na: kompleksowej rehabilitacji, opiece i profilaktyce zdrowotnej, koordynacji programów medycznych i  monitorowaniu projektów badawczych, kompleksowej obsłudze inwestycji budowlanych, obsłudze firm i przedsiębiorstw w zakresie reklamy, projektowaniu stron internetowych,  projektowaniu i aranżacji wnętrz, prowadzeniu agencji ubezpieczeniowej, poradni dietetycznej, studia masażu oraz propagowaniu zdrowego trybu życia poprzez naukę tańca pole dance;</w:t>
      </w:r>
    </w:p>
    <w:p w:rsidR="00FD44EC" w:rsidRPr="009C7299" w:rsidRDefault="00FD44EC" w:rsidP="00D208B7">
      <w:pPr>
        <w:pStyle w:val="Akapitzlist"/>
        <w:numPr>
          <w:ilvl w:val="0"/>
          <w:numId w:val="21"/>
        </w:numPr>
        <w:ind w:left="426"/>
        <w:jc w:val="both"/>
        <w:rPr>
          <w:rFonts w:asciiTheme="minorHAnsi" w:hAnsiTheme="minorHAnsi"/>
          <w:b/>
          <w:bCs/>
          <w:sz w:val="20"/>
          <w:szCs w:val="20"/>
        </w:rPr>
      </w:pPr>
      <w:r w:rsidRPr="009C7299">
        <w:rPr>
          <w:rFonts w:asciiTheme="minorHAnsi" w:hAnsiTheme="minorHAnsi"/>
          <w:b/>
          <w:bCs/>
          <w:sz w:val="20"/>
          <w:szCs w:val="20"/>
        </w:rPr>
        <w:t xml:space="preserve">14 działalności budowlanych </w:t>
      </w:r>
      <w:r w:rsidRPr="009C7299">
        <w:rPr>
          <w:rFonts w:asciiTheme="minorHAnsi" w:hAnsiTheme="minorHAnsi"/>
          <w:bCs/>
          <w:sz w:val="20"/>
          <w:szCs w:val="20"/>
        </w:rPr>
        <w:t>polegających na świadczeniu</w:t>
      </w:r>
      <w:r w:rsidRPr="009C7299">
        <w:rPr>
          <w:rFonts w:asciiTheme="minorHAnsi" w:hAnsiTheme="minorHAnsi"/>
          <w:b/>
          <w:bCs/>
          <w:sz w:val="20"/>
          <w:szCs w:val="20"/>
        </w:rPr>
        <w:t xml:space="preserve"> </w:t>
      </w:r>
      <w:r w:rsidRPr="009C7299">
        <w:rPr>
          <w:rFonts w:asciiTheme="minorHAnsi" w:hAnsiTheme="minorHAnsi"/>
          <w:bCs/>
          <w:sz w:val="20"/>
          <w:szCs w:val="20"/>
        </w:rPr>
        <w:t xml:space="preserve">usług tynkarskich,                           koparko-ładowarką, wykonywaniu robót ogólnobudowlanych i brukarskich,                         remontowo– wykończeniowych, montażu i naprawie pokryć dachowych, </w:t>
      </w:r>
      <w:r w:rsidRPr="009C7299">
        <w:rPr>
          <w:rFonts w:asciiTheme="minorHAnsi" w:hAnsiTheme="minorHAnsi"/>
          <w:bCs/>
          <w:sz w:val="20"/>
          <w:szCs w:val="20"/>
        </w:rPr>
        <w:lastRenderedPageBreak/>
        <w:t>instalacji c.o.</w:t>
      </w:r>
      <w:r w:rsidR="009C7299">
        <w:rPr>
          <w:rFonts w:asciiTheme="minorHAnsi" w:hAnsiTheme="minorHAnsi"/>
          <w:bCs/>
          <w:sz w:val="20"/>
          <w:szCs w:val="20"/>
        </w:rPr>
        <w:t xml:space="preserve"> </w:t>
      </w:r>
      <w:r w:rsidRPr="009C7299">
        <w:rPr>
          <w:rFonts w:asciiTheme="minorHAnsi" w:hAnsiTheme="minorHAnsi"/>
          <w:bCs/>
          <w:sz w:val="20"/>
          <w:szCs w:val="20"/>
        </w:rPr>
        <w:t>i wodno-kanalizacyjnych, kotłowni olejowych, gazowych i systemów solarnych;</w:t>
      </w:r>
    </w:p>
    <w:p w:rsidR="00FD44EC" w:rsidRPr="009C7299" w:rsidRDefault="00FD44EC" w:rsidP="00D208B7">
      <w:pPr>
        <w:pStyle w:val="Akapitzlist"/>
        <w:numPr>
          <w:ilvl w:val="0"/>
          <w:numId w:val="21"/>
        </w:numPr>
        <w:ind w:left="426"/>
        <w:jc w:val="both"/>
        <w:rPr>
          <w:rFonts w:asciiTheme="minorHAnsi" w:hAnsiTheme="minorHAnsi"/>
          <w:bCs/>
          <w:sz w:val="20"/>
          <w:szCs w:val="20"/>
        </w:rPr>
      </w:pPr>
      <w:r w:rsidRPr="009C7299">
        <w:rPr>
          <w:rFonts w:asciiTheme="minorHAnsi" w:hAnsiTheme="minorHAnsi"/>
          <w:b/>
          <w:bCs/>
          <w:sz w:val="20"/>
          <w:szCs w:val="20"/>
        </w:rPr>
        <w:t>10 działalności handlowych</w:t>
      </w:r>
      <w:r w:rsidRPr="009C7299">
        <w:rPr>
          <w:rFonts w:asciiTheme="minorHAnsi" w:hAnsiTheme="minorHAnsi"/>
          <w:bCs/>
          <w:sz w:val="20"/>
          <w:szCs w:val="20"/>
        </w:rPr>
        <w:t xml:space="preserve"> w zakresie m. in. handlu obwoźnego artykułami spożywczymi, przemysłowymi i napojami,  skupu i sprzedaży samochodów </w:t>
      </w:r>
      <w:r w:rsidR="00F10BF4">
        <w:rPr>
          <w:rFonts w:asciiTheme="minorHAnsi" w:hAnsiTheme="minorHAnsi"/>
          <w:bCs/>
          <w:sz w:val="20"/>
          <w:szCs w:val="20"/>
        </w:rPr>
        <w:t xml:space="preserve">                       </w:t>
      </w:r>
      <w:r w:rsidRPr="009C7299">
        <w:rPr>
          <w:rFonts w:asciiTheme="minorHAnsi" w:hAnsiTheme="minorHAnsi"/>
          <w:bCs/>
          <w:sz w:val="20"/>
          <w:szCs w:val="20"/>
        </w:rPr>
        <w:t>i motocykli,  antyków</w:t>
      </w:r>
      <w:r w:rsidR="009C7299">
        <w:rPr>
          <w:rFonts w:asciiTheme="minorHAnsi" w:hAnsiTheme="minorHAnsi"/>
          <w:bCs/>
          <w:sz w:val="20"/>
          <w:szCs w:val="20"/>
        </w:rPr>
        <w:t xml:space="preserve"> </w:t>
      </w:r>
      <w:r w:rsidRPr="009C7299">
        <w:rPr>
          <w:rFonts w:asciiTheme="minorHAnsi" w:hAnsiTheme="minorHAnsi"/>
          <w:bCs/>
          <w:sz w:val="20"/>
          <w:szCs w:val="20"/>
        </w:rPr>
        <w:t>i artykułów kolekcjonerskich, odzieży nowej i używanej, kosmetyków, zabawek, owoców</w:t>
      </w:r>
      <w:r w:rsidR="009C7299">
        <w:rPr>
          <w:rFonts w:asciiTheme="minorHAnsi" w:hAnsiTheme="minorHAnsi"/>
          <w:bCs/>
          <w:sz w:val="20"/>
          <w:szCs w:val="20"/>
        </w:rPr>
        <w:t xml:space="preserve"> </w:t>
      </w:r>
      <w:r w:rsidRPr="009C7299">
        <w:rPr>
          <w:rFonts w:asciiTheme="minorHAnsi" w:hAnsiTheme="minorHAnsi"/>
          <w:bCs/>
          <w:sz w:val="20"/>
          <w:szCs w:val="20"/>
        </w:rPr>
        <w:t>i warzyw oraz ich przetworów,   wysyłkowej sprzedaży biostymulatorów wzrostu roślin, prowadzenia saloniku prasowego, hurtowej sprzedaży kosmetyków;</w:t>
      </w:r>
    </w:p>
    <w:p w:rsidR="00FD44EC" w:rsidRPr="009C7299" w:rsidRDefault="00FD44EC" w:rsidP="00D208B7">
      <w:pPr>
        <w:pStyle w:val="Akapitzlist"/>
        <w:numPr>
          <w:ilvl w:val="0"/>
          <w:numId w:val="21"/>
        </w:numPr>
        <w:ind w:left="426"/>
        <w:jc w:val="both"/>
        <w:rPr>
          <w:rFonts w:asciiTheme="minorHAnsi" w:hAnsiTheme="minorHAnsi"/>
          <w:bCs/>
          <w:sz w:val="20"/>
          <w:szCs w:val="20"/>
        </w:rPr>
      </w:pPr>
      <w:r w:rsidRPr="009C7299">
        <w:rPr>
          <w:rFonts w:asciiTheme="minorHAnsi" w:hAnsiTheme="minorHAnsi"/>
          <w:b/>
          <w:bCs/>
          <w:sz w:val="20"/>
          <w:szCs w:val="20"/>
        </w:rPr>
        <w:t xml:space="preserve">4 działalności usługowo-handlowych </w:t>
      </w:r>
      <w:r w:rsidRPr="009C7299">
        <w:rPr>
          <w:rFonts w:asciiTheme="minorHAnsi" w:hAnsiTheme="minorHAnsi"/>
          <w:bCs/>
          <w:sz w:val="20"/>
          <w:szCs w:val="20"/>
        </w:rPr>
        <w:t xml:space="preserve">polegających na: pozyskiwaniu i sprzedaży drewna opałowego i kominkowego, elektromechanice wraz ze sprzedażą części </w:t>
      </w:r>
      <w:r w:rsidR="00F10BF4">
        <w:rPr>
          <w:rFonts w:asciiTheme="minorHAnsi" w:hAnsiTheme="minorHAnsi"/>
          <w:bCs/>
          <w:sz w:val="20"/>
          <w:szCs w:val="20"/>
        </w:rPr>
        <w:t xml:space="preserve">             </w:t>
      </w:r>
      <w:r w:rsidRPr="009C7299">
        <w:rPr>
          <w:rFonts w:asciiTheme="minorHAnsi" w:hAnsiTheme="minorHAnsi"/>
          <w:bCs/>
          <w:sz w:val="20"/>
          <w:szCs w:val="20"/>
        </w:rPr>
        <w:t>i akcesoriów, wykonywaniu usług wulkanizacyjnych połączonych ze sprzedażą opon, montażu przysłon okiennych wraz ze sprzedażą produktów;</w:t>
      </w:r>
    </w:p>
    <w:p w:rsidR="00FD44EC" w:rsidRPr="009C7299" w:rsidRDefault="00FD44EC" w:rsidP="00D208B7">
      <w:pPr>
        <w:pStyle w:val="Akapitzlist"/>
        <w:widowControl w:val="0"/>
        <w:numPr>
          <w:ilvl w:val="0"/>
          <w:numId w:val="21"/>
        </w:numPr>
        <w:suppressAutoHyphens/>
        <w:ind w:left="426"/>
        <w:jc w:val="both"/>
        <w:textAlignment w:val="baseline"/>
        <w:rPr>
          <w:rFonts w:asciiTheme="minorHAnsi" w:eastAsia="Andale Sans UI" w:hAnsiTheme="minorHAnsi"/>
          <w:bCs/>
          <w:kern w:val="1"/>
          <w:sz w:val="20"/>
          <w:szCs w:val="20"/>
          <w:lang w:eastAsia="fa-IR" w:bidi="fa-IR"/>
        </w:rPr>
      </w:pPr>
      <w:r w:rsidRPr="009C7299">
        <w:rPr>
          <w:rFonts w:asciiTheme="minorHAnsi" w:eastAsia="Andale Sans UI" w:hAnsiTheme="minorHAnsi"/>
          <w:b/>
          <w:bCs/>
          <w:kern w:val="1"/>
          <w:sz w:val="20"/>
          <w:szCs w:val="20"/>
          <w:lang w:eastAsia="fa-IR" w:bidi="fa-IR"/>
        </w:rPr>
        <w:t>3 działalności handlowo-usługowych</w:t>
      </w:r>
      <w:r w:rsidRPr="009C7299">
        <w:rPr>
          <w:rFonts w:asciiTheme="minorHAnsi" w:eastAsia="Andale Sans UI" w:hAnsiTheme="minorHAnsi"/>
          <w:bCs/>
          <w:kern w:val="1"/>
          <w:sz w:val="20"/>
          <w:szCs w:val="20"/>
          <w:lang w:eastAsia="fa-IR" w:bidi="fa-IR"/>
        </w:rPr>
        <w:t xml:space="preserve"> dotyczących: sprzedaży kwiatów połączonej                             z usługami florystycznymi, sprzedaży artykułów i dodatków dekoracyjnych połączonej  z ich projektowaniem oraz hurtowej i detalicznej sprzedaży urządzeń do telewizji przemysłowej połączonej z doradztwem w zakresie monitoringu </w:t>
      </w:r>
      <w:r w:rsidR="00F10BF4">
        <w:rPr>
          <w:rFonts w:asciiTheme="minorHAnsi" w:eastAsia="Andale Sans UI" w:hAnsiTheme="minorHAnsi"/>
          <w:bCs/>
          <w:kern w:val="1"/>
          <w:sz w:val="20"/>
          <w:szCs w:val="20"/>
          <w:lang w:eastAsia="fa-IR" w:bidi="fa-IR"/>
        </w:rPr>
        <w:t xml:space="preserve">             </w:t>
      </w:r>
      <w:r w:rsidRPr="009C7299">
        <w:rPr>
          <w:rFonts w:asciiTheme="minorHAnsi" w:eastAsia="Andale Sans UI" w:hAnsiTheme="minorHAnsi"/>
          <w:bCs/>
          <w:kern w:val="1"/>
          <w:sz w:val="20"/>
          <w:szCs w:val="20"/>
          <w:lang w:eastAsia="fa-IR" w:bidi="fa-IR"/>
        </w:rPr>
        <w:t>i zabezpieczeń;</w:t>
      </w:r>
    </w:p>
    <w:p w:rsidR="00FD44EC" w:rsidRPr="009C7299" w:rsidRDefault="00FD44EC" w:rsidP="00D208B7">
      <w:pPr>
        <w:pStyle w:val="Akapitzlist"/>
        <w:widowControl w:val="0"/>
        <w:numPr>
          <w:ilvl w:val="0"/>
          <w:numId w:val="21"/>
        </w:numPr>
        <w:suppressAutoHyphens/>
        <w:ind w:left="426"/>
        <w:jc w:val="both"/>
        <w:textAlignment w:val="baseline"/>
        <w:rPr>
          <w:rFonts w:asciiTheme="minorHAnsi" w:eastAsia="Andale Sans UI" w:hAnsiTheme="minorHAnsi"/>
          <w:bCs/>
          <w:kern w:val="1"/>
          <w:sz w:val="20"/>
          <w:szCs w:val="20"/>
          <w:lang w:eastAsia="fa-IR" w:bidi="fa-IR"/>
        </w:rPr>
      </w:pPr>
      <w:r w:rsidRPr="009C7299">
        <w:rPr>
          <w:rFonts w:asciiTheme="minorHAnsi" w:eastAsia="Andale Sans UI" w:hAnsiTheme="minorHAnsi"/>
          <w:b/>
          <w:bCs/>
          <w:kern w:val="1"/>
          <w:sz w:val="20"/>
          <w:szCs w:val="20"/>
          <w:lang w:eastAsia="fa-IR" w:bidi="fa-IR"/>
        </w:rPr>
        <w:t>1 działalności budowlano – handlowej</w:t>
      </w:r>
      <w:r w:rsidRPr="009C7299">
        <w:rPr>
          <w:rFonts w:asciiTheme="minorHAnsi" w:eastAsia="Andale Sans UI" w:hAnsiTheme="minorHAnsi"/>
          <w:bCs/>
          <w:kern w:val="1"/>
          <w:sz w:val="20"/>
          <w:szCs w:val="20"/>
          <w:lang w:eastAsia="fa-IR" w:bidi="fa-IR"/>
        </w:rPr>
        <w:t xml:space="preserve"> w zakresie usług budowlanych połączonych</w:t>
      </w:r>
      <w:r w:rsidR="009C7299">
        <w:rPr>
          <w:rFonts w:asciiTheme="minorHAnsi" w:eastAsia="Andale Sans UI" w:hAnsiTheme="minorHAnsi"/>
          <w:bCs/>
          <w:kern w:val="1"/>
          <w:sz w:val="20"/>
          <w:szCs w:val="20"/>
          <w:lang w:eastAsia="fa-IR" w:bidi="fa-IR"/>
        </w:rPr>
        <w:t xml:space="preserve"> </w:t>
      </w:r>
      <w:r w:rsidRPr="009C7299">
        <w:rPr>
          <w:rFonts w:asciiTheme="minorHAnsi" w:eastAsia="Andale Sans UI" w:hAnsiTheme="minorHAnsi"/>
          <w:bCs/>
          <w:kern w:val="1"/>
          <w:sz w:val="20"/>
          <w:szCs w:val="20"/>
          <w:lang w:eastAsia="fa-IR" w:bidi="fa-IR"/>
        </w:rPr>
        <w:t>ze sprzedażą materiałów budowlanych i drewna;</w:t>
      </w:r>
    </w:p>
    <w:p w:rsidR="00FD44EC" w:rsidRPr="009C7299" w:rsidRDefault="00FD44EC" w:rsidP="00D208B7">
      <w:pPr>
        <w:pStyle w:val="Akapitzlist"/>
        <w:widowControl w:val="0"/>
        <w:numPr>
          <w:ilvl w:val="0"/>
          <w:numId w:val="21"/>
        </w:numPr>
        <w:suppressAutoHyphens/>
        <w:ind w:left="426"/>
        <w:jc w:val="both"/>
        <w:textAlignment w:val="baseline"/>
        <w:rPr>
          <w:rFonts w:asciiTheme="minorHAnsi" w:eastAsia="Andale Sans UI" w:hAnsiTheme="minorHAnsi"/>
          <w:bCs/>
          <w:kern w:val="1"/>
          <w:sz w:val="20"/>
          <w:szCs w:val="20"/>
          <w:lang w:eastAsia="fa-IR" w:bidi="fa-IR"/>
        </w:rPr>
      </w:pPr>
      <w:r w:rsidRPr="009C7299">
        <w:rPr>
          <w:rFonts w:asciiTheme="minorHAnsi" w:eastAsia="Andale Sans UI" w:hAnsiTheme="minorHAnsi"/>
          <w:b/>
          <w:bCs/>
          <w:kern w:val="1"/>
          <w:sz w:val="20"/>
          <w:szCs w:val="20"/>
          <w:lang w:eastAsia="fa-IR" w:bidi="fa-IR"/>
        </w:rPr>
        <w:t>1 działalności budowlano-usługowej</w:t>
      </w:r>
      <w:r w:rsidRPr="009C7299">
        <w:rPr>
          <w:rFonts w:asciiTheme="minorHAnsi" w:eastAsia="Andale Sans UI" w:hAnsiTheme="minorHAnsi"/>
          <w:bCs/>
          <w:kern w:val="1"/>
          <w:sz w:val="20"/>
          <w:szCs w:val="20"/>
          <w:lang w:eastAsia="fa-IR" w:bidi="fa-IR"/>
        </w:rPr>
        <w:t xml:space="preserve"> polegającą na usługach remontowo-budowlanych połączonych z pielęgnacją ogrodów;</w:t>
      </w:r>
    </w:p>
    <w:p w:rsidR="00FD44EC" w:rsidRPr="009C7299" w:rsidRDefault="00FD44EC" w:rsidP="00D208B7">
      <w:pPr>
        <w:pStyle w:val="Akapitzlist"/>
        <w:widowControl w:val="0"/>
        <w:numPr>
          <w:ilvl w:val="0"/>
          <w:numId w:val="21"/>
        </w:numPr>
        <w:suppressAutoHyphens/>
        <w:ind w:left="426"/>
        <w:jc w:val="both"/>
        <w:textAlignment w:val="baseline"/>
        <w:rPr>
          <w:rFonts w:asciiTheme="minorHAnsi" w:eastAsia="Andale Sans UI" w:hAnsiTheme="minorHAnsi"/>
          <w:bCs/>
          <w:kern w:val="1"/>
          <w:sz w:val="20"/>
          <w:szCs w:val="20"/>
          <w:lang w:eastAsia="fa-IR" w:bidi="fa-IR"/>
        </w:rPr>
      </w:pPr>
      <w:r w:rsidRPr="009C7299">
        <w:rPr>
          <w:rFonts w:asciiTheme="minorHAnsi" w:eastAsia="Andale Sans UI" w:hAnsiTheme="minorHAnsi"/>
          <w:b/>
          <w:bCs/>
          <w:kern w:val="1"/>
          <w:sz w:val="20"/>
          <w:szCs w:val="20"/>
          <w:lang w:eastAsia="fa-IR" w:bidi="fa-IR"/>
        </w:rPr>
        <w:t>1 działalności budowlano – usługowo – handlowej</w:t>
      </w:r>
      <w:r w:rsidRPr="009C7299">
        <w:rPr>
          <w:rFonts w:asciiTheme="minorHAnsi" w:eastAsia="Andale Sans UI" w:hAnsiTheme="minorHAnsi"/>
          <w:bCs/>
          <w:kern w:val="1"/>
          <w:sz w:val="20"/>
          <w:szCs w:val="20"/>
          <w:lang w:eastAsia="fa-IR" w:bidi="fa-IR"/>
        </w:rPr>
        <w:t xml:space="preserve"> polegającej na budowie </w:t>
      </w:r>
      <w:r w:rsidR="00F10BF4">
        <w:rPr>
          <w:rFonts w:asciiTheme="minorHAnsi" w:eastAsia="Andale Sans UI" w:hAnsiTheme="minorHAnsi"/>
          <w:bCs/>
          <w:kern w:val="1"/>
          <w:sz w:val="20"/>
          <w:szCs w:val="20"/>
          <w:lang w:eastAsia="fa-IR" w:bidi="fa-IR"/>
        </w:rPr>
        <w:t xml:space="preserve">                    </w:t>
      </w:r>
      <w:r w:rsidRPr="009C7299">
        <w:rPr>
          <w:rFonts w:asciiTheme="minorHAnsi" w:eastAsia="Andale Sans UI" w:hAnsiTheme="minorHAnsi"/>
          <w:bCs/>
          <w:kern w:val="1"/>
          <w:sz w:val="20"/>
          <w:szCs w:val="20"/>
          <w:lang w:eastAsia="fa-IR" w:bidi="fa-IR"/>
        </w:rPr>
        <w:t>i nadzorze nad instalacjami elektrycznymi, projektowaniu układów automatyzacji połączonej</w:t>
      </w:r>
      <w:r w:rsidR="009C7299">
        <w:rPr>
          <w:rFonts w:asciiTheme="minorHAnsi" w:eastAsia="Andale Sans UI" w:hAnsiTheme="minorHAnsi"/>
          <w:bCs/>
          <w:kern w:val="1"/>
          <w:sz w:val="20"/>
          <w:szCs w:val="20"/>
          <w:lang w:eastAsia="fa-IR" w:bidi="fa-IR"/>
        </w:rPr>
        <w:t xml:space="preserve"> </w:t>
      </w:r>
      <w:r w:rsidRPr="009C7299">
        <w:rPr>
          <w:rFonts w:asciiTheme="minorHAnsi" w:eastAsia="Andale Sans UI" w:hAnsiTheme="minorHAnsi"/>
          <w:bCs/>
          <w:kern w:val="1"/>
          <w:sz w:val="20"/>
          <w:szCs w:val="20"/>
          <w:lang w:eastAsia="fa-IR" w:bidi="fa-IR"/>
        </w:rPr>
        <w:t>ze sprzedażą maszyn;</w:t>
      </w:r>
    </w:p>
    <w:p w:rsidR="00FD44EC" w:rsidRPr="009C7299" w:rsidRDefault="00FD44EC" w:rsidP="00D208B7">
      <w:pPr>
        <w:pStyle w:val="Akapitzlist"/>
        <w:widowControl w:val="0"/>
        <w:numPr>
          <w:ilvl w:val="0"/>
          <w:numId w:val="21"/>
        </w:numPr>
        <w:suppressAutoHyphens/>
        <w:ind w:left="426"/>
        <w:jc w:val="both"/>
        <w:textAlignment w:val="baseline"/>
        <w:rPr>
          <w:rFonts w:asciiTheme="minorHAnsi" w:eastAsia="Andale Sans UI" w:hAnsiTheme="minorHAnsi"/>
          <w:bCs/>
          <w:kern w:val="1"/>
          <w:sz w:val="20"/>
          <w:szCs w:val="20"/>
          <w:lang w:eastAsia="fa-IR" w:bidi="fa-IR"/>
        </w:rPr>
      </w:pPr>
      <w:r w:rsidRPr="009C7299">
        <w:rPr>
          <w:rFonts w:asciiTheme="minorHAnsi" w:eastAsia="Andale Sans UI" w:hAnsiTheme="minorHAnsi"/>
          <w:b/>
          <w:bCs/>
          <w:kern w:val="1"/>
          <w:sz w:val="20"/>
          <w:szCs w:val="20"/>
          <w:lang w:eastAsia="fa-IR" w:bidi="fa-IR"/>
        </w:rPr>
        <w:t>1 działalności wytwórczej</w:t>
      </w:r>
      <w:r w:rsidRPr="009C7299">
        <w:rPr>
          <w:rFonts w:asciiTheme="minorHAnsi" w:eastAsia="Andale Sans UI" w:hAnsiTheme="minorHAnsi"/>
          <w:bCs/>
          <w:kern w:val="1"/>
          <w:sz w:val="20"/>
          <w:szCs w:val="20"/>
          <w:lang w:eastAsia="fa-IR" w:bidi="fa-IR"/>
        </w:rPr>
        <w:t xml:space="preserve"> w zakresie obróbki drewna;</w:t>
      </w:r>
    </w:p>
    <w:p w:rsidR="00FD44EC" w:rsidRPr="009C7299" w:rsidRDefault="00FD44EC" w:rsidP="00D208B7">
      <w:pPr>
        <w:pStyle w:val="Akapitzlist"/>
        <w:widowControl w:val="0"/>
        <w:numPr>
          <w:ilvl w:val="0"/>
          <w:numId w:val="21"/>
        </w:numPr>
        <w:suppressAutoHyphens/>
        <w:ind w:left="426"/>
        <w:jc w:val="both"/>
        <w:textAlignment w:val="baseline"/>
        <w:rPr>
          <w:rFonts w:asciiTheme="minorHAnsi" w:eastAsia="Andale Sans UI" w:hAnsiTheme="minorHAnsi"/>
          <w:bCs/>
          <w:kern w:val="1"/>
          <w:sz w:val="20"/>
          <w:szCs w:val="20"/>
          <w:lang w:eastAsia="fa-IR" w:bidi="fa-IR"/>
        </w:rPr>
      </w:pPr>
      <w:r w:rsidRPr="009C7299">
        <w:rPr>
          <w:rFonts w:asciiTheme="minorHAnsi" w:eastAsia="Andale Sans UI" w:hAnsiTheme="minorHAnsi"/>
          <w:b/>
          <w:bCs/>
          <w:kern w:val="1"/>
          <w:sz w:val="20"/>
          <w:szCs w:val="20"/>
          <w:lang w:eastAsia="fa-IR" w:bidi="fa-IR"/>
        </w:rPr>
        <w:t>działalności  zawodowej</w:t>
      </w:r>
      <w:r w:rsidRPr="009C7299">
        <w:rPr>
          <w:rFonts w:asciiTheme="minorHAnsi" w:eastAsia="Andale Sans UI" w:hAnsiTheme="minorHAnsi"/>
          <w:bCs/>
          <w:kern w:val="1"/>
          <w:sz w:val="20"/>
          <w:szCs w:val="20"/>
          <w:lang w:eastAsia="fa-IR" w:bidi="fa-IR"/>
        </w:rPr>
        <w:t xml:space="preserve"> polegającej na świadczeniu usług księgowych;</w:t>
      </w:r>
    </w:p>
    <w:p w:rsidR="00FD44EC" w:rsidRPr="009C7299" w:rsidRDefault="00FD44EC" w:rsidP="00D208B7">
      <w:pPr>
        <w:pStyle w:val="Akapitzlist"/>
        <w:widowControl w:val="0"/>
        <w:numPr>
          <w:ilvl w:val="0"/>
          <w:numId w:val="21"/>
        </w:numPr>
        <w:suppressAutoHyphens/>
        <w:spacing w:after="0" w:line="240" w:lineRule="auto"/>
        <w:ind w:left="426"/>
        <w:jc w:val="both"/>
        <w:textAlignment w:val="baseline"/>
        <w:rPr>
          <w:rFonts w:asciiTheme="minorHAnsi" w:eastAsia="Andale Sans UI" w:hAnsiTheme="minorHAnsi"/>
          <w:bCs/>
          <w:kern w:val="1"/>
          <w:sz w:val="20"/>
          <w:szCs w:val="20"/>
          <w:lang w:eastAsia="fa-IR" w:bidi="fa-IR"/>
        </w:rPr>
      </w:pPr>
      <w:r w:rsidRPr="009C7299">
        <w:rPr>
          <w:rFonts w:asciiTheme="minorHAnsi" w:eastAsia="Andale Sans UI" w:hAnsiTheme="minorHAnsi"/>
          <w:b/>
          <w:bCs/>
          <w:kern w:val="1"/>
          <w:sz w:val="20"/>
          <w:szCs w:val="20"/>
          <w:lang w:eastAsia="fa-IR" w:bidi="fa-IR"/>
        </w:rPr>
        <w:t>działalności wytwórczo-usługowo-handlowej</w:t>
      </w:r>
      <w:r w:rsidRPr="009C7299">
        <w:rPr>
          <w:rFonts w:asciiTheme="minorHAnsi" w:eastAsia="Andale Sans UI" w:hAnsiTheme="minorHAnsi"/>
          <w:bCs/>
          <w:kern w:val="1"/>
          <w:sz w:val="20"/>
          <w:szCs w:val="20"/>
          <w:lang w:eastAsia="fa-IR" w:bidi="fa-IR"/>
        </w:rPr>
        <w:t xml:space="preserve"> w zakresie wytwarzania wyrobów</w:t>
      </w:r>
      <w:r w:rsidR="009C7299">
        <w:rPr>
          <w:rFonts w:asciiTheme="minorHAnsi" w:eastAsia="Andale Sans UI" w:hAnsiTheme="minorHAnsi"/>
          <w:bCs/>
          <w:kern w:val="1"/>
          <w:sz w:val="20"/>
          <w:szCs w:val="20"/>
          <w:lang w:eastAsia="fa-IR" w:bidi="fa-IR"/>
        </w:rPr>
        <w:t xml:space="preserve"> </w:t>
      </w:r>
      <w:r w:rsidRPr="009C7299">
        <w:rPr>
          <w:rFonts w:asciiTheme="minorHAnsi" w:eastAsia="Andale Sans UI" w:hAnsiTheme="minorHAnsi"/>
          <w:bCs/>
          <w:kern w:val="1"/>
          <w:sz w:val="20"/>
          <w:szCs w:val="20"/>
          <w:lang w:eastAsia="fa-IR" w:bidi="fa-IR"/>
        </w:rPr>
        <w:t xml:space="preserve">artystycznych ze szkła metodą </w:t>
      </w:r>
      <w:proofErr w:type="spellStart"/>
      <w:r w:rsidRPr="009C7299">
        <w:rPr>
          <w:rFonts w:asciiTheme="minorHAnsi" w:eastAsia="Andale Sans UI" w:hAnsiTheme="minorHAnsi"/>
          <w:bCs/>
          <w:kern w:val="1"/>
          <w:sz w:val="20"/>
          <w:szCs w:val="20"/>
          <w:lang w:eastAsia="fa-IR" w:bidi="fa-IR"/>
        </w:rPr>
        <w:t>fusingu</w:t>
      </w:r>
      <w:proofErr w:type="spellEnd"/>
      <w:r w:rsidRPr="009C7299">
        <w:rPr>
          <w:rFonts w:asciiTheme="minorHAnsi" w:eastAsia="Andale Sans UI" w:hAnsiTheme="minorHAnsi"/>
          <w:bCs/>
          <w:kern w:val="1"/>
          <w:sz w:val="20"/>
          <w:szCs w:val="20"/>
          <w:lang w:eastAsia="fa-IR" w:bidi="fa-IR"/>
        </w:rPr>
        <w:t>, ozdabiania mebli i usług szkoleniowych.</w:t>
      </w:r>
    </w:p>
    <w:p w:rsidR="00FD44EC" w:rsidRDefault="00FD44EC" w:rsidP="009C7299">
      <w:pPr>
        <w:widowControl w:val="0"/>
        <w:suppressAutoHyphens/>
        <w:ind w:firstLine="567"/>
        <w:contextualSpacing/>
        <w:jc w:val="both"/>
        <w:textAlignment w:val="baseline"/>
        <w:rPr>
          <w:rFonts w:asciiTheme="minorHAnsi" w:eastAsia="Andale Sans UI" w:hAnsiTheme="minorHAnsi"/>
          <w:bCs/>
          <w:kern w:val="1"/>
          <w:sz w:val="20"/>
          <w:szCs w:val="20"/>
          <w:lang w:eastAsia="fa-IR" w:bidi="fa-IR"/>
        </w:rPr>
      </w:pPr>
      <w:r w:rsidRPr="001E54FF">
        <w:rPr>
          <w:rFonts w:asciiTheme="minorHAnsi" w:eastAsia="Andale Sans UI" w:hAnsiTheme="minorHAnsi"/>
          <w:bCs/>
          <w:kern w:val="1"/>
          <w:sz w:val="20"/>
          <w:szCs w:val="20"/>
          <w:lang w:eastAsia="fa-IR" w:bidi="fa-IR"/>
        </w:rPr>
        <w:t>Powiatowy Urząd Pracy we Włocławku w analizowanym okresie prowadził monitoring uruchomionych działalności przez sprawdzanie zakupów dokonanych ze środków publicznych.</w:t>
      </w:r>
    </w:p>
    <w:p w:rsidR="005C5115" w:rsidRPr="001E54FF" w:rsidRDefault="005C5115" w:rsidP="009C7299">
      <w:pPr>
        <w:widowControl w:val="0"/>
        <w:suppressAutoHyphens/>
        <w:ind w:firstLine="567"/>
        <w:contextualSpacing/>
        <w:jc w:val="both"/>
        <w:textAlignment w:val="baseline"/>
        <w:rPr>
          <w:rFonts w:asciiTheme="minorHAnsi" w:eastAsia="Andale Sans UI" w:hAnsiTheme="minorHAnsi"/>
          <w:bCs/>
          <w:kern w:val="1"/>
          <w:sz w:val="20"/>
          <w:szCs w:val="20"/>
          <w:lang w:eastAsia="fa-IR" w:bidi="fa-IR"/>
        </w:rPr>
      </w:pPr>
    </w:p>
    <w:p w:rsidR="008C5793" w:rsidRPr="00B123A8" w:rsidRDefault="0012428C" w:rsidP="0073400F">
      <w:pPr>
        <w:pStyle w:val="Nagwek1"/>
        <w:numPr>
          <w:ilvl w:val="0"/>
          <w:numId w:val="2"/>
        </w:numPr>
        <w:rPr>
          <w:rFonts w:asciiTheme="minorHAnsi" w:hAnsiTheme="minorHAnsi"/>
          <w:b/>
          <w:sz w:val="20"/>
          <w:szCs w:val="20"/>
        </w:rPr>
      </w:pPr>
      <w:bookmarkStart w:id="18" w:name="_Toc78173618"/>
      <w:bookmarkStart w:id="19" w:name="_Toc289155933"/>
      <w:bookmarkStart w:id="20" w:name="_Toc442080475"/>
      <w:r w:rsidRPr="00B123A8">
        <w:rPr>
          <w:rFonts w:asciiTheme="minorHAnsi" w:hAnsiTheme="minorHAnsi"/>
          <w:b/>
          <w:sz w:val="20"/>
          <w:szCs w:val="20"/>
        </w:rPr>
        <w:t>Staże zawodowe</w:t>
      </w:r>
      <w:bookmarkEnd w:id="18"/>
      <w:r w:rsidR="008C5793" w:rsidRPr="00B123A8">
        <w:rPr>
          <w:rFonts w:asciiTheme="minorHAnsi" w:hAnsiTheme="minorHAnsi"/>
          <w:b/>
          <w:sz w:val="20"/>
          <w:szCs w:val="20"/>
        </w:rPr>
        <w:t>.</w:t>
      </w:r>
      <w:bookmarkEnd w:id="19"/>
      <w:bookmarkEnd w:id="20"/>
    </w:p>
    <w:p w:rsidR="00187692" w:rsidRDefault="00187692" w:rsidP="00333F59">
      <w:pPr>
        <w:ind w:firstLine="709"/>
        <w:jc w:val="both"/>
        <w:rPr>
          <w:rFonts w:asciiTheme="minorHAnsi" w:hAnsiTheme="minorHAnsi"/>
          <w:sz w:val="20"/>
          <w:szCs w:val="20"/>
        </w:rPr>
      </w:pPr>
    </w:p>
    <w:p w:rsidR="00AA3F1E" w:rsidRPr="009C7299" w:rsidRDefault="00AA3F1E" w:rsidP="009C7299">
      <w:pPr>
        <w:ind w:firstLine="567"/>
        <w:jc w:val="both"/>
        <w:rPr>
          <w:rFonts w:asciiTheme="minorHAnsi" w:hAnsiTheme="minorHAnsi"/>
          <w:sz w:val="20"/>
        </w:rPr>
      </w:pPr>
      <w:r w:rsidRPr="009C7299">
        <w:rPr>
          <w:rFonts w:asciiTheme="minorHAnsi" w:hAnsiTheme="minorHAnsi"/>
          <w:sz w:val="20"/>
        </w:rPr>
        <w:t xml:space="preserve">W 2015 roku zawierane były </w:t>
      </w:r>
      <w:r w:rsidR="00EE50AA">
        <w:rPr>
          <w:rFonts w:asciiTheme="minorHAnsi" w:hAnsiTheme="minorHAnsi"/>
          <w:sz w:val="20"/>
        </w:rPr>
        <w:t xml:space="preserve">umowy z pracodawcami </w:t>
      </w:r>
      <w:r w:rsidRPr="009C7299">
        <w:rPr>
          <w:rFonts w:asciiTheme="minorHAnsi" w:hAnsiTheme="minorHAnsi"/>
          <w:sz w:val="20"/>
        </w:rPr>
        <w:t xml:space="preserve">w ramach środków przyznanych z Funduszu Pracy oraz w ramach programów współfinansowanych przez Europejski Fundusz Społeczny – projekt „Opiekunki”, Projekt Operacyjny Wiedza </w:t>
      </w:r>
      <w:r w:rsidRPr="009C7299">
        <w:rPr>
          <w:rFonts w:asciiTheme="minorHAnsi" w:hAnsiTheme="minorHAnsi"/>
          <w:sz w:val="20"/>
        </w:rPr>
        <w:lastRenderedPageBreak/>
        <w:t>Edukacja Rozwój</w:t>
      </w:r>
      <w:r w:rsidR="00EE50AA">
        <w:rPr>
          <w:rFonts w:asciiTheme="minorHAnsi" w:hAnsiTheme="minorHAnsi"/>
          <w:sz w:val="20"/>
        </w:rPr>
        <w:t xml:space="preserve"> </w:t>
      </w:r>
      <w:r w:rsidRPr="009C7299">
        <w:rPr>
          <w:rFonts w:asciiTheme="minorHAnsi" w:hAnsiTheme="minorHAnsi"/>
          <w:sz w:val="20"/>
        </w:rPr>
        <w:t>i Regionalny Program Operacyjny. Realizowany był także projekt współfinansowany przez P</w:t>
      </w:r>
      <w:r w:rsidR="00206846">
        <w:rPr>
          <w:rFonts w:asciiTheme="minorHAnsi" w:hAnsiTheme="minorHAnsi"/>
          <w:sz w:val="20"/>
        </w:rPr>
        <w:t xml:space="preserve">aństwowy </w:t>
      </w:r>
      <w:r w:rsidRPr="009C7299">
        <w:rPr>
          <w:rFonts w:asciiTheme="minorHAnsi" w:hAnsiTheme="minorHAnsi"/>
          <w:sz w:val="20"/>
        </w:rPr>
        <w:t>F</w:t>
      </w:r>
      <w:r w:rsidR="00206846">
        <w:rPr>
          <w:rFonts w:asciiTheme="minorHAnsi" w:hAnsiTheme="minorHAnsi"/>
          <w:sz w:val="20"/>
        </w:rPr>
        <w:t xml:space="preserve">undusz </w:t>
      </w:r>
      <w:r w:rsidRPr="009C7299">
        <w:rPr>
          <w:rFonts w:asciiTheme="minorHAnsi" w:hAnsiTheme="minorHAnsi"/>
          <w:sz w:val="20"/>
        </w:rPr>
        <w:t>R</w:t>
      </w:r>
      <w:r w:rsidR="00206846">
        <w:rPr>
          <w:rFonts w:asciiTheme="minorHAnsi" w:hAnsiTheme="minorHAnsi"/>
          <w:sz w:val="20"/>
        </w:rPr>
        <w:t xml:space="preserve">ehabilitacji </w:t>
      </w:r>
      <w:r w:rsidRPr="009C7299">
        <w:rPr>
          <w:rFonts w:asciiTheme="minorHAnsi" w:hAnsiTheme="minorHAnsi"/>
          <w:sz w:val="20"/>
        </w:rPr>
        <w:t>O</w:t>
      </w:r>
      <w:r w:rsidR="00206846">
        <w:rPr>
          <w:rFonts w:asciiTheme="minorHAnsi" w:hAnsiTheme="minorHAnsi"/>
          <w:sz w:val="20"/>
        </w:rPr>
        <w:t xml:space="preserve">sób </w:t>
      </w:r>
      <w:r w:rsidRPr="009C7299">
        <w:rPr>
          <w:rFonts w:asciiTheme="minorHAnsi" w:hAnsiTheme="minorHAnsi"/>
          <w:sz w:val="20"/>
        </w:rPr>
        <w:t>N</w:t>
      </w:r>
      <w:r w:rsidR="00206846">
        <w:rPr>
          <w:rFonts w:asciiTheme="minorHAnsi" w:hAnsiTheme="minorHAnsi"/>
          <w:sz w:val="20"/>
        </w:rPr>
        <w:t>iepełnosprawnych</w:t>
      </w:r>
      <w:r w:rsidRPr="009C7299">
        <w:rPr>
          <w:rFonts w:asciiTheme="minorHAnsi" w:hAnsiTheme="minorHAnsi"/>
          <w:sz w:val="20"/>
        </w:rPr>
        <w:t xml:space="preserve"> – „Junior”.</w:t>
      </w:r>
    </w:p>
    <w:p w:rsidR="00AA3F1E" w:rsidRPr="009C7299" w:rsidRDefault="00AA3F1E" w:rsidP="009C7299">
      <w:pPr>
        <w:jc w:val="both"/>
        <w:rPr>
          <w:rFonts w:asciiTheme="minorHAnsi" w:hAnsiTheme="minorHAnsi"/>
          <w:sz w:val="20"/>
        </w:rPr>
      </w:pPr>
      <w:r w:rsidRPr="009C7299">
        <w:rPr>
          <w:rFonts w:asciiTheme="minorHAnsi" w:hAnsiTheme="minorHAnsi"/>
          <w:sz w:val="20"/>
        </w:rPr>
        <w:t xml:space="preserve">Kontynuowano również umowy zawarte w 2014 roku. </w:t>
      </w:r>
    </w:p>
    <w:p w:rsidR="00AA3F1E" w:rsidRPr="009C7299" w:rsidRDefault="00AA3F1E" w:rsidP="009C7299">
      <w:pPr>
        <w:jc w:val="both"/>
        <w:rPr>
          <w:rFonts w:asciiTheme="minorHAnsi" w:hAnsiTheme="minorHAnsi"/>
          <w:sz w:val="20"/>
        </w:rPr>
      </w:pPr>
      <w:r w:rsidRPr="009C7299">
        <w:rPr>
          <w:rFonts w:asciiTheme="minorHAnsi" w:hAnsiTheme="minorHAnsi"/>
          <w:sz w:val="20"/>
        </w:rPr>
        <w:t>W opisywanym okresie zawarto 860 umów o zorganizowanie stażu.</w:t>
      </w:r>
    </w:p>
    <w:p w:rsidR="00AA3F1E" w:rsidRPr="009C7299" w:rsidRDefault="00AA3F1E" w:rsidP="009C7299">
      <w:pPr>
        <w:jc w:val="both"/>
        <w:rPr>
          <w:rFonts w:asciiTheme="minorHAnsi" w:hAnsiTheme="minorHAnsi"/>
          <w:sz w:val="20"/>
        </w:rPr>
      </w:pPr>
      <w:r w:rsidRPr="009C7299">
        <w:rPr>
          <w:rFonts w:asciiTheme="minorHAnsi" w:hAnsiTheme="minorHAnsi"/>
          <w:sz w:val="20"/>
        </w:rPr>
        <w:t>Staż rozpoczęło ogółem 1173 os</w:t>
      </w:r>
      <w:r w:rsidR="00206846">
        <w:rPr>
          <w:rFonts w:asciiTheme="minorHAnsi" w:hAnsiTheme="minorHAnsi"/>
          <w:sz w:val="20"/>
        </w:rPr>
        <w:t>o</w:t>
      </w:r>
      <w:r w:rsidRPr="009C7299">
        <w:rPr>
          <w:rFonts w:asciiTheme="minorHAnsi" w:hAnsiTheme="minorHAnsi"/>
          <w:sz w:val="20"/>
        </w:rPr>
        <w:t>b</w:t>
      </w:r>
      <w:r w:rsidR="00206846">
        <w:rPr>
          <w:rFonts w:asciiTheme="minorHAnsi" w:hAnsiTheme="minorHAnsi"/>
          <w:sz w:val="20"/>
        </w:rPr>
        <w:t>y</w:t>
      </w:r>
      <w:r w:rsidRPr="009C7299">
        <w:rPr>
          <w:rFonts w:asciiTheme="minorHAnsi" w:hAnsiTheme="minorHAnsi"/>
          <w:sz w:val="20"/>
        </w:rPr>
        <w:t xml:space="preserve"> </w:t>
      </w:r>
      <w:r w:rsidR="00206846">
        <w:rPr>
          <w:rFonts w:asciiTheme="minorHAnsi" w:hAnsiTheme="minorHAnsi"/>
          <w:sz w:val="20"/>
        </w:rPr>
        <w:t xml:space="preserve">bezrobotne </w:t>
      </w:r>
      <w:r w:rsidRPr="009C7299">
        <w:rPr>
          <w:rFonts w:asciiTheme="minorHAnsi" w:hAnsiTheme="minorHAnsi"/>
          <w:sz w:val="20"/>
        </w:rPr>
        <w:t>(w tym 687 kobiet), z tego:</w:t>
      </w:r>
    </w:p>
    <w:p w:rsidR="00AA3F1E" w:rsidRPr="009C7299" w:rsidRDefault="00AA3F1E" w:rsidP="00D208B7">
      <w:pPr>
        <w:pStyle w:val="Akapitzlist"/>
        <w:numPr>
          <w:ilvl w:val="0"/>
          <w:numId w:val="22"/>
        </w:numPr>
        <w:ind w:left="426"/>
        <w:jc w:val="both"/>
        <w:rPr>
          <w:rFonts w:asciiTheme="minorHAnsi" w:hAnsiTheme="minorHAnsi"/>
          <w:sz w:val="20"/>
        </w:rPr>
      </w:pPr>
      <w:r w:rsidRPr="009C7299">
        <w:rPr>
          <w:rFonts w:asciiTheme="minorHAnsi" w:hAnsiTheme="minorHAnsi"/>
          <w:sz w:val="20"/>
        </w:rPr>
        <w:t xml:space="preserve">561 osób rozpoczęło staż finansowany w ramach środków przyznanych </w:t>
      </w:r>
      <w:r w:rsidR="00F10BF4">
        <w:rPr>
          <w:rFonts w:asciiTheme="minorHAnsi" w:hAnsiTheme="minorHAnsi"/>
          <w:sz w:val="20"/>
        </w:rPr>
        <w:t xml:space="preserve">                              </w:t>
      </w:r>
      <w:r w:rsidRPr="009C7299">
        <w:rPr>
          <w:rFonts w:asciiTheme="minorHAnsi" w:hAnsiTheme="minorHAnsi"/>
          <w:sz w:val="20"/>
        </w:rPr>
        <w:t>z Funduszu Pracy,</w:t>
      </w:r>
    </w:p>
    <w:p w:rsidR="00AA3F1E" w:rsidRPr="009C7299" w:rsidRDefault="00AA3F1E" w:rsidP="00D208B7">
      <w:pPr>
        <w:pStyle w:val="Akapitzlist"/>
        <w:numPr>
          <w:ilvl w:val="0"/>
          <w:numId w:val="22"/>
        </w:numPr>
        <w:ind w:left="426"/>
        <w:jc w:val="both"/>
        <w:rPr>
          <w:rFonts w:asciiTheme="minorHAnsi" w:hAnsiTheme="minorHAnsi"/>
          <w:sz w:val="20"/>
        </w:rPr>
      </w:pPr>
      <w:r w:rsidRPr="009C7299">
        <w:rPr>
          <w:rFonts w:asciiTheme="minorHAnsi" w:hAnsiTheme="minorHAnsi"/>
          <w:sz w:val="20"/>
        </w:rPr>
        <w:t>21 osób rozpoczęło staż w ramach projektu OPIEKUNKI,</w:t>
      </w:r>
    </w:p>
    <w:p w:rsidR="00AA3F1E" w:rsidRPr="009C7299" w:rsidRDefault="00AA3F1E" w:rsidP="00D208B7">
      <w:pPr>
        <w:pStyle w:val="Akapitzlist"/>
        <w:numPr>
          <w:ilvl w:val="0"/>
          <w:numId w:val="22"/>
        </w:numPr>
        <w:ind w:left="426"/>
        <w:jc w:val="both"/>
        <w:rPr>
          <w:rFonts w:asciiTheme="minorHAnsi" w:hAnsiTheme="minorHAnsi"/>
          <w:sz w:val="20"/>
        </w:rPr>
      </w:pPr>
      <w:r w:rsidRPr="009C7299">
        <w:rPr>
          <w:rFonts w:asciiTheme="minorHAnsi" w:hAnsiTheme="minorHAnsi"/>
          <w:sz w:val="20"/>
        </w:rPr>
        <w:t>462 osoby rozpoczęły staż w ramach projektu POWER,</w:t>
      </w:r>
    </w:p>
    <w:p w:rsidR="00AA3F1E" w:rsidRPr="009C7299" w:rsidRDefault="00AA3F1E" w:rsidP="00D208B7">
      <w:pPr>
        <w:pStyle w:val="Akapitzlist"/>
        <w:numPr>
          <w:ilvl w:val="0"/>
          <w:numId w:val="22"/>
        </w:numPr>
        <w:ind w:left="426"/>
        <w:jc w:val="both"/>
        <w:rPr>
          <w:rFonts w:asciiTheme="minorHAnsi" w:hAnsiTheme="minorHAnsi"/>
          <w:sz w:val="20"/>
        </w:rPr>
      </w:pPr>
      <w:r w:rsidRPr="009C7299">
        <w:rPr>
          <w:rFonts w:asciiTheme="minorHAnsi" w:hAnsiTheme="minorHAnsi"/>
          <w:sz w:val="20"/>
        </w:rPr>
        <w:t>120 osób rozpoczęło staż w ramach projektu RPO,</w:t>
      </w:r>
    </w:p>
    <w:p w:rsidR="00AA3F1E" w:rsidRPr="009C7299" w:rsidRDefault="00AA3F1E" w:rsidP="00D208B7">
      <w:pPr>
        <w:pStyle w:val="Akapitzlist"/>
        <w:numPr>
          <w:ilvl w:val="0"/>
          <w:numId w:val="22"/>
        </w:numPr>
        <w:spacing w:after="0" w:line="240" w:lineRule="auto"/>
        <w:ind w:left="426"/>
        <w:jc w:val="both"/>
        <w:rPr>
          <w:rFonts w:asciiTheme="minorHAnsi" w:hAnsiTheme="minorHAnsi"/>
          <w:sz w:val="20"/>
        </w:rPr>
      </w:pPr>
      <w:r w:rsidRPr="009C7299">
        <w:rPr>
          <w:rFonts w:asciiTheme="minorHAnsi" w:hAnsiTheme="minorHAnsi"/>
          <w:sz w:val="20"/>
        </w:rPr>
        <w:t>9 osób rozpoczęło staż w ramach projektu JUNIOR,</w:t>
      </w:r>
    </w:p>
    <w:p w:rsidR="00AA3F1E" w:rsidRPr="009C7299" w:rsidRDefault="00AA3F1E" w:rsidP="009C7299">
      <w:pPr>
        <w:ind w:firstLine="567"/>
        <w:contextualSpacing/>
        <w:jc w:val="both"/>
        <w:rPr>
          <w:rFonts w:asciiTheme="minorHAnsi" w:hAnsiTheme="minorHAnsi"/>
          <w:sz w:val="20"/>
        </w:rPr>
      </w:pPr>
      <w:r w:rsidRPr="009C7299">
        <w:rPr>
          <w:rFonts w:asciiTheme="minorHAnsi" w:hAnsiTheme="minorHAnsi"/>
          <w:sz w:val="20"/>
        </w:rPr>
        <w:t xml:space="preserve">Największym zainteresowaniem wśród pracodawców składających wnioski </w:t>
      </w:r>
      <w:r w:rsidR="00F10BF4">
        <w:rPr>
          <w:rFonts w:asciiTheme="minorHAnsi" w:hAnsiTheme="minorHAnsi"/>
          <w:sz w:val="20"/>
        </w:rPr>
        <w:t xml:space="preserve">                   </w:t>
      </w:r>
      <w:r w:rsidRPr="009C7299">
        <w:rPr>
          <w:rFonts w:asciiTheme="minorHAnsi" w:hAnsiTheme="minorHAnsi"/>
          <w:sz w:val="20"/>
        </w:rPr>
        <w:t>o zorganizowanie stażu cieszyły się następujące stanowiska: sprzedawca, pomoc administracyjna, magazynier, pracownik biurowy, monter maszyn i urządzeń mechanicznych, opiekun, pomoc kuchenna, referent, pracownik administracyjny, kelner, fryzjer, pracownik gospodarczy, zaopatrzeniowiec.</w:t>
      </w:r>
    </w:p>
    <w:p w:rsidR="00AA3F1E" w:rsidRPr="009C7299" w:rsidRDefault="00AA3F1E" w:rsidP="009C7299">
      <w:pPr>
        <w:ind w:firstLine="567"/>
        <w:jc w:val="both"/>
        <w:rPr>
          <w:rFonts w:asciiTheme="minorHAnsi" w:hAnsiTheme="minorHAnsi"/>
          <w:sz w:val="20"/>
        </w:rPr>
      </w:pPr>
      <w:r w:rsidRPr="009C7299">
        <w:rPr>
          <w:rFonts w:asciiTheme="minorHAnsi" w:hAnsiTheme="minorHAnsi"/>
          <w:sz w:val="20"/>
        </w:rPr>
        <w:t>Staż ukończył</w:t>
      </w:r>
      <w:r w:rsidR="00206846">
        <w:rPr>
          <w:rFonts w:asciiTheme="minorHAnsi" w:hAnsiTheme="minorHAnsi"/>
          <w:sz w:val="20"/>
        </w:rPr>
        <w:t>y</w:t>
      </w:r>
      <w:r w:rsidRPr="009C7299">
        <w:rPr>
          <w:rFonts w:asciiTheme="minorHAnsi" w:hAnsiTheme="minorHAnsi"/>
          <w:sz w:val="20"/>
        </w:rPr>
        <w:t xml:space="preserve"> w terminie ogółem (wraz z osobami przechodzącymi z 2014 roku) 842 osoby (w tym 521 kobiet). 271 osób  (w tym 122 kobiety) przerwało staż.</w:t>
      </w:r>
    </w:p>
    <w:p w:rsidR="00AA3F1E" w:rsidRPr="009C7299" w:rsidRDefault="00AA3F1E" w:rsidP="009C7299">
      <w:pPr>
        <w:jc w:val="both"/>
        <w:rPr>
          <w:rFonts w:asciiTheme="minorHAnsi" w:hAnsiTheme="minorHAnsi"/>
          <w:sz w:val="20"/>
        </w:rPr>
      </w:pPr>
      <w:r w:rsidRPr="009C7299">
        <w:rPr>
          <w:rFonts w:asciiTheme="minorHAnsi" w:hAnsiTheme="minorHAnsi"/>
          <w:sz w:val="20"/>
        </w:rPr>
        <w:t>Spośród 1113 osób, które przerwały lub ukończyły staż w terminie,  746 os</w:t>
      </w:r>
      <w:r w:rsidR="00206846">
        <w:rPr>
          <w:rFonts w:asciiTheme="minorHAnsi" w:hAnsiTheme="minorHAnsi"/>
          <w:sz w:val="20"/>
        </w:rPr>
        <w:t>ó</w:t>
      </w:r>
      <w:r w:rsidRPr="009C7299">
        <w:rPr>
          <w:rFonts w:asciiTheme="minorHAnsi" w:hAnsiTheme="minorHAnsi"/>
          <w:sz w:val="20"/>
        </w:rPr>
        <w:t>b podjęło zatrudnienie bezpośrednio po stażu lub w ciągu 3 miesięcy od jego zakończenia.</w:t>
      </w:r>
    </w:p>
    <w:p w:rsidR="00AA3F1E" w:rsidRPr="009A424D" w:rsidRDefault="00AA3F1E" w:rsidP="009A424D">
      <w:pPr>
        <w:rPr>
          <w:rFonts w:asciiTheme="minorHAnsi" w:hAnsiTheme="minorHAnsi"/>
          <w:sz w:val="20"/>
        </w:rPr>
      </w:pPr>
      <w:r w:rsidRPr="009A424D">
        <w:rPr>
          <w:rFonts w:asciiTheme="minorHAnsi" w:hAnsiTheme="minorHAnsi"/>
          <w:sz w:val="20"/>
        </w:rPr>
        <w:t xml:space="preserve">Na ten cel wydatkowano ogółem kwotę  7.905.231,56 zł. </w:t>
      </w:r>
    </w:p>
    <w:p w:rsidR="00141B73" w:rsidRPr="009C7299" w:rsidRDefault="00141B73" w:rsidP="009C7299">
      <w:pPr>
        <w:jc w:val="both"/>
        <w:rPr>
          <w:rFonts w:asciiTheme="minorHAnsi" w:hAnsiTheme="minorHAnsi"/>
          <w:sz w:val="20"/>
        </w:rPr>
      </w:pPr>
    </w:p>
    <w:p w:rsidR="0012428C" w:rsidRPr="00B123A8" w:rsidRDefault="008C5793" w:rsidP="00F3620D">
      <w:pPr>
        <w:pStyle w:val="Nagwek1"/>
        <w:numPr>
          <w:ilvl w:val="0"/>
          <w:numId w:val="2"/>
        </w:numPr>
        <w:rPr>
          <w:rFonts w:asciiTheme="minorHAnsi" w:hAnsiTheme="minorHAnsi"/>
          <w:b/>
          <w:sz w:val="20"/>
          <w:szCs w:val="20"/>
        </w:rPr>
      </w:pPr>
      <w:bookmarkStart w:id="21" w:name="_Toc289155934"/>
      <w:bookmarkStart w:id="22" w:name="_Toc442080476"/>
      <w:r w:rsidRPr="00B123A8">
        <w:rPr>
          <w:rFonts w:asciiTheme="minorHAnsi" w:hAnsiTheme="minorHAnsi"/>
          <w:b/>
          <w:sz w:val="20"/>
          <w:szCs w:val="20"/>
        </w:rPr>
        <w:t>P</w:t>
      </w:r>
      <w:r w:rsidR="00BC2A15" w:rsidRPr="00B123A8">
        <w:rPr>
          <w:rFonts w:asciiTheme="minorHAnsi" w:hAnsiTheme="minorHAnsi"/>
          <w:b/>
          <w:sz w:val="20"/>
          <w:szCs w:val="20"/>
        </w:rPr>
        <w:t>rzygotowanie zawodowe</w:t>
      </w:r>
      <w:r w:rsidR="009A17EB" w:rsidRPr="00B123A8">
        <w:rPr>
          <w:rFonts w:asciiTheme="minorHAnsi" w:hAnsiTheme="minorHAnsi"/>
          <w:b/>
          <w:sz w:val="20"/>
          <w:szCs w:val="20"/>
        </w:rPr>
        <w:t xml:space="preserve"> dorosłych</w:t>
      </w:r>
      <w:r w:rsidR="00BC2A15" w:rsidRPr="00B123A8">
        <w:rPr>
          <w:rFonts w:asciiTheme="minorHAnsi" w:hAnsiTheme="minorHAnsi"/>
          <w:b/>
          <w:sz w:val="20"/>
          <w:szCs w:val="20"/>
        </w:rPr>
        <w:t>.</w:t>
      </w:r>
      <w:bookmarkEnd w:id="21"/>
      <w:bookmarkEnd w:id="22"/>
    </w:p>
    <w:p w:rsidR="006529D4" w:rsidRPr="009C7299" w:rsidRDefault="006529D4" w:rsidP="00674FCE">
      <w:pPr>
        <w:suppressAutoHyphens/>
        <w:jc w:val="both"/>
        <w:rPr>
          <w:rFonts w:asciiTheme="minorHAnsi" w:eastAsia="Calibri" w:hAnsiTheme="minorHAnsi" w:cs="Calibri"/>
          <w:sz w:val="20"/>
          <w:szCs w:val="20"/>
          <w:lang w:eastAsia="ar-SA"/>
        </w:rPr>
      </w:pPr>
    </w:p>
    <w:p w:rsidR="00964AE6" w:rsidRPr="009C7299" w:rsidRDefault="00964AE6" w:rsidP="009C7299">
      <w:pPr>
        <w:ind w:firstLine="567"/>
        <w:contextualSpacing/>
        <w:jc w:val="both"/>
        <w:rPr>
          <w:rFonts w:asciiTheme="minorHAnsi" w:hAnsiTheme="minorHAnsi"/>
          <w:sz w:val="20"/>
        </w:rPr>
      </w:pPr>
      <w:r w:rsidRPr="009C7299">
        <w:rPr>
          <w:rFonts w:asciiTheme="minorHAnsi" w:hAnsiTheme="minorHAnsi"/>
          <w:sz w:val="20"/>
        </w:rPr>
        <w:t xml:space="preserve">W 2015r. zostało zawartych 13 umów na przygotowanie zawodowe dorosłych w formie praktycznej nauki zawodu. </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/15/0001 z dnia 26.02.2015r. podpisana z pracodawcą: Usługi Ogólnobudowlane Piotr Tuszyński, Osiecz Wielki 8, 87-851 Boniewo. </w:t>
      </w:r>
      <w:r w:rsidR="009C7299">
        <w:rPr>
          <w:rFonts w:asciiTheme="minorHAnsi" w:hAnsiTheme="minorHAnsi"/>
          <w:sz w:val="20"/>
        </w:rPr>
        <w:t xml:space="preserve">       </w:t>
      </w:r>
      <w:r w:rsidRPr="009C7299">
        <w:rPr>
          <w:rFonts w:asciiTheme="minorHAnsi" w:hAnsiTheme="minorHAnsi"/>
          <w:sz w:val="20"/>
        </w:rPr>
        <w:t>W ramach tej umowy została skierowana 1 osoba z powiatu ziemskiego na przyuczenie do zawodu murarza.</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/15/0002 z dnia 26.02.2015r. podpisana z pracodawcą: Usługi Fryzjerskie Izabela Groblewska, Al. Chopina 18/3, 87-800 Włocławek. W ramach tej umowy została skierowana 1 osoba z powiatu grodzkiego na przyuczenie do zawodu fryzjera. (umowa została wypowiedziana przez pracodawcę z dniem 18.05.2015r.).</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/15/0003 z dnia 03.03.2015r. podpisana z pracodawcą: Salon Fryzjerski Marlena </w:t>
      </w:r>
      <w:proofErr w:type="spellStart"/>
      <w:r w:rsidRPr="009C7299">
        <w:rPr>
          <w:rFonts w:asciiTheme="minorHAnsi" w:hAnsiTheme="minorHAnsi"/>
          <w:sz w:val="20"/>
        </w:rPr>
        <w:t>Wawrzonkowska</w:t>
      </w:r>
      <w:proofErr w:type="spellEnd"/>
      <w:r w:rsidRPr="009C7299">
        <w:rPr>
          <w:rFonts w:asciiTheme="minorHAnsi" w:hAnsiTheme="minorHAnsi"/>
          <w:sz w:val="20"/>
        </w:rPr>
        <w:t xml:space="preserve">, ul. Wiejska 9, 87-800 Włocławek. W ramach tej umowy została skierowana 1 osoba (kobieta) z powiatu grodzkiego na przyuczenie do zawodu fryzjera. </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lastRenderedPageBreak/>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/15/0004 z dnia 24.03.2015r. podpisana z pracodawcą: P.U.H. ANGELA Anna </w:t>
      </w:r>
      <w:proofErr w:type="spellStart"/>
      <w:r w:rsidRPr="009C7299">
        <w:rPr>
          <w:rFonts w:asciiTheme="minorHAnsi" w:hAnsiTheme="minorHAnsi"/>
          <w:sz w:val="20"/>
        </w:rPr>
        <w:t>Balczyńska</w:t>
      </w:r>
      <w:proofErr w:type="spellEnd"/>
      <w:r w:rsidRPr="009C7299">
        <w:rPr>
          <w:rFonts w:asciiTheme="minorHAnsi" w:hAnsiTheme="minorHAnsi"/>
          <w:sz w:val="20"/>
        </w:rPr>
        <w:t xml:space="preserve">, ul. </w:t>
      </w:r>
      <w:proofErr w:type="spellStart"/>
      <w:r w:rsidRPr="009C7299">
        <w:rPr>
          <w:rFonts w:asciiTheme="minorHAnsi" w:hAnsiTheme="minorHAnsi"/>
          <w:sz w:val="20"/>
        </w:rPr>
        <w:t>Starodębska</w:t>
      </w:r>
      <w:proofErr w:type="spellEnd"/>
      <w:r w:rsidRPr="009C7299">
        <w:rPr>
          <w:rFonts w:asciiTheme="minorHAnsi" w:hAnsiTheme="minorHAnsi"/>
          <w:sz w:val="20"/>
        </w:rPr>
        <w:t xml:space="preserve"> 3/2, 87-800 Włocławek. </w:t>
      </w:r>
      <w:r w:rsidR="009C7299">
        <w:rPr>
          <w:rFonts w:asciiTheme="minorHAnsi" w:hAnsiTheme="minorHAnsi"/>
          <w:sz w:val="20"/>
        </w:rPr>
        <w:t xml:space="preserve">       </w:t>
      </w:r>
      <w:r w:rsidRPr="009C7299">
        <w:rPr>
          <w:rFonts w:asciiTheme="minorHAnsi" w:hAnsiTheme="minorHAnsi"/>
          <w:sz w:val="20"/>
        </w:rPr>
        <w:t xml:space="preserve">W ramach tej umowy została skierowana 1 osoba (kobieta) z powiatu grodzkiego na przyuczenie do zawodu fryzjera. </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/15/0005 z dnia 03.04.2015r. podpisana z pracodawcą: Zakład P.H.U. WIZO Roman </w:t>
      </w:r>
      <w:proofErr w:type="spellStart"/>
      <w:r w:rsidRPr="009C7299">
        <w:rPr>
          <w:rFonts w:asciiTheme="minorHAnsi" w:hAnsiTheme="minorHAnsi"/>
          <w:sz w:val="20"/>
        </w:rPr>
        <w:t>Żółtowłos</w:t>
      </w:r>
      <w:proofErr w:type="spellEnd"/>
      <w:r w:rsidRPr="009C7299">
        <w:rPr>
          <w:rFonts w:asciiTheme="minorHAnsi" w:hAnsiTheme="minorHAnsi"/>
          <w:sz w:val="20"/>
        </w:rPr>
        <w:t xml:space="preserve">, Urszula Wilińska, ul. Polna 1, 87-800 Włocławek. W ramach tej umowy została skierowana 1 osoba z powiatu grodzkiego na przyuczenie do zawodu blacharza. </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/15/0006 z dnia 03.04.2015r. podpisana z pracodawcą: Meble Usługi Zbigniew </w:t>
      </w:r>
      <w:proofErr w:type="spellStart"/>
      <w:r w:rsidRPr="009C7299">
        <w:rPr>
          <w:rFonts w:asciiTheme="minorHAnsi" w:hAnsiTheme="minorHAnsi"/>
          <w:sz w:val="20"/>
        </w:rPr>
        <w:t>Wodnicki</w:t>
      </w:r>
      <w:proofErr w:type="spellEnd"/>
      <w:r w:rsidRPr="009C7299">
        <w:rPr>
          <w:rFonts w:asciiTheme="minorHAnsi" w:hAnsiTheme="minorHAnsi"/>
          <w:sz w:val="20"/>
        </w:rPr>
        <w:t xml:space="preserve">, Hulanka 10, 87-865 Izbica Kujawska. </w:t>
      </w:r>
      <w:r w:rsidR="009C7299">
        <w:rPr>
          <w:rFonts w:asciiTheme="minorHAnsi" w:hAnsiTheme="minorHAnsi"/>
          <w:sz w:val="20"/>
        </w:rPr>
        <w:t xml:space="preserve">               </w:t>
      </w:r>
      <w:r w:rsidRPr="009C7299">
        <w:rPr>
          <w:rFonts w:asciiTheme="minorHAnsi" w:hAnsiTheme="minorHAnsi"/>
          <w:sz w:val="20"/>
        </w:rPr>
        <w:t xml:space="preserve">W ramach tej umowy została skierowana 1 osoba z powiatu ziemskiego na przyuczenie do zawodu stolarz. </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/15/0007 z dnia 10.06.2015r. podpisana z pracodawcą: Usługi Fryzjerskie Ryszard </w:t>
      </w:r>
      <w:proofErr w:type="spellStart"/>
      <w:r w:rsidRPr="009C7299">
        <w:rPr>
          <w:rFonts w:asciiTheme="minorHAnsi" w:hAnsiTheme="minorHAnsi"/>
          <w:sz w:val="20"/>
        </w:rPr>
        <w:t>Dębczyński</w:t>
      </w:r>
      <w:proofErr w:type="spellEnd"/>
      <w:r w:rsidRPr="009C7299">
        <w:rPr>
          <w:rFonts w:asciiTheme="minorHAnsi" w:hAnsiTheme="minorHAnsi"/>
          <w:sz w:val="20"/>
        </w:rPr>
        <w:t>, ul. Rzemieślnicza 1, 87-800 Włocławek. W ramach tej umowy zostały skierowane 2 osoby (kobiety) z powiatu grodzkiego i ziemskiego na przyuczenie do zawodu fryzjera.</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/15/0008 z dnia 10.06.2015r. podpisana z pracodawcą: Zakład Cukierniczy Arkadiusz Olczak, ul. Wiejska 31, Czerniewice, 87-850 Choceń. W ramach tej umowy została skierowana 1 osoba (kobieta) z powiatu ziemskiego na przyuczenie do zawodu cukiernika.</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/15/0009 z dnia 29.06.2015r. podpisana z pracodawcą: Zakład Blacharsko-Dekarski Sebastian </w:t>
      </w:r>
      <w:proofErr w:type="spellStart"/>
      <w:r w:rsidRPr="009C7299">
        <w:rPr>
          <w:rFonts w:asciiTheme="minorHAnsi" w:hAnsiTheme="minorHAnsi"/>
          <w:sz w:val="20"/>
        </w:rPr>
        <w:t>Gawriołek</w:t>
      </w:r>
      <w:proofErr w:type="spellEnd"/>
      <w:r w:rsidRPr="009C7299">
        <w:rPr>
          <w:rFonts w:asciiTheme="minorHAnsi" w:hAnsiTheme="minorHAnsi"/>
          <w:sz w:val="20"/>
        </w:rPr>
        <w:t>, ul. Bracka 3/27, 87-800 Włocławek. W ramach tej umowy została skierowana 1 osoba z powiatu grodzkiego na przyuczenie do zawodu dekarza.</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 Umowa nr </w:t>
      </w:r>
      <w:proofErr w:type="spellStart"/>
      <w:r w:rsidRPr="009C7299">
        <w:rPr>
          <w:rFonts w:asciiTheme="minorHAnsi" w:hAnsiTheme="minorHAnsi"/>
          <w:sz w:val="20"/>
        </w:rPr>
        <w:t>UmPZD</w:t>
      </w:r>
      <w:proofErr w:type="spellEnd"/>
      <w:r w:rsidRPr="009C7299">
        <w:rPr>
          <w:rFonts w:asciiTheme="minorHAnsi" w:hAnsiTheme="minorHAnsi"/>
          <w:sz w:val="20"/>
        </w:rPr>
        <w:t>/15/0010 z dnia 29.06.2015r. podpisana z pracodawcą: P.H.U.P. HYDROGRZEW  Jerzy Michałowski, Aleja Jana Pawła II 15, 87-800 Włocławek. W ramach tej umowy została skierowana 1 osoba z powiatu grodzkiego na przyuczenie do zawodu monter sieci, instalacji i urządzeń sanitarnych.</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/15/0011 z dnia 21.10.2015r. podpisana z pracodawcą: Wróblewska Anna Zakład Fryzjerski, ul. Pocztowa 7, 87-851 Boniewo. </w:t>
      </w:r>
      <w:r w:rsidR="00F10BF4">
        <w:rPr>
          <w:rFonts w:asciiTheme="minorHAnsi" w:hAnsiTheme="minorHAnsi"/>
          <w:sz w:val="20"/>
        </w:rPr>
        <w:t xml:space="preserve">                 </w:t>
      </w:r>
      <w:r w:rsidRPr="009C7299">
        <w:rPr>
          <w:rFonts w:asciiTheme="minorHAnsi" w:hAnsiTheme="minorHAnsi"/>
          <w:sz w:val="20"/>
        </w:rPr>
        <w:t>W ramach tej umowy została skierowana 1 osoba z powiatu ziemskiego na przyuczenie do zawodu fryzjera.</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Umowa nr </w:t>
      </w:r>
      <w:proofErr w:type="spellStart"/>
      <w:r w:rsidRPr="009C7299">
        <w:rPr>
          <w:rFonts w:asciiTheme="minorHAnsi" w:hAnsiTheme="minorHAnsi"/>
          <w:sz w:val="20"/>
        </w:rPr>
        <w:t>UmPZD</w:t>
      </w:r>
      <w:proofErr w:type="spellEnd"/>
      <w:r w:rsidRPr="009C7299">
        <w:rPr>
          <w:rFonts w:asciiTheme="minorHAnsi" w:hAnsiTheme="minorHAnsi"/>
          <w:sz w:val="20"/>
        </w:rPr>
        <w:t>/15/0012 z dnia 21.10.2015r. podpisana z pracodawcą: Usługi Fryzjerskie Izabela Groblewska, ul. Al. Chopina 18/3, 87-800 Włocławek. W ramach tej umowy została skierowana 1 osoba z powiatu grodzkiego na przyuczenie do zawodu fryzjera.</w:t>
      </w:r>
    </w:p>
    <w:p w:rsidR="00964AE6" w:rsidRPr="009C7299" w:rsidRDefault="00964AE6" w:rsidP="00D208B7">
      <w:pPr>
        <w:numPr>
          <w:ilvl w:val="0"/>
          <w:numId w:val="9"/>
        </w:numPr>
        <w:suppressAutoHyphens/>
        <w:contextualSpacing/>
        <w:jc w:val="both"/>
        <w:rPr>
          <w:rFonts w:asciiTheme="minorHAnsi" w:hAnsiTheme="minorHAnsi"/>
          <w:sz w:val="20"/>
        </w:rPr>
      </w:pPr>
      <w:r w:rsidRPr="009C7299">
        <w:rPr>
          <w:rFonts w:asciiTheme="minorHAnsi" w:hAnsiTheme="minorHAnsi"/>
          <w:sz w:val="20"/>
        </w:rPr>
        <w:t xml:space="preserve"> Umowa nr </w:t>
      </w:r>
      <w:proofErr w:type="spellStart"/>
      <w:r w:rsidRPr="009C7299">
        <w:rPr>
          <w:rFonts w:asciiTheme="minorHAnsi" w:hAnsiTheme="minorHAnsi"/>
          <w:sz w:val="20"/>
        </w:rPr>
        <w:t>UmPZD</w:t>
      </w:r>
      <w:proofErr w:type="spellEnd"/>
      <w:r w:rsidRPr="009C7299">
        <w:rPr>
          <w:rFonts w:asciiTheme="minorHAnsi" w:hAnsiTheme="minorHAnsi"/>
          <w:sz w:val="20"/>
        </w:rPr>
        <w:t xml:space="preserve">/15/0013 z dnia 21.10.2015r. podpisana z pracodawcą: Piekarnictwo Cukiernicze Jan </w:t>
      </w:r>
      <w:proofErr w:type="spellStart"/>
      <w:r w:rsidRPr="009C7299">
        <w:rPr>
          <w:rFonts w:asciiTheme="minorHAnsi" w:hAnsiTheme="minorHAnsi"/>
          <w:sz w:val="20"/>
        </w:rPr>
        <w:t>Chałas</w:t>
      </w:r>
      <w:proofErr w:type="spellEnd"/>
      <w:r w:rsidRPr="009C7299">
        <w:rPr>
          <w:rFonts w:asciiTheme="minorHAnsi" w:hAnsiTheme="minorHAnsi"/>
          <w:sz w:val="20"/>
        </w:rPr>
        <w:t xml:space="preserve">, ul. Krakowska 25, 87-880 Brześć Kujawski. W ramach tej umowy została skierowana 1 osoba z powiatu ziemskiego na przyuczenie do zawodu piekarza. </w:t>
      </w:r>
    </w:p>
    <w:p w:rsidR="00964AE6" w:rsidRDefault="00964AE6" w:rsidP="009C7299">
      <w:pPr>
        <w:ind w:firstLine="567"/>
        <w:contextualSpacing/>
        <w:jc w:val="both"/>
        <w:rPr>
          <w:rFonts w:asciiTheme="minorHAnsi" w:hAnsiTheme="minorHAnsi"/>
          <w:sz w:val="20"/>
        </w:rPr>
      </w:pPr>
      <w:r w:rsidRPr="009C7299">
        <w:rPr>
          <w:rFonts w:asciiTheme="minorHAnsi" w:hAnsiTheme="minorHAnsi"/>
          <w:sz w:val="20"/>
        </w:rPr>
        <w:lastRenderedPageBreak/>
        <w:t xml:space="preserve">W pierwszym półroczu 2015r. zakończyły się 3 umowy zawarte w 2013r., </w:t>
      </w:r>
      <w:r w:rsidR="00F10BF4">
        <w:rPr>
          <w:rFonts w:asciiTheme="minorHAnsi" w:hAnsiTheme="minorHAnsi"/>
          <w:sz w:val="20"/>
        </w:rPr>
        <w:t xml:space="preserve">                   </w:t>
      </w:r>
      <w:r w:rsidRPr="009C7299">
        <w:rPr>
          <w:rFonts w:asciiTheme="minorHAnsi" w:hAnsiTheme="minorHAnsi"/>
          <w:sz w:val="20"/>
        </w:rPr>
        <w:t xml:space="preserve">w ramach których 1 kobieta z powiatu grodzkiego ukończyła przyuczenie do zawodu fryzjera i podjęła pracę, 1 osoba z powiatu grodzkiego ukończyła PZD w zawodzie dekarz oraz jedna osoba ukończyła PZD w zawodzie elektromechanika i podjęła pracę. </w:t>
      </w:r>
    </w:p>
    <w:p w:rsidR="00F10BF4" w:rsidRPr="009C7299" w:rsidRDefault="00F10BF4" w:rsidP="009C7299">
      <w:pPr>
        <w:ind w:firstLine="567"/>
        <w:contextualSpacing/>
        <w:jc w:val="both"/>
        <w:rPr>
          <w:rFonts w:asciiTheme="minorHAnsi" w:hAnsiTheme="minorHAnsi"/>
          <w:sz w:val="20"/>
        </w:rPr>
      </w:pPr>
    </w:p>
    <w:p w:rsidR="0012428C" w:rsidRPr="00B123A8" w:rsidRDefault="0012428C">
      <w:pPr>
        <w:pStyle w:val="Nagwek1"/>
        <w:numPr>
          <w:ilvl w:val="0"/>
          <w:numId w:val="2"/>
        </w:numPr>
        <w:rPr>
          <w:rFonts w:asciiTheme="minorHAnsi" w:hAnsiTheme="minorHAnsi"/>
          <w:b/>
          <w:sz w:val="20"/>
          <w:szCs w:val="20"/>
        </w:rPr>
      </w:pPr>
      <w:bookmarkStart w:id="23" w:name="_Toc75847572"/>
      <w:bookmarkStart w:id="24" w:name="_Toc78173619"/>
      <w:bookmarkStart w:id="25" w:name="_Toc289155935"/>
      <w:bookmarkStart w:id="26" w:name="_Toc442080477"/>
      <w:r w:rsidRPr="00B123A8">
        <w:rPr>
          <w:rFonts w:asciiTheme="minorHAnsi" w:hAnsiTheme="minorHAnsi"/>
          <w:b/>
          <w:sz w:val="20"/>
          <w:szCs w:val="20"/>
        </w:rPr>
        <w:t>Roboty publiczne</w:t>
      </w:r>
      <w:bookmarkEnd w:id="23"/>
      <w:bookmarkEnd w:id="24"/>
      <w:r w:rsidR="00686815" w:rsidRPr="00B123A8">
        <w:rPr>
          <w:rFonts w:asciiTheme="minorHAnsi" w:hAnsiTheme="minorHAnsi"/>
          <w:b/>
          <w:sz w:val="20"/>
          <w:szCs w:val="20"/>
        </w:rPr>
        <w:t>.</w:t>
      </w:r>
      <w:bookmarkEnd w:id="25"/>
      <w:bookmarkEnd w:id="26"/>
    </w:p>
    <w:p w:rsidR="006E754C" w:rsidRPr="004818C2" w:rsidRDefault="006E754C" w:rsidP="004818C2">
      <w:pPr>
        <w:widowControl w:val="0"/>
        <w:suppressAutoHyphens/>
        <w:contextualSpacing/>
        <w:jc w:val="both"/>
        <w:rPr>
          <w:rFonts w:asciiTheme="minorHAnsi" w:hAnsiTheme="minorHAnsi"/>
          <w:b/>
          <w:sz w:val="20"/>
          <w:szCs w:val="20"/>
          <w:lang w:bidi="pl-PL"/>
        </w:rPr>
      </w:pPr>
    </w:p>
    <w:p w:rsidR="006E754C" w:rsidRPr="004818C2" w:rsidRDefault="006E754C" w:rsidP="004818C2">
      <w:pPr>
        <w:widowControl w:val="0"/>
        <w:suppressAutoHyphens/>
        <w:ind w:firstLine="567"/>
        <w:contextualSpacing/>
        <w:jc w:val="both"/>
        <w:rPr>
          <w:rFonts w:asciiTheme="minorHAnsi" w:hAnsiTheme="minorHAnsi"/>
          <w:sz w:val="20"/>
          <w:szCs w:val="20"/>
          <w:lang w:bidi="pl-PL"/>
        </w:rPr>
      </w:pPr>
      <w:r w:rsidRPr="004818C2">
        <w:rPr>
          <w:rFonts w:asciiTheme="minorHAnsi" w:hAnsiTheme="minorHAnsi"/>
          <w:sz w:val="20"/>
          <w:szCs w:val="20"/>
          <w:lang w:bidi="pl-PL"/>
        </w:rPr>
        <w:t>W okresie od stycznia do grudnia 2015 roku organizatorami lub wskazanymi przez organizatorów pracodawcami dla osób bezrobotnych zatrudnionych w ramach robót publicznych było 13 gmin z powiatu ziemskiego, Miejski Zarząd Usług Komunalnych i Dróg we Włocławku, Miejska Jadłodajnia „U Świętego Antoniego” we Włocławku, Starostwo Powiatowe we Włocławku, Powiatowy Zarząd Dróg we Włocławku z/s w Jarantowicach, Zespół Ekonomiczno-Administracyjny Szkół w Izbicy Kujawskiej, Gminny Ośrodek Pomocy Społecznej w Kowalu, Fundacja Badań Archeologicznych im. Prof. Konrada Jażdżewskiego oraz Miejsko-Gminny Ośrodek Kultury w Izbicy Kujawskiej.</w:t>
      </w:r>
    </w:p>
    <w:p w:rsidR="006E754C" w:rsidRPr="004818C2" w:rsidRDefault="006E754C" w:rsidP="004818C2">
      <w:pPr>
        <w:widowControl w:val="0"/>
        <w:suppressAutoHyphens/>
        <w:ind w:firstLine="567"/>
        <w:contextualSpacing/>
        <w:jc w:val="both"/>
        <w:rPr>
          <w:rFonts w:asciiTheme="minorHAnsi" w:hAnsiTheme="minorHAnsi"/>
          <w:sz w:val="20"/>
          <w:szCs w:val="20"/>
          <w:lang w:bidi="pl-PL"/>
        </w:rPr>
      </w:pPr>
      <w:r w:rsidRPr="004818C2">
        <w:rPr>
          <w:rFonts w:asciiTheme="minorHAnsi" w:hAnsiTheme="minorHAnsi"/>
          <w:sz w:val="20"/>
          <w:szCs w:val="20"/>
          <w:lang w:bidi="pl-PL"/>
        </w:rPr>
        <w:t xml:space="preserve">Ponadto organizatorami robót publicznych było 8 gminnych spółek wodnych: Gminna Spółka Wodna w Boniewie, Gminna Spółka Wodna w Brześciu Kujawskim, Gminna Spółka Wodna w Choceniu, Gminna Spółka Wodna w </w:t>
      </w:r>
      <w:proofErr w:type="spellStart"/>
      <w:r w:rsidRPr="004818C2">
        <w:rPr>
          <w:rFonts w:asciiTheme="minorHAnsi" w:hAnsiTheme="minorHAnsi"/>
          <w:sz w:val="20"/>
          <w:szCs w:val="20"/>
          <w:lang w:bidi="pl-PL"/>
        </w:rPr>
        <w:t>Chodczu</w:t>
      </w:r>
      <w:proofErr w:type="spellEnd"/>
      <w:r w:rsidRPr="004818C2">
        <w:rPr>
          <w:rFonts w:asciiTheme="minorHAnsi" w:hAnsiTheme="minorHAnsi"/>
          <w:sz w:val="20"/>
          <w:szCs w:val="20"/>
          <w:lang w:bidi="pl-PL"/>
        </w:rPr>
        <w:t>, Gminna Spółka Wodna w Izbicy Kujawskiej, Gminna Spółka Wodna „</w:t>
      </w:r>
      <w:proofErr w:type="spellStart"/>
      <w:r w:rsidRPr="004818C2">
        <w:rPr>
          <w:rFonts w:asciiTheme="minorHAnsi" w:hAnsiTheme="minorHAnsi"/>
          <w:sz w:val="20"/>
          <w:szCs w:val="20"/>
          <w:lang w:bidi="pl-PL"/>
        </w:rPr>
        <w:t>Rakutówka</w:t>
      </w:r>
      <w:proofErr w:type="spellEnd"/>
      <w:r w:rsidRPr="004818C2">
        <w:rPr>
          <w:rFonts w:asciiTheme="minorHAnsi" w:hAnsiTheme="minorHAnsi"/>
          <w:sz w:val="20"/>
          <w:szCs w:val="20"/>
          <w:lang w:bidi="pl-PL"/>
        </w:rPr>
        <w:t>” w Kowalu ,Gminna Spółka Wodna w Lubrańcu oraz Gminna Spółka Wodna we Włocławku.</w:t>
      </w:r>
    </w:p>
    <w:p w:rsidR="006E754C" w:rsidRPr="004818C2" w:rsidRDefault="006E754C" w:rsidP="004818C2">
      <w:pPr>
        <w:widowControl w:val="0"/>
        <w:suppressAutoHyphens/>
        <w:ind w:firstLine="567"/>
        <w:contextualSpacing/>
        <w:jc w:val="both"/>
        <w:rPr>
          <w:rFonts w:asciiTheme="minorHAnsi" w:hAnsiTheme="minorHAnsi"/>
          <w:sz w:val="20"/>
          <w:szCs w:val="20"/>
          <w:lang w:bidi="pl-PL"/>
        </w:rPr>
      </w:pPr>
      <w:r w:rsidRPr="004818C2">
        <w:rPr>
          <w:rFonts w:asciiTheme="minorHAnsi" w:hAnsiTheme="minorHAnsi"/>
          <w:sz w:val="20"/>
          <w:szCs w:val="20"/>
          <w:lang w:bidi="pl-PL"/>
        </w:rPr>
        <w:t>Łącznie do robót publicznych w analizowanym okresie skierowano 840 osób (293 kobiety)</w:t>
      </w:r>
      <w:r w:rsidR="00CF5137">
        <w:rPr>
          <w:rFonts w:asciiTheme="minorHAnsi" w:hAnsiTheme="minorHAnsi"/>
          <w:sz w:val="20"/>
          <w:szCs w:val="20"/>
          <w:lang w:bidi="pl-PL"/>
        </w:rPr>
        <w:t>,</w:t>
      </w:r>
      <w:r w:rsidRPr="004818C2">
        <w:rPr>
          <w:rFonts w:asciiTheme="minorHAnsi" w:hAnsiTheme="minorHAnsi"/>
          <w:sz w:val="20"/>
          <w:szCs w:val="20"/>
          <w:lang w:bidi="pl-PL"/>
        </w:rPr>
        <w:t xml:space="preserve"> w tym z powiatu grodzkiego 168 osób (51 kobiet) i z powiatu ziemskiego 672 osoby (242 kobiety).</w:t>
      </w:r>
    </w:p>
    <w:p w:rsidR="006E754C" w:rsidRPr="004818C2" w:rsidRDefault="006E754C" w:rsidP="004818C2">
      <w:pPr>
        <w:widowControl w:val="0"/>
        <w:suppressAutoHyphens/>
        <w:contextualSpacing/>
        <w:jc w:val="both"/>
        <w:rPr>
          <w:rFonts w:asciiTheme="minorHAnsi" w:hAnsiTheme="minorHAnsi"/>
          <w:sz w:val="20"/>
          <w:szCs w:val="20"/>
          <w:lang w:bidi="pl-PL"/>
        </w:rPr>
      </w:pPr>
      <w:r w:rsidRPr="004818C2">
        <w:rPr>
          <w:rFonts w:asciiTheme="minorHAnsi" w:hAnsiTheme="minorHAnsi"/>
          <w:sz w:val="20"/>
          <w:szCs w:val="20"/>
          <w:lang w:bidi="pl-PL"/>
        </w:rPr>
        <w:t>Bezrobotni zatrudnieni byli na stanowiskach:</w:t>
      </w:r>
    </w:p>
    <w:p w:rsidR="006E754C" w:rsidRPr="004818C2" w:rsidRDefault="006E754C" w:rsidP="00D208B7">
      <w:pPr>
        <w:pStyle w:val="Akapitzlist"/>
        <w:widowControl w:val="0"/>
        <w:numPr>
          <w:ilvl w:val="0"/>
          <w:numId w:val="23"/>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robotnik gospodarczy,</w:t>
      </w:r>
    </w:p>
    <w:p w:rsidR="006E754C" w:rsidRPr="004818C2" w:rsidRDefault="006E754C" w:rsidP="00D208B7">
      <w:pPr>
        <w:pStyle w:val="Akapitzlist"/>
        <w:widowControl w:val="0"/>
        <w:numPr>
          <w:ilvl w:val="0"/>
          <w:numId w:val="23"/>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robotnik drogowy,</w:t>
      </w:r>
    </w:p>
    <w:p w:rsidR="006E754C" w:rsidRPr="004818C2" w:rsidRDefault="006E754C" w:rsidP="00D208B7">
      <w:pPr>
        <w:pStyle w:val="Akapitzlist"/>
        <w:widowControl w:val="0"/>
        <w:numPr>
          <w:ilvl w:val="0"/>
          <w:numId w:val="23"/>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strażnik szkolny,</w:t>
      </w:r>
    </w:p>
    <w:p w:rsidR="006E754C" w:rsidRPr="004818C2" w:rsidRDefault="006E754C" w:rsidP="00D208B7">
      <w:pPr>
        <w:pStyle w:val="Akapitzlist"/>
        <w:widowControl w:val="0"/>
        <w:numPr>
          <w:ilvl w:val="0"/>
          <w:numId w:val="23"/>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sprzątaczka,</w:t>
      </w:r>
    </w:p>
    <w:p w:rsidR="006E754C" w:rsidRPr="004818C2" w:rsidRDefault="006E754C" w:rsidP="00D208B7">
      <w:pPr>
        <w:pStyle w:val="Akapitzlist"/>
        <w:widowControl w:val="0"/>
        <w:numPr>
          <w:ilvl w:val="0"/>
          <w:numId w:val="23"/>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pomoc administracyjna,</w:t>
      </w:r>
    </w:p>
    <w:p w:rsidR="006E754C" w:rsidRPr="004818C2" w:rsidRDefault="006E754C" w:rsidP="00D208B7">
      <w:pPr>
        <w:pStyle w:val="Akapitzlist"/>
        <w:widowControl w:val="0"/>
        <w:numPr>
          <w:ilvl w:val="0"/>
          <w:numId w:val="23"/>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kierowca,</w:t>
      </w:r>
    </w:p>
    <w:p w:rsidR="006E754C" w:rsidRPr="004818C2" w:rsidRDefault="006E754C" w:rsidP="00D208B7">
      <w:pPr>
        <w:pStyle w:val="Akapitzlist"/>
        <w:widowControl w:val="0"/>
        <w:numPr>
          <w:ilvl w:val="0"/>
          <w:numId w:val="23"/>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pomoc kuchenna,</w:t>
      </w:r>
    </w:p>
    <w:p w:rsidR="006E754C" w:rsidRPr="004818C2" w:rsidRDefault="006E754C" w:rsidP="00D208B7">
      <w:pPr>
        <w:pStyle w:val="Akapitzlist"/>
        <w:widowControl w:val="0"/>
        <w:numPr>
          <w:ilvl w:val="0"/>
          <w:numId w:val="23"/>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t>meliorant.</w:t>
      </w:r>
    </w:p>
    <w:p w:rsidR="006E754C" w:rsidRPr="004818C2" w:rsidRDefault="006E754C" w:rsidP="00F10BF4">
      <w:pPr>
        <w:widowControl w:val="0"/>
        <w:suppressAutoHyphens/>
        <w:ind w:firstLine="567"/>
        <w:contextualSpacing/>
        <w:jc w:val="both"/>
        <w:rPr>
          <w:rFonts w:asciiTheme="minorHAnsi" w:hAnsiTheme="minorHAnsi"/>
          <w:sz w:val="20"/>
          <w:szCs w:val="20"/>
          <w:lang w:bidi="pl-PL"/>
        </w:rPr>
      </w:pPr>
      <w:r w:rsidRPr="004818C2">
        <w:rPr>
          <w:rFonts w:asciiTheme="minorHAnsi" w:hAnsiTheme="minorHAnsi"/>
          <w:sz w:val="20"/>
          <w:szCs w:val="20"/>
          <w:lang w:bidi="pl-PL"/>
        </w:rPr>
        <w:t>W okresie od stycznia do grudnia 2015 r. Powiatowy Urząd Pracy we Włocławku podpisał 174 umowy na zorganizowanie 796 miejsc pracy w ramach robót publicznych, w tym:</w:t>
      </w:r>
    </w:p>
    <w:p w:rsidR="006E754C" w:rsidRPr="004818C2" w:rsidRDefault="006E754C" w:rsidP="00F10BF4">
      <w:pPr>
        <w:pStyle w:val="Akapitzlist"/>
        <w:widowControl w:val="0"/>
        <w:numPr>
          <w:ilvl w:val="0"/>
          <w:numId w:val="24"/>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t>19 umów na utworzenie 96 miejsc pracy w ramach Programu Specjalnego „Aktywne trójki”,</w:t>
      </w:r>
    </w:p>
    <w:p w:rsidR="006E754C" w:rsidRPr="004818C2" w:rsidRDefault="006E754C" w:rsidP="00F10BF4">
      <w:pPr>
        <w:pStyle w:val="Akapitzlist"/>
        <w:widowControl w:val="0"/>
        <w:numPr>
          <w:ilvl w:val="0"/>
          <w:numId w:val="24"/>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t>7 umów na utworzenie 43 miejsc pracy w ramach Programu Specjalnego „Meliorant”,</w:t>
      </w:r>
    </w:p>
    <w:p w:rsidR="006E754C" w:rsidRPr="004818C2" w:rsidRDefault="006E754C" w:rsidP="00F10BF4">
      <w:pPr>
        <w:pStyle w:val="Akapitzlist"/>
        <w:widowControl w:val="0"/>
        <w:numPr>
          <w:ilvl w:val="0"/>
          <w:numId w:val="24"/>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lastRenderedPageBreak/>
        <w:t>7 umów na utworzenie 25 miejsc pracy w ramach Programu Specjalnego „Odkrywcy I”,</w:t>
      </w:r>
    </w:p>
    <w:p w:rsidR="006E754C" w:rsidRPr="004818C2" w:rsidRDefault="006E754C" w:rsidP="00F10BF4">
      <w:pPr>
        <w:pStyle w:val="Akapitzlist"/>
        <w:widowControl w:val="0"/>
        <w:numPr>
          <w:ilvl w:val="0"/>
          <w:numId w:val="24"/>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t>16 umów na utworzenie 59 miejsc pracy w ramach aktywizacji osób bezrobotnych w wieku 30-50 lat,</w:t>
      </w:r>
    </w:p>
    <w:p w:rsidR="006E754C" w:rsidRPr="004818C2" w:rsidRDefault="006E754C" w:rsidP="00D208B7">
      <w:pPr>
        <w:pStyle w:val="Akapitzlist"/>
        <w:widowControl w:val="0"/>
        <w:numPr>
          <w:ilvl w:val="0"/>
          <w:numId w:val="24"/>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t>14 umów na utworzenie 51 miejsc pracy w ramach aktywizacji osób bezrobotnych w wieku powyżej 50 roku życia.</w:t>
      </w:r>
    </w:p>
    <w:p w:rsidR="006E754C" w:rsidRPr="004818C2" w:rsidRDefault="006E754C" w:rsidP="004818C2">
      <w:pPr>
        <w:widowControl w:val="0"/>
        <w:suppressAutoHyphens/>
        <w:contextualSpacing/>
        <w:jc w:val="both"/>
        <w:rPr>
          <w:rFonts w:asciiTheme="minorHAnsi" w:hAnsiTheme="minorHAnsi"/>
          <w:sz w:val="20"/>
          <w:szCs w:val="20"/>
          <w:lang w:bidi="pl-PL"/>
        </w:rPr>
      </w:pPr>
      <w:r w:rsidRPr="004818C2">
        <w:rPr>
          <w:rFonts w:asciiTheme="minorHAnsi" w:hAnsiTheme="minorHAnsi"/>
          <w:sz w:val="20"/>
          <w:szCs w:val="20"/>
          <w:lang w:bidi="pl-PL"/>
        </w:rPr>
        <w:t>Największą ilość bezrobotnych zatrudniał:</w:t>
      </w:r>
    </w:p>
    <w:p w:rsidR="006E754C" w:rsidRPr="004818C2" w:rsidRDefault="006E754C" w:rsidP="00D208B7">
      <w:pPr>
        <w:pStyle w:val="Akapitzlist"/>
        <w:widowControl w:val="0"/>
        <w:numPr>
          <w:ilvl w:val="0"/>
          <w:numId w:val="25"/>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Miejski Zarząd  Usług Komunalnych i Dróg we Włocławku,</w:t>
      </w:r>
    </w:p>
    <w:p w:rsidR="006E754C" w:rsidRPr="004818C2" w:rsidRDefault="006E754C" w:rsidP="00D208B7">
      <w:pPr>
        <w:pStyle w:val="Akapitzlist"/>
        <w:widowControl w:val="0"/>
        <w:numPr>
          <w:ilvl w:val="0"/>
          <w:numId w:val="25"/>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Urząd Miejski w Lubrańcu,</w:t>
      </w:r>
    </w:p>
    <w:p w:rsidR="006E754C" w:rsidRPr="004818C2" w:rsidRDefault="006E754C" w:rsidP="00D208B7">
      <w:pPr>
        <w:pStyle w:val="Akapitzlist"/>
        <w:widowControl w:val="0"/>
        <w:numPr>
          <w:ilvl w:val="0"/>
          <w:numId w:val="25"/>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Urząd Miejski w Izbicy Kujawskiej,</w:t>
      </w:r>
    </w:p>
    <w:p w:rsidR="006E754C" w:rsidRPr="004818C2" w:rsidRDefault="006E754C" w:rsidP="00D208B7">
      <w:pPr>
        <w:pStyle w:val="Akapitzlist"/>
        <w:widowControl w:val="0"/>
        <w:numPr>
          <w:ilvl w:val="0"/>
          <w:numId w:val="25"/>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 xml:space="preserve">Urząd Gminy Fabianki, </w:t>
      </w:r>
    </w:p>
    <w:p w:rsidR="006E754C" w:rsidRPr="004818C2" w:rsidRDefault="006E754C" w:rsidP="00D208B7">
      <w:pPr>
        <w:pStyle w:val="Akapitzlist"/>
        <w:widowControl w:val="0"/>
        <w:numPr>
          <w:ilvl w:val="0"/>
          <w:numId w:val="25"/>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Urząd Miejski Brześć Kujawski,</w:t>
      </w:r>
    </w:p>
    <w:p w:rsidR="006E754C" w:rsidRPr="004818C2" w:rsidRDefault="006E754C" w:rsidP="00D208B7">
      <w:pPr>
        <w:pStyle w:val="Akapitzlist"/>
        <w:widowControl w:val="0"/>
        <w:numPr>
          <w:ilvl w:val="0"/>
          <w:numId w:val="25"/>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Urząd Gminy w Choceniu,</w:t>
      </w:r>
    </w:p>
    <w:p w:rsidR="006E754C" w:rsidRPr="004818C2" w:rsidRDefault="006E754C" w:rsidP="00D208B7">
      <w:pPr>
        <w:pStyle w:val="Akapitzlist"/>
        <w:widowControl w:val="0"/>
        <w:numPr>
          <w:ilvl w:val="0"/>
          <w:numId w:val="25"/>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t>Urząd Miejski Lubieniu Kujawskim.</w:t>
      </w:r>
    </w:p>
    <w:p w:rsidR="006E754C" w:rsidRPr="004818C2" w:rsidRDefault="006E754C" w:rsidP="004818C2">
      <w:pPr>
        <w:widowControl w:val="0"/>
        <w:suppressAutoHyphens/>
        <w:contextualSpacing/>
        <w:jc w:val="both"/>
        <w:rPr>
          <w:rFonts w:asciiTheme="minorHAnsi" w:hAnsiTheme="minorHAnsi"/>
          <w:sz w:val="20"/>
          <w:szCs w:val="20"/>
          <w:lang w:bidi="pl-PL"/>
        </w:rPr>
      </w:pPr>
      <w:r w:rsidRPr="004818C2">
        <w:rPr>
          <w:rFonts w:asciiTheme="minorHAnsi" w:hAnsiTheme="minorHAnsi"/>
          <w:sz w:val="20"/>
          <w:szCs w:val="20"/>
          <w:lang w:bidi="pl-PL"/>
        </w:rPr>
        <w:t>Najważniejsze zadania realizowane w ramach robót publicznych to:</w:t>
      </w:r>
    </w:p>
    <w:p w:rsidR="006E754C" w:rsidRPr="004818C2" w:rsidRDefault="006E754C" w:rsidP="00D208B7">
      <w:pPr>
        <w:widowControl w:val="0"/>
        <w:numPr>
          <w:ilvl w:val="0"/>
          <w:numId w:val="26"/>
        </w:numPr>
        <w:tabs>
          <w:tab w:val="left" w:pos="426"/>
        </w:tabs>
        <w:suppressAutoHyphens/>
        <w:ind w:left="426"/>
        <w:contextualSpacing/>
        <w:jc w:val="both"/>
        <w:rPr>
          <w:rFonts w:asciiTheme="minorHAnsi" w:hAnsiTheme="minorHAnsi"/>
          <w:sz w:val="20"/>
          <w:szCs w:val="20"/>
          <w:lang w:bidi="pl-PL"/>
        </w:rPr>
      </w:pPr>
      <w:r w:rsidRPr="004818C2">
        <w:rPr>
          <w:rFonts w:asciiTheme="minorHAnsi" w:hAnsiTheme="minorHAnsi"/>
          <w:sz w:val="20"/>
          <w:szCs w:val="20"/>
          <w:lang w:bidi="pl-PL"/>
        </w:rPr>
        <w:t>prace porządkowe,</w:t>
      </w:r>
    </w:p>
    <w:p w:rsidR="006E754C" w:rsidRPr="004818C2" w:rsidRDefault="006E754C" w:rsidP="00D208B7">
      <w:pPr>
        <w:widowControl w:val="0"/>
        <w:numPr>
          <w:ilvl w:val="0"/>
          <w:numId w:val="26"/>
        </w:numPr>
        <w:tabs>
          <w:tab w:val="left" w:pos="426"/>
        </w:tabs>
        <w:suppressAutoHyphens/>
        <w:ind w:left="426"/>
        <w:contextualSpacing/>
        <w:jc w:val="both"/>
        <w:rPr>
          <w:rFonts w:asciiTheme="minorHAnsi" w:hAnsiTheme="minorHAnsi"/>
          <w:sz w:val="20"/>
          <w:szCs w:val="20"/>
          <w:lang w:bidi="pl-PL"/>
        </w:rPr>
      </w:pPr>
      <w:r w:rsidRPr="004818C2">
        <w:rPr>
          <w:rFonts w:asciiTheme="minorHAnsi" w:hAnsiTheme="minorHAnsi"/>
          <w:sz w:val="20"/>
          <w:szCs w:val="20"/>
          <w:lang w:bidi="pl-PL"/>
        </w:rPr>
        <w:t>prace remontowe,</w:t>
      </w:r>
    </w:p>
    <w:p w:rsidR="006E754C" w:rsidRPr="004818C2" w:rsidRDefault="006E754C" w:rsidP="00D208B7">
      <w:pPr>
        <w:widowControl w:val="0"/>
        <w:numPr>
          <w:ilvl w:val="0"/>
          <w:numId w:val="26"/>
        </w:numPr>
        <w:tabs>
          <w:tab w:val="left" w:pos="426"/>
        </w:tabs>
        <w:suppressAutoHyphens/>
        <w:ind w:left="426"/>
        <w:contextualSpacing/>
        <w:jc w:val="both"/>
        <w:rPr>
          <w:rFonts w:asciiTheme="minorHAnsi" w:hAnsiTheme="minorHAnsi"/>
          <w:sz w:val="20"/>
          <w:szCs w:val="20"/>
          <w:lang w:bidi="pl-PL"/>
        </w:rPr>
      </w:pPr>
      <w:r w:rsidRPr="004818C2">
        <w:rPr>
          <w:rFonts w:asciiTheme="minorHAnsi" w:hAnsiTheme="minorHAnsi"/>
          <w:sz w:val="20"/>
          <w:szCs w:val="20"/>
          <w:lang w:bidi="pl-PL"/>
        </w:rPr>
        <w:t>remonty dróg gminnych i powiatowych,</w:t>
      </w:r>
    </w:p>
    <w:p w:rsidR="006E754C" w:rsidRPr="004818C2" w:rsidRDefault="006E754C" w:rsidP="00D208B7">
      <w:pPr>
        <w:widowControl w:val="0"/>
        <w:numPr>
          <w:ilvl w:val="0"/>
          <w:numId w:val="26"/>
        </w:numPr>
        <w:tabs>
          <w:tab w:val="left" w:pos="426"/>
        </w:tabs>
        <w:suppressAutoHyphens/>
        <w:ind w:left="426"/>
        <w:contextualSpacing/>
        <w:jc w:val="both"/>
        <w:rPr>
          <w:rFonts w:asciiTheme="minorHAnsi" w:hAnsiTheme="minorHAnsi"/>
          <w:sz w:val="20"/>
          <w:szCs w:val="20"/>
          <w:lang w:bidi="pl-PL"/>
        </w:rPr>
      </w:pPr>
      <w:r w:rsidRPr="004818C2">
        <w:rPr>
          <w:rFonts w:asciiTheme="minorHAnsi" w:hAnsiTheme="minorHAnsi"/>
          <w:sz w:val="20"/>
          <w:szCs w:val="20"/>
          <w:lang w:bidi="pl-PL"/>
        </w:rPr>
        <w:t>pielęgnacja terenów zielonych,</w:t>
      </w:r>
    </w:p>
    <w:p w:rsidR="006E754C" w:rsidRPr="004818C2" w:rsidRDefault="006E754C" w:rsidP="00D208B7">
      <w:pPr>
        <w:widowControl w:val="0"/>
        <w:numPr>
          <w:ilvl w:val="0"/>
          <w:numId w:val="26"/>
        </w:numPr>
        <w:tabs>
          <w:tab w:val="left" w:pos="426"/>
        </w:tabs>
        <w:suppressAutoHyphens/>
        <w:ind w:left="426"/>
        <w:contextualSpacing/>
        <w:jc w:val="both"/>
        <w:rPr>
          <w:rFonts w:asciiTheme="minorHAnsi" w:hAnsiTheme="minorHAnsi"/>
          <w:sz w:val="20"/>
          <w:szCs w:val="20"/>
          <w:lang w:bidi="pl-PL"/>
        </w:rPr>
      </w:pPr>
      <w:r w:rsidRPr="004818C2">
        <w:rPr>
          <w:rFonts w:asciiTheme="minorHAnsi" w:hAnsiTheme="minorHAnsi"/>
          <w:sz w:val="20"/>
          <w:szCs w:val="20"/>
          <w:lang w:bidi="pl-PL"/>
        </w:rPr>
        <w:t>zapewnienie bezpieczeństwa dzieciom na przejściach dla pieszych przy wyznaczonych szkołach,</w:t>
      </w:r>
    </w:p>
    <w:p w:rsidR="006E754C" w:rsidRPr="004818C2" w:rsidRDefault="006E754C" w:rsidP="00D208B7">
      <w:pPr>
        <w:widowControl w:val="0"/>
        <w:numPr>
          <w:ilvl w:val="0"/>
          <w:numId w:val="26"/>
        </w:numPr>
        <w:tabs>
          <w:tab w:val="left" w:pos="426"/>
        </w:tabs>
        <w:suppressAutoHyphens/>
        <w:ind w:left="426"/>
        <w:contextualSpacing/>
        <w:jc w:val="both"/>
        <w:rPr>
          <w:rFonts w:asciiTheme="minorHAnsi" w:hAnsiTheme="minorHAnsi"/>
          <w:sz w:val="20"/>
          <w:szCs w:val="20"/>
          <w:lang w:bidi="pl-PL"/>
        </w:rPr>
      </w:pPr>
      <w:r w:rsidRPr="004818C2">
        <w:rPr>
          <w:rFonts w:asciiTheme="minorHAnsi" w:hAnsiTheme="minorHAnsi"/>
          <w:sz w:val="20"/>
          <w:szCs w:val="20"/>
          <w:lang w:bidi="pl-PL"/>
        </w:rPr>
        <w:t>prace biurowe,</w:t>
      </w:r>
    </w:p>
    <w:p w:rsidR="006E754C" w:rsidRPr="004818C2" w:rsidRDefault="006E754C" w:rsidP="00D208B7">
      <w:pPr>
        <w:widowControl w:val="0"/>
        <w:numPr>
          <w:ilvl w:val="0"/>
          <w:numId w:val="26"/>
        </w:numPr>
        <w:tabs>
          <w:tab w:val="left" w:pos="426"/>
        </w:tabs>
        <w:suppressAutoHyphens/>
        <w:ind w:left="426"/>
        <w:contextualSpacing/>
        <w:jc w:val="both"/>
        <w:rPr>
          <w:rFonts w:asciiTheme="minorHAnsi" w:hAnsiTheme="minorHAnsi"/>
          <w:sz w:val="20"/>
          <w:szCs w:val="20"/>
          <w:lang w:bidi="pl-PL"/>
        </w:rPr>
      </w:pPr>
      <w:r w:rsidRPr="004818C2">
        <w:rPr>
          <w:rFonts w:asciiTheme="minorHAnsi" w:hAnsiTheme="minorHAnsi"/>
          <w:sz w:val="20"/>
          <w:szCs w:val="20"/>
          <w:lang w:bidi="pl-PL"/>
        </w:rPr>
        <w:t>prace przy wykopaliskach archeologicznych w rejonie Parku Kulturowego Wietrzychowice.</w:t>
      </w:r>
    </w:p>
    <w:p w:rsidR="006E754C" w:rsidRPr="004818C2" w:rsidRDefault="006E754C" w:rsidP="004818C2">
      <w:pPr>
        <w:widowControl w:val="0"/>
        <w:suppressAutoHyphens/>
        <w:ind w:firstLine="567"/>
        <w:contextualSpacing/>
        <w:jc w:val="both"/>
        <w:rPr>
          <w:rFonts w:asciiTheme="minorHAnsi" w:hAnsiTheme="minorHAnsi"/>
          <w:sz w:val="20"/>
          <w:szCs w:val="20"/>
          <w:lang w:bidi="pl-PL"/>
        </w:rPr>
      </w:pPr>
      <w:r w:rsidRPr="004818C2">
        <w:rPr>
          <w:rFonts w:asciiTheme="minorHAnsi" w:hAnsiTheme="minorHAnsi"/>
          <w:sz w:val="20"/>
          <w:szCs w:val="20"/>
          <w:lang w:bidi="pl-PL"/>
        </w:rPr>
        <w:t xml:space="preserve">W okresie od stycznia do grudnia 2015 roku na roboty publiczne łącznie wydatkowano kwotę 6.134.132,99 zł , w tym: </w:t>
      </w:r>
    </w:p>
    <w:p w:rsidR="006E754C" w:rsidRPr="004818C2" w:rsidRDefault="006E754C" w:rsidP="00D208B7">
      <w:pPr>
        <w:pStyle w:val="Akapitzlist"/>
        <w:widowControl w:val="0"/>
        <w:numPr>
          <w:ilvl w:val="0"/>
          <w:numId w:val="27"/>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 xml:space="preserve">w ramach Programu Specjalnego „Aktywne Trójki” : 821.413,19 zł </w:t>
      </w:r>
    </w:p>
    <w:p w:rsidR="006E754C" w:rsidRPr="004818C2" w:rsidRDefault="006E754C" w:rsidP="00D208B7">
      <w:pPr>
        <w:pStyle w:val="Akapitzlist"/>
        <w:widowControl w:val="0"/>
        <w:numPr>
          <w:ilvl w:val="0"/>
          <w:numId w:val="27"/>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w ramach Programu Specjalnego „Meliorant” : 338.566,90 zł</w:t>
      </w:r>
    </w:p>
    <w:p w:rsidR="006E754C" w:rsidRPr="004818C2" w:rsidRDefault="006E754C" w:rsidP="00D208B7">
      <w:pPr>
        <w:pStyle w:val="Akapitzlist"/>
        <w:widowControl w:val="0"/>
        <w:numPr>
          <w:ilvl w:val="0"/>
          <w:numId w:val="27"/>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w ramach Programu Specjalnego „Odkrywcy I” : 184.999,19 zł,</w:t>
      </w:r>
    </w:p>
    <w:p w:rsidR="006E754C" w:rsidRPr="004818C2" w:rsidRDefault="006E754C" w:rsidP="00D208B7">
      <w:pPr>
        <w:pStyle w:val="Akapitzlist"/>
        <w:widowControl w:val="0"/>
        <w:numPr>
          <w:ilvl w:val="0"/>
          <w:numId w:val="27"/>
        </w:numPr>
        <w:suppressAutoHyphens/>
        <w:ind w:left="426"/>
        <w:jc w:val="both"/>
        <w:rPr>
          <w:rFonts w:asciiTheme="minorHAnsi" w:hAnsiTheme="minorHAnsi"/>
          <w:sz w:val="20"/>
          <w:szCs w:val="20"/>
          <w:lang w:bidi="pl-PL"/>
        </w:rPr>
      </w:pPr>
      <w:r w:rsidRPr="004818C2">
        <w:rPr>
          <w:rFonts w:asciiTheme="minorHAnsi" w:hAnsiTheme="minorHAnsi"/>
          <w:sz w:val="20"/>
          <w:szCs w:val="20"/>
          <w:lang w:bidi="pl-PL"/>
        </w:rPr>
        <w:t>w ramach aktywizacji osób bezrobotnych w wieku 30-50 lat : 366.900,00 zł</w:t>
      </w:r>
    </w:p>
    <w:p w:rsidR="006E754C" w:rsidRDefault="006E754C" w:rsidP="00D208B7">
      <w:pPr>
        <w:pStyle w:val="Akapitzlist"/>
        <w:widowControl w:val="0"/>
        <w:numPr>
          <w:ilvl w:val="0"/>
          <w:numId w:val="27"/>
        </w:numPr>
        <w:suppressAutoHyphens/>
        <w:spacing w:after="0" w:line="240" w:lineRule="auto"/>
        <w:ind w:left="426"/>
        <w:jc w:val="both"/>
        <w:rPr>
          <w:rFonts w:asciiTheme="minorHAnsi" w:hAnsiTheme="minorHAnsi"/>
          <w:sz w:val="20"/>
          <w:szCs w:val="20"/>
          <w:lang w:bidi="pl-PL"/>
        </w:rPr>
      </w:pPr>
      <w:r w:rsidRPr="004818C2">
        <w:rPr>
          <w:rFonts w:asciiTheme="minorHAnsi" w:hAnsiTheme="minorHAnsi"/>
          <w:sz w:val="20"/>
          <w:szCs w:val="20"/>
          <w:lang w:bidi="pl-PL"/>
        </w:rPr>
        <w:t>w ramach aktywizacji osób bezrobotnych w wieku powyżej 50 roku życia: 367.000,00 zł.</w:t>
      </w:r>
    </w:p>
    <w:p w:rsidR="005C5115" w:rsidRPr="005C5115" w:rsidRDefault="005C5115" w:rsidP="005C5115">
      <w:pPr>
        <w:widowControl w:val="0"/>
        <w:suppressAutoHyphens/>
        <w:ind w:left="66"/>
        <w:jc w:val="both"/>
        <w:rPr>
          <w:rFonts w:asciiTheme="minorHAnsi" w:hAnsiTheme="minorHAnsi"/>
          <w:sz w:val="20"/>
          <w:szCs w:val="20"/>
          <w:lang w:bidi="pl-PL"/>
        </w:rPr>
      </w:pPr>
    </w:p>
    <w:p w:rsidR="0012428C" w:rsidRPr="00B123A8" w:rsidRDefault="0012428C" w:rsidP="004818C2">
      <w:pPr>
        <w:pStyle w:val="Nagwek1"/>
        <w:numPr>
          <w:ilvl w:val="0"/>
          <w:numId w:val="2"/>
        </w:numPr>
        <w:rPr>
          <w:rFonts w:asciiTheme="minorHAnsi" w:hAnsiTheme="minorHAnsi"/>
          <w:b/>
          <w:sz w:val="20"/>
          <w:szCs w:val="20"/>
        </w:rPr>
      </w:pPr>
      <w:bookmarkStart w:id="27" w:name="_Toc75847573"/>
      <w:bookmarkStart w:id="28" w:name="_Toc78173620"/>
      <w:bookmarkStart w:id="29" w:name="_Toc289155936"/>
      <w:bookmarkStart w:id="30" w:name="_Toc442080478"/>
      <w:r w:rsidRPr="00B123A8">
        <w:rPr>
          <w:rFonts w:asciiTheme="minorHAnsi" w:hAnsiTheme="minorHAnsi"/>
          <w:b/>
          <w:sz w:val="20"/>
          <w:szCs w:val="20"/>
        </w:rPr>
        <w:t>Aktywizacja zawodowa osób niepełnosprawnych</w:t>
      </w:r>
      <w:bookmarkEnd w:id="27"/>
      <w:bookmarkEnd w:id="28"/>
      <w:r w:rsidR="00A54F4B" w:rsidRPr="00B123A8">
        <w:rPr>
          <w:rFonts w:asciiTheme="minorHAnsi" w:hAnsiTheme="minorHAnsi"/>
          <w:b/>
          <w:sz w:val="20"/>
          <w:szCs w:val="20"/>
        </w:rPr>
        <w:t>.</w:t>
      </w:r>
      <w:bookmarkEnd w:id="29"/>
      <w:bookmarkEnd w:id="30"/>
    </w:p>
    <w:p w:rsidR="00FF34CB" w:rsidRDefault="00FF34CB" w:rsidP="007410DF">
      <w:pPr>
        <w:ind w:firstLine="708"/>
        <w:jc w:val="both"/>
        <w:rPr>
          <w:rFonts w:asciiTheme="minorHAnsi" w:hAnsiTheme="minorHAnsi"/>
          <w:sz w:val="16"/>
          <w:szCs w:val="20"/>
        </w:rPr>
      </w:pPr>
    </w:p>
    <w:p w:rsidR="003F10BC" w:rsidRPr="004818C2" w:rsidRDefault="003F10BC" w:rsidP="004818C2">
      <w:pPr>
        <w:ind w:firstLine="567"/>
        <w:contextualSpacing/>
        <w:jc w:val="both"/>
        <w:rPr>
          <w:rFonts w:asciiTheme="minorHAnsi" w:hAnsiTheme="minorHAnsi"/>
          <w:sz w:val="20"/>
          <w:szCs w:val="28"/>
        </w:rPr>
      </w:pPr>
      <w:r w:rsidRPr="004818C2">
        <w:rPr>
          <w:rFonts w:asciiTheme="minorHAnsi" w:hAnsiTheme="minorHAnsi"/>
          <w:sz w:val="20"/>
          <w:szCs w:val="28"/>
        </w:rPr>
        <w:t xml:space="preserve">W </w:t>
      </w:r>
      <w:r w:rsidR="00CF5137">
        <w:rPr>
          <w:rFonts w:asciiTheme="minorHAnsi" w:hAnsiTheme="minorHAnsi"/>
          <w:sz w:val="20"/>
          <w:szCs w:val="28"/>
        </w:rPr>
        <w:t xml:space="preserve"> </w:t>
      </w:r>
      <w:r w:rsidRPr="004818C2">
        <w:rPr>
          <w:rFonts w:asciiTheme="minorHAnsi" w:hAnsiTheme="minorHAnsi"/>
          <w:sz w:val="20"/>
          <w:szCs w:val="28"/>
        </w:rPr>
        <w:t>2015</w:t>
      </w:r>
      <w:r w:rsidR="00CF5137">
        <w:rPr>
          <w:rFonts w:asciiTheme="minorHAnsi" w:hAnsiTheme="minorHAnsi"/>
          <w:sz w:val="20"/>
          <w:szCs w:val="28"/>
        </w:rPr>
        <w:t xml:space="preserve"> </w:t>
      </w:r>
      <w:r w:rsidRPr="004818C2">
        <w:rPr>
          <w:rFonts w:asciiTheme="minorHAnsi" w:hAnsiTheme="minorHAnsi"/>
          <w:sz w:val="20"/>
          <w:szCs w:val="28"/>
        </w:rPr>
        <w:t>r</w:t>
      </w:r>
      <w:r w:rsidR="00CF5137">
        <w:rPr>
          <w:rFonts w:asciiTheme="minorHAnsi" w:hAnsiTheme="minorHAnsi"/>
          <w:sz w:val="20"/>
          <w:szCs w:val="28"/>
        </w:rPr>
        <w:t>oku</w:t>
      </w:r>
      <w:r w:rsidRPr="004818C2">
        <w:rPr>
          <w:rFonts w:asciiTheme="minorHAnsi" w:hAnsiTheme="minorHAnsi"/>
          <w:sz w:val="20"/>
          <w:szCs w:val="28"/>
        </w:rPr>
        <w:t xml:space="preserve"> Powiatowy Urząd Pracy we Włocławku dysponował ogółem 204 wolnymi miejscami pracy i aktywizacji zawodowej dla osób niepełnosprawnych, w tym 25 utworzono z pomocą Państwowego Funduszu Rehabilitacji Osób </w:t>
      </w:r>
      <w:r w:rsidRPr="004818C2">
        <w:rPr>
          <w:rFonts w:asciiTheme="minorHAnsi" w:hAnsiTheme="minorHAnsi"/>
          <w:sz w:val="20"/>
          <w:szCs w:val="28"/>
        </w:rPr>
        <w:lastRenderedPageBreak/>
        <w:t>Niepełnosprawnych. Spośród wszystkich ofert, jakie wpłynęły do realizacji w tut. Urzędzie Pracy 115 dotyczyło powiatu grodzkiego, 89 natomiast ziemskiego.</w:t>
      </w:r>
    </w:p>
    <w:p w:rsidR="003F10BC" w:rsidRPr="004818C2" w:rsidRDefault="003F10BC" w:rsidP="004818C2">
      <w:pPr>
        <w:ind w:firstLine="567"/>
        <w:contextualSpacing/>
        <w:jc w:val="both"/>
        <w:rPr>
          <w:rFonts w:asciiTheme="minorHAnsi" w:hAnsiTheme="minorHAnsi"/>
          <w:sz w:val="20"/>
          <w:szCs w:val="28"/>
        </w:rPr>
      </w:pPr>
      <w:r w:rsidRPr="004818C2">
        <w:rPr>
          <w:rFonts w:asciiTheme="minorHAnsi" w:hAnsiTheme="minorHAnsi"/>
          <w:sz w:val="20"/>
          <w:szCs w:val="28"/>
        </w:rPr>
        <w:t>W opisywanej grupie ofert tut. Urząd Pracy dysponował między innymi wolnymi miejscami pracy na stanowiska: sprzątaczka, sprzedawca, pomoc kuchenna, preser tworzyw sztucznych, czyściciel pojazdów, pracownik gospodarczy, elektryk, ślusarz, mechanik samochodowy, kwalifikowany pracownik ochrony, pracownik ochrony, kierowca-sprzedawca mobilny, informatyk-</w:t>
      </w:r>
      <w:proofErr w:type="spellStart"/>
      <w:r w:rsidRPr="004818C2">
        <w:rPr>
          <w:rFonts w:asciiTheme="minorHAnsi" w:hAnsiTheme="minorHAnsi"/>
          <w:sz w:val="20"/>
          <w:szCs w:val="28"/>
        </w:rPr>
        <w:t>serwisant</w:t>
      </w:r>
      <w:proofErr w:type="spellEnd"/>
      <w:r w:rsidRPr="004818C2">
        <w:rPr>
          <w:rFonts w:asciiTheme="minorHAnsi" w:hAnsiTheme="minorHAnsi"/>
          <w:sz w:val="20"/>
          <w:szCs w:val="28"/>
        </w:rPr>
        <w:t xml:space="preserve"> optyczny, rejestratorka medyczna, szwaczka, młodszy wartownik, dozorca.</w:t>
      </w:r>
    </w:p>
    <w:p w:rsidR="003F10BC" w:rsidRPr="004818C2" w:rsidRDefault="003F10BC" w:rsidP="004818C2">
      <w:pPr>
        <w:ind w:firstLine="567"/>
        <w:contextualSpacing/>
        <w:jc w:val="both"/>
        <w:rPr>
          <w:rFonts w:asciiTheme="minorHAnsi" w:hAnsiTheme="minorHAnsi"/>
          <w:sz w:val="20"/>
          <w:szCs w:val="28"/>
        </w:rPr>
      </w:pPr>
      <w:r w:rsidRPr="004818C2">
        <w:rPr>
          <w:rFonts w:asciiTheme="minorHAnsi" w:hAnsiTheme="minorHAnsi"/>
          <w:sz w:val="20"/>
          <w:szCs w:val="28"/>
        </w:rPr>
        <w:t xml:space="preserve">Na ww. stanowiska kierowano między innymi do następujących zakładów pracy: Agencja Detektywistyczna Biuro Ochrony Mienia i Osób </w:t>
      </w:r>
      <w:proofErr w:type="spellStart"/>
      <w:r w:rsidRPr="004818C2">
        <w:rPr>
          <w:rFonts w:asciiTheme="minorHAnsi" w:hAnsiTheme="minorHAnsi"/>
          <w:sz w:val="20"/>
          <w:szCs w:val="28"/>
        </w:rPr>
        <w:t>Patronus</w:t>
      </w:r>
      <w:proofErr w:type="spellEnd"/>
      <w:r w:rsidRPr="004818C2">
        <w:rPr>
          <w:rFonts w:asciiTheme="minorHAnsi" w:hAnsiTheme="minorHAnsi"/>
          <w:sz w:val="20"/>
          <w:szCs w:val="28"/>
        </w:rPr>
        <w:t xml:space="preserve">  ZPCHR -  Osada Popowo - Jan Klimecki; Stokrotka Sp. z o.o.; Dino Polska S.A.; Jadłodajnia Miejska; </w:t>
      </w:r>
      <w:proofErr w:type="spellStart"/>
      <w:r w:rsidRPr="004818C2">
        <w:rPr>
          <w:rFonts w:asciiTheme="minorHAnsi" w:hAnsiTheme="minorHAnsi"/>
          <w:sz w:val="20"/>
          <w:szCs w:val="28"/>
        </w:rPr>
        <w:t>Cheko</w:t>
      </w:r>
      <w:proofErr w:type="spellEnd"/>
      <w:r w:rsidRPr="004818C2">
        <w:rPr>
          <w:rFonts w:asciiTheme="minorHAnsi" w:hAnsiTheme="minorHAnsi"/>
          <w:sz w:val="20"/>
          <w:szCs w:val="28"/>
        </w:rPr>
        <w:t xml:space="preserve"> Sp. z </w:t>
      </w:r>
      <w:proofErr w:type="spellStart"/>
      <w:r w:rsidRPr="004818C2">
        <w:rPr>
          <w:rFonts w:asciiTheme="minorHAnsi" w:hAnsiTheme="minorHAnsi"/>
          <w:sz w:val="20"/>
          <w:szCs w:val="28"/>
        </w:rPr>
        <w:t>o.o</w:t>
      </w:r>
      <w:proofErr w:type="spellEnd"/>
      <w:r w:rsidRPr="004818C2">
        <w:rPr>
          <w:rFonts w:asciiTheme="minorHAnsi" w:hAnsiTheme="minorHAnsi"/>
          <w:sz w:val="20"/>
          <w:szCs w:val="28"/>
        </w:rPr>
        <w:t xml:space="preserve">; Przedsiębiorstwo Usługowe Wakat </w:t>
      </w:r>
      <w:proofErr w:type="spellStart"/>
      <w:r w:rsidRPr="004818C2">
        <w:rPr>
          <w:rFonts w:asciiTheme="minorHAnsi" w:hAnsiTheme="minorHAnsi"/>
          <w:sz w:val="20"/>
          <w:szCs w:val="28"/>
        </w:rPr>
        <w:t>Kelm</w:t>
      </w:r>
      <w:proofErr w:type="spellEnd"/>
      <w:r w:rsidRPr="004818C2">
        <w:rPr>
          <w:rFonts w:asciiTheme="minorHAnsi" w:hAnsiTheme="minorHAnsi"/>
          <w:sz w:val="20"/>
          <w:szCs w:val="28"/>
        </w:rPr>
        <w:t xml:space="preserve"> </w:t>
      </w:r>
      <w:proofErr w:type="spellStart"/>
      <w:r w:rsidRPr="004818C2">
        <w:rPr>
          <w:rFonts w:asciiTheme="minorHAnsi" w:hAnsiTheme="minorHAnsi"/>
          <w:sz w:val="20"/>
          <w:szCs w:val="28"/>
        </w:rPr>
        <w:t>Sp.J</w:t>
      </w:r>
      <w:proofErr w:type="spellEnd"/>
      <w:r w:rsidRPr="004818C2">
        <w:rPr>
          <w:rFonts w:asciiTheme="minorHAnsi" w:hAnsiTheme="minorHAnsi"/>
          <w:sz w:val="20"/>
          <w:szCs w:val="28"/>
        </w:rPr>
        <w:t>.; Przedsiębiorstwo Wielobranżowe Emir Sp. z o.o.; Auto Serwis Pasikowski Sp. z o.o.; Bud-</w:t>
      </w:r>
      <w:proofErr w:type="spellStart"/>
      <w:r w:rsidRPr="004818C2">
        <w:rPr>
          <w:rFonts w:asciiTheme="minorHAnsi" w:hAnsiTheme="minorHAnsi"/>
          <w:sz w:val="20"/>
          <w:szCs w:val="28"/>
        </w:rPr>
        <w:t>Tra</w:t>
      </w:r>
      <w:proofErr w:type="spellEnd"/>
      <w:r w:rsidRPr="004818C2">
        <w:rPr>
          <w:rFonts w:asciiTheme="minorHAnsi" w:hAnsiTheme="minorHAnsi"/>
          <w:sz w:val="20"/>
          <w:szCs w:val="28"/>
        </w:rPr>
        <w:t xml:space="preserve">-Mech - Zasada Marcin, Zasada Jan; Przedsiębiorstwo Usługowo - Handlowe </w:t>
      </w:r>
      <w:proofErr w:type="spellStart"/>
      <w:r w:rsidRPr="004818C2">
        <w:rPr>
          <w:rFonts w:asciiTheme="minorHAnsi" w:hAnsiTheme="minorHAnsi"/>
          <w:sz w:val="20"/>
          <w:szCs w:val="28"/>
        </w:rPr>
        <w:t>Prof</w:t>
      </w:r>
      <w:proofErr w:type="spellEnd"/>
      <w:r w:rsidRPr="004818C2">
        <w:rPr>
          <w:rFonts w:asciiTheme="minorHAnsi" w:hAnsiTheme="minorHAnsi"/>
          <w:sz w:val="20"/>
          <w:szCs w:val="28"/>
        </w:rPr>
        <w:t xml:space="preserve"> – </w:t>
      </w:r>
      <w:proofErr w:type="spellStart"/>
      <w:r w:rsidRPr="004818C2">
        <w:rPr>
          <w:rFonts w:asciiTheme="minorHAnsi" w:hAnsiTheme="minorHAnsi"/>
          <w:sz w:val="20"/>
          <w:szCs w:val="28"/>
        </w:rPr>
        <w:t>Us</w:t>
      </w:r>
      <w:proofErr w:type="spellEnd"/>
      <w:r w:rsidRPr="004818C2">
        <w:rPr>
          <w:rFonts w:asciiTheme="minorHAnsi" w:hAnsiTheme="minorHAnsi"/>
          <w:sz w:val="20"/>
          <w:szCs w:val="28"/>
        </w:rPr>
        <w:t xml:space="preserve">. Spółdzielnia; Agencja Detektywistyczna Ochrony Osób i Mienia Cerber; Agencja Ochrony Kowalczyk Sp. z o.o.; </w:t>
      </w:r>
      <w:proofErr w:type="spellStart"/>
      <w:r w:rsidRPr="004818C2">
        <w:rPr>
          <w:rFonts w:asciiTheme="minorHAnsi" w:hAnsiTheme="minorHAnsi"/>
          <w:sz w:val="20"/>
          <w:szCs w:val="28"/>
        </w:rPr>
        <w:t>Umbrella</w:t>
      </w:r>
      <w:proofErr w:type="spellEnd"/>
      <w:r w:rsidRPr="004818C2">
        <w:rPr>
          <w:rFonts w:asciiTheme="minorHAnsi" w:hAnsiTheme="minorHAnsi"/>
          <w:sz w:val="20"/>
          <w:szCs w:val="28"/>
        </w:rPr>
        <w:t xml:space="preserve"> Security Sp. z o.o.; </w:t>
      </w:r>
      <w:proofErr w:type="spellStart"/>
      <w:r w:rsidRPr="004818C2">
        <w:rPr>
          <w:rFonts w:asciiTheme="minorHAnsi" w:hAnsiTheme="minorHAnsi"/>
          <w:sz w:val="20"/>
          <w:szCs w:val="28"/>
        </w:rPr>
        <w:t>Folmex</w:t>
      </w:r>
      <w:proofErr w:type="spellEnd"/>
      <w:r w:rsidRPr="004818C2">
        <w:rPr>
          <w:rFonts w:asciiTheme="minorHAnsi" w:hAnsiTheme="minorHAnsi"/>
          <w:sz w:val="20"/>
          <w:szCs w:val="28"/>
        </w:rPr>
        <w:t xml:space="preserve"> SC Damian Żuchowski Radosław </w:t>
      </w:r>
      <w:proofErr w:type="spellStart"/>
      <w:r w:rsidRPr="004818C2">
        <w:rPr>
          <w:rFonts w:asciiTheme="minorHAnsi" w:hAnsiTheme="minorHAnsi"/>
          <w:sz w:val="20"/>
          <w:szCs w:val="28"/>
        </w:rPr>
        <w:t>Bierzgalski</w:t>
      </w:r>
      <w:proofErr w:type="spellEnd"/>
      <w:r w:rsidRPr="004818C2">
        <w:rPr>
          <w:rFonts w:asciiTheme="minorHAnsi" w:hAnsiTheme="minorHAnsi"/>
          <w:sz w:val="20"/>
          <w:szCs w:val="28"/>
        </w:rPr>
        <w:t xml:space="preserve">; CW EMIR Zakład Pracy Chronionej Sp. z o.o.; Firma Handlowa Silver </w:t>
      </w:r>
      <w:proofErr w:type="spellStart"/>
      <w:r w:rsidRPr="004818C2">
        <w:rPr>
          <w:rFonts w:asciiTheme="minorHAnsi" w:hAnsiTheme="minorHAnsi"/>
          <w:sz w:val="20"/>
          <w:szCs w:val="28"/>
        </w:rPr>
        <w:t>Optic</w:t>
      </w:r>
      <w:proofErr w:type="spellEnd"/>
      <w:r w:rsidRPr="004818C2">
        <w:rPr>
          <w:rFonts w:asciiTheme="minorHAnsi" w:hAnsiTheme="minorHAnsi"/>
          <w:sz w:val="20"/>
          <w:szCs w:val="28"/>
        </w:rPr>
        <w:t xml:space="preserve"> – Krystian Stefanowski; Wita Krystyna Jabłońska Usługi Rehabilitacyjne; Zakład </w:t>
      </w:r>
      <w:proofErr w:type="spellStart"/>
      <w:r w:rsidRPr="004818C2">
        <w:rPr>
          <w:rFonts w:asciiTheme="minorHAnsi" w:hAnsiTheme="minorHAnsi"/>
          <w:sz w:val="20"/>
          <w:szCs w:val="28"/>
        </w:rPr>
        <w:t>Produkcyjno</w:t>
      </w:r>
      <w:proofErr w:type="spellEnd"/>
      <w:r w:rsidRPr="004818C2">
        <w:rPr>
          <w:rFonts w:asciiTheme="minorHAnsi" w:hAnsiTheme="minorHAnsi"/>
          <w:sz w:val="20"/>
          <w:szCs w:val="28"/>
        </w:rPr>
        <w:t xml:space="preserve"> - Handlowy Gracja; Przedsiębiorstwo Usługowe </w:t>
      </w:r>
      <w:proofErr w:type="spellStart"/>
      <w:r w:rsidRPr="004818C2">
        <w:rPr>
          <w:rFonts w:asciiTheme="minorHAnsi" w:hAnsiTheme="minorHAnsi"/>
          <w:sz w:val="20"/>
          <w:szCs w:val="28"/>
        </w:rPr>
        <w:t>Jarexs</w:t>
      </w:r>
      <w:proofErr w:type="spellEnd"/>
      <w:r w:rsidRPr="004818C2">
        <w:rPr>
          <w:rFonts w:asciiTheme="minorHAnsi" w:hAnsiTheme="minorHAnsi"/>
          <w:sz w:val="20"/>
          <w:szCs w:val="28"/>
        </w:rPr>
        <w:t xml:space="preserve"> Sp. z o.o.; </w:t>
      </w:r>
      <w:proofErr w:type="spellStart"/>
      <w:r w:rsidRPr="004818C2">
        <w:rPr>
          <w:rFonts w:asciiTheme="minorHAnsi" w:hAnsiTheme="minorHAnsi"/>
          <w:sz w:val="20"/>
          <w:szCs w:val="28"/>
        </w:rPr>
        <w:t>Domcar</w:t>
      </w:r>
      <w:proofErr w:type="spellEnd"/>
      <w:r w:rsidRPr="004818C2">
        <w:rPr>
          <w:rFonts w:asciiTheme="minorHAnsi" w:hAnsiTheme="minorHAnsi"/>
          <w:sz w:val="20"/>
          <w:szCs w:val="28"/>
        </w:rPr>
        <w:t xml:space="preserve"> Sp. z o.o.; Przedsiębiorstwa Handlowo -Usługowe </w:t>
      </w:r>
      <w:proofErr w:type="spellStart"/>
      <w:r w:rsidRPr="004818C2">
        <w:rPr>
          <w:rFonts w:asciiTheme="minorHAnsi" w:hAnsiTheme="minorHAnsi"/>
          <w:sz w:val="20"/>
          <w:szCs w:val="28"/>
        </w:rPr>
        <w:t>Egro</w:t>
      </w:r>
      <w:proofErr w:type="spellEnd"/>
      <w:r w:rsidRPr="004818C2">
        <w:rPr>
          <w:rFonts w:asciiTheme="minorHAnsi" w:hAnsiTheme="minorHAnsi"/>
          <w:sz w:val="20"/>
          <w:szCs w:val="28"/>
        </w:rPr>
        <w:t xml:space="preserve"> - Ewelina </w:t>
      </w:r>
      <w:proofErr w:type="spellStart"/>
      <w:r w:rsidRPr="004818C2">
        <w:rPr>
          <w:rFonts w:asciiTheme="minorHAnsi" w:hAnsiTheme="minorHAnsi"/>
          <w:sz w:val="20"/>
          <w:szCs w:val="28"/>
        </w:rPr>
        <w:t>Znajmiecka</w:t>
      </w:r>
      <w:proofErr w:type="spellEnd"/>
      <w:r w:rsidRPr="004818C2">
        <w:rPr>
          <w:rFonts w:asciiTheme="minorHAnsi" w:hAnsiTheme="minorHAnsi"/>
          <w:sz w:val="20"/>
          <w:szCs w:val="28"/>
        </w:rPr>
        <w:t xml:space="preserve">; </w:t>
      </w:r>
      <w:proofErr w:type="spellStart"/>
      <w:r w:rsidRPr="004818C2">
        <w:rPr>
          <w:rFonts w:asciiTheme="minorHAnsi" w:hAnsiTheme="minorHAnsi"/>
          <w:sz w:val="20"/>
          <w:szCs w:val="28"/>
        </w:rPr>
        <w:t>Anklar</w:t>
      </w:r>
      <w:proofErr w:type="spellEnd"/>
      <w:r w:rsidRPr="004818C2">
        <w:rPr>
          <w:rFonts w:asciiTheme="minorHAnsi" w:hAnsiTheme="minorHAnsi"/>
          <w:sz w:val="20"/>
          <w:szCs w:val="28"/>
        </w:rPr>
        <w:t xml:space="preserve"> Sp. z o.o.; </w:t>
      </w:r>
      <w:proofErr w:type="spellStart"/>
      <w:r w:rsidRPr="004818C2">
        <w:rPr>
          <w:rFonts w:asciiTheme="minorHAnsi" w:hAnsiTheme="minorHAnsi"/>
          <w:sz w:val="20"/>
          <w:szCs w:val="28"/>
        </w:rPr>
        <w:t>Roka</w:t>
      </w:r>
      <w:proofErr w:type="spellEnd"/>
      <w:r w:rsidRPr="004818C2">
        <w:rPr>
          <w:rFonts w:asciiTheme="minorHAnsi" w:hAnsiTheme="minorHAnsi"/>
          <w:sz w:val="20"/>
          <w:szCs w:val="28"/>
        </w:rPr>
        <w:t xml:space="preserve"> - A.I. Kantorski Sp. K;</w:t>
      </w:r>
      <w:r w:rsidR="00B53D25">
        <w:rPr>
          <w:rFonts w:asciiTheme="minorHAnsi" w:hAnsiTheme="minorHAnsi"/>
          <w:sz w:val="20"/>
          <w:szCs w:val="28"/>
        </w:rPr>
        <w:t xml:space="preserve">  Grupa Panel Serwis Sp. z o.o.</w:t>
      </w:r>
    </w:p>
    <w:p w:rsidR="003F10BC" w:rsidRPr="004818C2" w:rsidRDefault="003F10BC" w:rsidP="004818C2">
      <w:pPr>
        <w:contextualSpacing/>
        <w:jc w:val="both"/>
        <w:rPr>
          <w:rFonts w:asciiTheme="minorHAnsi" w:hAnsiTheme="minorHAnsi"/>
          <w:b/>
          <w:sz w:val="20"/>
          <w:szCs w:val="28"/>
        </w:rPr>
      </w:pPr>
    </w:p>
    <w:p w:rsidR="0012428C" w:rsidRPr="00B123A8" w:rsidRDefault="0012428C">
      <w:pPr>
        <w:pStyle w:val="Nagwek1"/>
        <w:numPr>
          <w:ilvl w:val="0"/>
          <w:numId w:val="2"/>
        </w:numPr>
        <w:rPr>
          <w:rFonts w:asciiTheme="minorHAnsi" w:hAnsiTheme="minorHAnsi"/>
          <w:b/>
          <w:sz w:val="20"/>
          <w:szCs w:val="20"/>
        </w:rPr>
      </w:pPr>
      <w:bookmarkStart w:id="31" w:name="_Toc75847574"/>
      <w:bookmarkStart w:id="32" w:name="_Toc78173621"/>
      <w:bookmarkStart w:id="33" w:name="_Toc289155937"/>
      <w:bookmarkStart w:id="34" w:name="_Toc442080479"/>
      <w:r w:rsidRPr="00B123A8">
        <w:rPr>
          <w:rFonts w:asciiTheme="minorHAnsi" w:hAnsiTheme="minorHAnsi"/>
          <w:b/>
          <w:sz w:val="20"/>
          <w:szCs w:val="20"/>
        </w:rPr>
        <w:t xml:space="preserve">Pośrednictwo </w:t>
      </w:r>
      <w:r w:rsidR="00DE203E" w:rsidRPr="00B123A8">
        <w:rPr>
          <w:rFonts w:asciiTheme="minorHAnsi" w:hAnsiTheme="minorHAnsi"/>
          <w:b/>
          <w:sz w:val="20"/>
          <w:szCs w:val="20"/>
        </w:rPr>
        <w:t>p</w:t>
      </w:r>
      <w:r w:rsidR="009525ED" w:rsidRPr="00B123A8">
        <w:rPr>
          <w:rFonts w:asciiTheme="minorHAnsi" w:hAnsiTheme="minorHAnsi"/>
          <w:b/>
          <w:sz w:val="20"/>
          <w:szCs w:val="20"/>
        </w:rPr>
        <w:t>racy</w:t>
      </w:r>
      <w:bookmarkEnd w:id="31"/>
      <w:bookmarkEnd w:id="32"/>
      <w:r w:rsidR="00B543B7" w:rsidRPr="00B123A8">
        <w:rPr>
          <w:rFonts w:asciiTheme="minorHAnsi" w:hAnsiTheme="minorHAnsi"/>
          <w:b/>
          <w:sz w:val="20"/>
          <w:szCs w:val="20"/>
        </w:rPr>
        <w:t>.</w:t>
      </w:r>
      <w:bookmarkEnd w:id="33"/>
      <w:bookmarkEnd w:id="34"/>
    </w:p>
    <w:p w:rsidR="002B2BDD" w:rsidRPr="007410DF" w:rsidRDefault="002B2BDD" w:rsidP="007410DF">
      <w:pPr>
        <w:pStyle w:val="Tekstpodstawowy3"/>
        <w:rPr>
          <w:rFonts w:asciiTheme="minorHAnsi" w:hAnsiTheme="minorHAnsi"/>
          <w:sz w:val="14"/>
          <w:szCs w:val="20"/>
          <w:u w:val="none"/>
        </w:rPr>
      </w:pPr>
    </w:p>
    <w:p w:rsidR="00CA5971" w:rsidRPr="004818C2" w:rsidRDefault="00CA5971" w:rsidP="004818C2">
      <w:pPr>
        <w:ind w:firstLine="567"/>
        <w:contextualSpacing/>
        <w:jc w:val="both"/>
        <w:rPr>
          <w:rFonts w:asciiTheme="minorHAnsi" w:hAnsiTheme="minorHAnsi"/>
          <w:sz w:val="20"/>
          <w:szCs w:val="28"/>
        </w:rPr>
      </w:pPr>
      <w:r w:rsidRPr="004818C2">
        <w:rPr>
          <w:rFonts w:asciiTheme="minorHAnsi" w:hAnsiTheme="minorHAnsi"/>
          <w:sz w:val="20"/>
          <w:szCs w:val="28"/>
        </w:rPr>
        <w:t xml:space="preserve">W okresie od stycznia do grudnia 2015 r. do Powiatowego Urzędu Pracy </w:t>
      </w:r>
      <w:r w:rsidRPr="004818C2">
        <w:rPr>
          <w:rFonts w:asciiTheme="minorHAnsi" w:hAnsiTheme="minorHAnsi"/>
          <w:sz w:val="20"/>
          <w:szCs w:val="28"/>
        </w:rPr>
        <w:br/>
        <w:t>we Włocławku wpłynęły łącznie 7 963 wolne miejsca pracy i aktywizacji zawodowej. Spośród ogólnej liczby zgłoszonych wolnych miejsc 4 480 wpłynęło z zakładów funkcjonujących na terenie powiatu grodzkiego, 3 483 natomiast dotyczyło powiatu ziemskiego. Biorąc pod uwagę wszystkie zgłoszone wolne miejsca pracy, 1 861 wpłynęło od pracodawców z sektora publicznego,</w:t>
      </w:r>
      <w:r w:rsidR="004818C2">
        <w:rPr>
          <w:rFonts w:asciiTheme="minorHAnsi" w:hAnsiTheme="minorHAnsi"/>
          <w:sz w:val="20"/>
          <w:szCs w:val="28"/>
        </w:rPr>
        <w:t xml:space="preserve"> </w:t>
      </w:r>
      <w:r w:rsidRPr="004818C2">
        <w:rPr>
          <w:rFonts w:asciiTheme="minorHAnsi" w:hAnsiTheme="minorHAnsi"/>
          <w:sz w:val="20"/>
          <w:szCs w:val="28"/>
        </w:rPr>
        <w:t xml:space="preserve">6 102 zaś dotyczyło sektora prywatnego. W opisywanym okresie dzięki środkom finansowym Funduszu Pracy, Europejskiego Funduszu Społecznego oraz Państwowego Funduszu Rehabilitacji Osób Niepełnosprawnych wspierającym i przeznaczonym na programy przeciwdziałania </w:t>
      </w:r>
      <w:r w:rsidR="002C0631">
        <w:rPr>
          <w:rFonts w:asciiTheme="minorHAnsi" w:hAnsiTheme="minorHAnsi"/>
          <w:sz w:val="20"/>
          <w:szCs w:val="28"/>
        </w:rPr>
        <w:t xml:space="preserve">          </w:t>
      </w:r>
      <w:r w:rsidRPr="004818C2">
        <w:rPr>
          <w:rFonts w:asciiTheme="minorHAnsi" w:hAnsiTheme="minorHAnsi"/>
          <w:sz w:val="20"/>
          <w:szCs w:val="28"/>
        </w:rPr>
        <w:t>i łagodzenia skutków bezrobocia tj. prace interwencyjne, roboty publiczne, staże zawodowe, przygotowanie zawodowe dorosłych, doposażenie lub wyposażenie stanowisk pracy, prace społecznie użyteczne, zatrudnienie osób posiadających orzeczenie o stopniu niepełnosprawności tut. Urząd Pracy posiadał</w:t>
      </w:r>
      <w:r w:rsidR="00191FAE">
        <w:rPr>
          <w:rFonts w:asciiTheme="minorHAnsi" w:hAnsiTheme="minorHAnsi"/>
          <w:sz w:val="20"/>
          <w:szCs w:val="28"/>
        </w:rPr>
        <w:t xml:space="preserve"> </w:t>
      </w:r>
      <w:r w:rsidRPr="004818C2">
        <w:rPr>
          <w:rFonts w:asciiTheme="minorHAnsi" w:hAnsiTheme="minorHAnsi"/>
          <w:sz w:val="20"/>
          <w:szCs w:val="28"/>
        </w:rPr>
        <w:t>w dyspozycji łącznie</w:t>
      </w:r>
      <w:r w:rsidR="004818C2">
        <w:rPr>
          <w:rFonts w:asciiTheme="minorHAnsi" w:hAnsiTheme="minorHAnsi"/>
          <w:sz w:val="20"/>
          <w:szCs w:val="28"/>
        </w:rPr>
        <w:t xml:space="preserve"> </w:t>
      </w:r>
      <w:r w:rsidRPr="004818C2">
        <w:rPr>
          <w:rFonts w:asciiTheme="minorHAnsi" w:hAnsiTheme="minorHAnsi"/>
          <w:sz w:val="20"/>
          <w:szCs w:val="28"/>
        </w:rPr>
        <w:t xml:space="preserve">3 108 wolnych miejsc pracy, co stanowi 39% wszystkich zgłoszonych wolnych miejsc, </w:t>
      </w:r>
      <w:r w:rsidR="002C0631">
        <w:rPr>
          <w:rFonts w:asciiTheme="minorHAnsi" w:hAnsiTheme="minorHAnsi"/>
          <w:sz w:val="20"/>
          <w:szCs w:val="28"/>
        </w:rPr>
        <w:t xml:space="preserve">            </w:t>
      </w:r>
      <w:r w:rsidRPr="004818C2">
        <w:rPr>
          <w:rFonts w:asciiTheme="minorHAnsi" w:hAnsiTheme="minorHAnsi"/>
          <w:sz w:val="20"/>
          <w:szCs w:val="28"/>
        </w:rPr>
        <w:t>z czego 1 406 dotyczyło powiatu grodzkiego, 1 702 natomiast ziemskiego.</w:t>
      </w:r>
    </w:p>
    <w:p w:rsidR="00CA5971" w:rsidRPr="004818C2" w:rsidRDefault="00CA5971" w:rsidP="004818C2">
      <w:pPr>
        <w:ind w:firstLine="567"/>
        <w:contextualSpacing/>
        <w:jc w:val="both"/>
        <w:rPr>
          <w:rFonts w:asciiTheme="minorHAnsi" w:hAnsiTheme="minorHAnsi"/>
          <w:sz w:val="20"/>
          <w:szCs w:val="20"/>
        </w:rPr>
      </w:pPr>
      <w:r w:rsidRPr="004818C2">
        <w:rPr>
          <w:rFonts w:asciiTheme="minorHAnsi" w:hAnsiTheme="minorHAnsi"/>
          <w:sz w:val="20"/>
          <w:szCs w:val="20"/>
        </w:rPr>
        <w:t>Najwięcej zgłoszeń wpłynęło dla następujących stanowisk: sprzedawca,</w:t>
      </w:r>
      <w:r w:rsidR="00B53D25">
        <w:rPr>
          <w:rFonts w:asciiTheme="minorHAnsi" w:hAnsiTheme="minorHAnsi"/>
          <w:sz w:val="20"/>
          <w:szCs w:val="20"/>
        </w:rPr>
        <w:t xml:space="preserve"> </w:t>
      </w:r>
      <w:r w:rsidRPr="004818C2">
        <w:rPr>
          <w:rFonts w:asciiTheme="minorHAnsi" w:hAnsiTheme="minorHAnsi"/>
          <w:sz w:val="20"/>
          <w:szCs w:val="20"/>
        </w:rPr>
        <w:t xml:space="preserve">elektryk, sprzątaczka, spawacz, przedstawiciel handlowy, pracownik produkcji, </w:t>
      </w:r>
      <w:r w:rsidRPr="004818C2">
        <w:rPr>
          <w:rFonts w:asciiTheme="minorHAnsi" w:hAnsiTheme="minorHAnsi"/>
          <w:sz w:val="20"/>
          <w:szCs w:val="20"/>
        </w:rPr>
        <w:lastRenderedPageBreak/>
        <w:t>pomocniczy robotnik budowlany, kosmetyczka, magazynier, kucharz, operator sprzętu do robót ziemnych, murarz, cieśla, brukarz, kucharz, magazynier, kierowca samochodu ciężarowego, mechanik pojazdów samochodowych.</w:t>
      </w:r>
    </w:p>
    <w:p w:rsidR="00CA5971" w:rsidRPr="004818C2" w:rsidRDefault="00CA5971" w:rsidP="004818C2">
      <w:pPr>
        <w:ind w:firstLine="567"/>
        <w:contextualSpacing/>
        <w:jc w:val="both"/>
        <w:rPr>
          <w:rFonts w:asciiTheme="minorHAnsi" w:hAnsiTheme="minorHAnsi"/>
          <w:sz w:val="20"/>
          <w:szCs w:val="20"/>
        </w:rPr>
      </w:pPr>
      <w:r w:rsidRPr="004818C2">
        <w:rPr>
          <w:rFonts w:asciiTheme="minorHAnsi" w:hAnsiTheme="minorHAnsi"/>
          <w:sz w:val="20"/>
          <w:szCs w:val="20"/>
        </w:rPr>
        <w:t>Najmniejsza liczba wolnych miejsc pracy i aktywizacji zawodowej dotyczyła m.in. stanowisk: drukarz, frezer, kowal wyrobów zdobniczych, krawiec, pokojowa, pośrednik pracy, sekretarka, specjalista ds. BHP, inżynier budownictwa, technik masażysta, technik farmaceutyczny.</w:t>
      </w:r>
    </w:p>
    <w:p w:rsidR="00CA5971" w:rsidRPr="004818C2" w:rsidRDefault="00CA5971" w:rsidP="004818C2">
      <w:pPr>
        <w:ind w:firstLine="567"/>
        <w:contextualSpacing/>
        <w:jc w:val="both"/>
        <w:rPr>
          <w:rFonts w:asciiTheme="minorHAnsi" w:hAnsiTheme="minorHAnsi"/>
          <w:sz w:val="20"/>
          <w:szCs w:val="20"/>
        </w:rPr>
      </w:pPr>
      <w:r w:rsidRPr="004818C2">
        <w:rPr>
          <w:rFonts w:asciiTheme="minorHAnsi" w:hAnsiTheme="minorHAnsi"/>
          <w:sz w:val="20"/>
          <w:szCs w:val="20"/>
        </w:rPr>
        <w:t>Najtrudniejsze do realizacji były miejsca przeznaczone dla osób w zawodzie: dziennikarz, specjalista do spraw BHP i ochrony środowiska, tłumacz języka niemieckiego, cukiernik, higienistka stomatologiczna, automatyk, agent celny, instalator systemów alarmowych, operator obrabiarek sterowanych numerycznie, toromistrz, operator drezyny, kowal wyrobów artystycznych, energoelektronik, operator podnośnika koszowego, operator kamery, programista.</w:t>
      </w:r>
    </w:p>
    <w:p w:rsidR="00CA5971" w:rsidRPr="004818C2" w:rsidRDefault="00CA5971" w:rsidP="004818C2">
      <w:pPr>
        <w:ind w:firstLine="567"/>
        <w:contextualSpacing/>
        <w:jc w:val="both"/>
        <w:rPr>
          <w:rFonts w:asciiTheme="minorHAnsi" w:hAnsiTheme="minorHAnsi"/>
          <w:sz w:val="20"/>
          <w:szCs w:val="20"/>
        </w:rPr>
      </w:pPr>
      <w:r w:rsidRPr="004818C2">
        <w:rPr>
          <w:rFonts w:asciiTheme="minorHAnsi" w:hAnsiTheme="minorHAnsi"/>
          <w:sz w:val="20"/>
          <w:szCs w:val="20"/>
        </w:rPr>
        <w:t xml:space="preserve">Podobnie jak w analogicznych okresach lat ubiegłych trudności w realizacji zgłaszanych wolnych miejsc pracy były skutkiem wielu czynników wpływających na podejmowane przez pracodawców decyzje o zatrudnieniu potencjalnych kandydatów. Wśród najistotniejszych pojawiały się m. in.: niskie kwalifikacje, brak doświadczenia zawodowego, brak uprawnień zawodowych, brak możliwości dojazdu do pracy środkami komunikacji publicznej, brak umiejętności wykonywania wielu czynności na określonym stanowisku pracy (tzw. </w:t>
      </w:r>
      <w:proofErr w:type="spellStart"/>
      <w:r w:rsidRPr="004818C2">
        <w:rPr>
          <w:rFonts w:asciiTheme="minorHAnsi" w:hAnsiTheme="minorHAnsi"/>
          <w:sz w:val="20"/>
          <w:szCs w:val="20"/>
        </w:rPr>
        <w:t>wielozawodowość</w:t>
      </w:r>
      <w:proofErr w:type="spellEnd"/>
      <w:r w:rsidRPr="004818C2">
        <w:rPr>
          <w:rFonts w:asciiTheme="minorHAnsi" w:hAnsiTheme="minorHAnsi"/>
          <w:sz w:val="20"/>
          <w:szCs w:val="20"/>
        </w:rPr>
        <w:t>) czy odległość miejsca pracy od miejsca zamieszkania kandydata. Do znaczących czynników mających wpływ na sytuację na lokalnym rynku pracy zalicza się m.in. redukcja kadry pracowniczej poprzez zmniejszanie(likwidację) liczby stanowisk pracy i brak chęci do podejmowania pracy przez osoby kierowane do pracodawców.</w:t>
      </w:r>
    </w:p>
    <w:p w:rsidR="00CA5971" w:rsidRPr="004818C2" w:rsidRDefault="00CA5971" w:rsidP="004818C2">
      <w:pPr>
        <w:ind w:firstLine="567"/>
        <w:contextualSpacing/>
        <w:jc w:val="both"/>
        <w:rPr>
          <w:rFonts w:asciiTheme="minorHAnsi" w:hAnsiTheme="minorHAnsi"/>
          <w:sz w:val="20"/>
          <w:szCs w:val="20"/>
        </w:rPr>
      </w:pPr>
      <w:r w:rsidRPr="004818C2">
        <w:rPr>
          <w:rFonts w:asciiTheme="minorHAnsi" w:hAnsiTheme="minorHAnsi"/>
          <w:sz w:val="20"/>
          <w:szCs w:val="20"/>
        </w:rPr>
        <w:t xml:space="preserve">W opisywanym okresie pośrednicy pracy odwiedzili łącznie 553 zakłady pracy </w:t>
      </w:r>
      <w:r w:rsidR="00F10BF4">
        <w:rPr>
          <w:rFonts w:asciiTheme="minorHAnsi" w:hAnsiTheme="minorHAnsi"/>
          <w:sz w:val="20"/>
          <w:szCs w:val="20"/>
        </w:rPr>
        <w:t xml:space="preserve">         </w:t>
      </w:r>
      <w:r w:rsidRPr="004818C2">
        <w:rPr>
          <w:rFonts w:asciiTheme="minorHAnsi" w:hAnsiTheme="minorHAnsi"/>
          <w:sz w:val="20"/>
          <w:szCs w:val="20"/>
        </w:rPr>
        <w:t>w celu nawiązania bądź kontynuacji współpracy, przekazując jednocześnie informacje związane z możliwościami jakimi PUP dysponował</w:t>
      </w:r>
      <w:r w:rsidR="00F10BF4">
        <w:rPr>
          <w:rFonts w:asciiTheme="minorHAnsi" w:hAnsiTheme="minorHAnsi"/>
          <w:sz w:val="20"/>
          <w:szCs w:val="20"/>
        </w:rPr>
        <w:t xml:space="preserve"> </w:t>
      </w:r>
      <w:r w:rsidRPr="004818C2">
        <w:rPr>
          <w:rFonts w:asciiTheme="minorHAnsi" w:hAnsiTheme="minorHAnsi"/>
          <w:sz w:val="20"/>
          <w:szCs w:val="20"/>
        </w:rPr>
        <w:t xml:space="preserve">w zakresie pomocy pracodawcom </w:t>
      </w:r>
      <w:r w:rsidR="00F10BF4">
        <w:rPr>
          <w:rFonts w:asciiTheme="minorHAnsi" w:hAnsiTheme="minorHAnsi"/>
          <w:sz w:val="20"/>
          <w:szCs w:val="20"/>
        </w:rPr>
        <w:t xml:space="preserve">   </w:t>
      </w:r>
      <w:r w:rsidRPr="004818C2">
        <w:rPr>
          <w:rFonts w:asciiTheme="minorHAnsi" w:hAnsiTheme="minorHAnsi"/>
          <w:sz w:val="20"/>
          <w:szCs w:val="20"/>
        </w:rPr>
        <w:t>w aktywizacji zawodowej osób bezrobotnych.</w:t>
      </w:r>
    </w:p>
    <w:p w:rsidR="00CA5971" w:rsidRPr="004818C2" w:rsidRDefault="00CA5971" w:rsidP="004818C2">
      <w:pPr>
        <w:ind w:firstLine="567"/>
        <w:contextualSpacing/>
        <w:jc w:val="both"/>
        <w:rPr>
          <w:rFonts w:asciiTheme="minorHAnsi" w:hAnsiTheme="minorHAnsi"/>
          <w:sz w:val="20"/>
          <w:szCs w:val="20"/>
        </w:rPr>
      </w:pPr>
      <w:r w:rsidRPr="004818C2">
        <w:rPr>
          <w:rFonts w:asciiTheme="minorHAnsi" w:hAnsiTheme="minorHAnsi"/>
          <w:sz w:val="20"/>
          <w:szCs w:val="20"/>
        </w:rPr>
        <w:t>Dzięki działaniom podejmowanym w celu realizacji zgłaszanych wolnych miejsc pracy z jednoczesną pomocą w uzyskaniu zatrudnienia osobom bezrobotnym zarejestrowanym w tut. Urzędzie Pracy pośrednicy pracy wydali łącznie 12 836 skierowań do pracodawców, w wyniku których pracę bądź inną formę aktywizacji rozpoczęł</w:t>
      </w:r>
      <w:r w:rsidR="00191FAE">
        <w:rPr>
          <w:rFonts w:asciiTheme="minorHAnsi" w:hAnsiTheme="minorHAnsi"/>
          <w:sz w:val="20"/>
          <w:szCs w:val="20"/>
        </w:rPr>
        <w:t>y</w:t>
      </w:r>
      <w:r w:rsidRPr="004818C2">
        <w:rPr>
          <w:rFonts w:asciiTheme="minorHAnsi" w:hAnsiTheme="minorHAnsi"/>
          <w:sz w:val="20"/>
          <w:szCs w:val="20"/>
        </w:rPr>
        <w:t xml:space="preserve"> 3 804 os</w:t>
      </w:r>
      <w:r w:rsidR="00191FAE">
        <w:rPr>
          <w:rFonts w:asciiTheme="minorHAnsi" w:hAnsiTheme="minorHAnsi"/>
          <w:sz w:val="20"/>
          <w:szCs w:val="20"/>
        </w:rPr>
        <w:t>o</w:t>
      </w:r>
      <w:r w:rsidRPr="004818C2">
        <w:rPr>
          <w:rFonts w:asciiTheme="minorHAnsi" w:hAnsiTheme="minorHAnsi"/>
          <w:sz w:val="20"/>
          <w:szCs w:val="20"/>
        </w:rPr>
        <w:t>b</w:t>
      </w:r>
      <w:r w:rsidR="00191FAE">
        <w:rPr>
          <w:rFonts w:asciiTheme="minorHAnsi" w:hAnsiTheme="minorHAnsi"/>
          <w:sz w:val="20"/>
          <w:szCs w:val="20"/>
        </w:rPr>
        <w:t>y</w:t>
      </w:r>
      <w:r w:rsidRPr="004818C2">
        <w:rPr>
          <w:rFonts w:asciiTheme="minorHAnsi" w:hAnsiTheme="minorHAnsi"/>
          <w:sz w:val="20"/>
          <w:szCs w:val="20"/>
        </w:rPr>
        <w:t xml:space="preserve"> ( tj. 30 % skierowanych). Podobnie jak</w:t>
      </w:r>
      <w:r w:rsidR="00F10BF4">
        <w:rPr>
          <w:rFonts w:asciiTheme="minorHAnsi" w:hAnsiTheme="minorHAnsi"/>
          <w:sz w:val="20"/>
          <w:szCs w:val="20"/>
        </w:rPr>
        <w:t xml:space="preserve"> </w:t>
      </w:r>
      <w:r w:rsidRPr="004818C2">
        <w:rPr>
          <w:rFonts w:asciiTheme="minorHAnsi" w:hAnsiTheme="minorHAnsi"/>
          <w:sz w:val="20"/>
          <w:szCs w:val="20"/>
        </w:rPr>
        <w:t xml:space="preserve">w okresach poprzednich większa liczba wydanych skierowań niż podjęć pracy wynikała z konieczności kierowania </w:t>
      </w:r>
      <w:r w:rsidR="00191FAE">
        <w:rPr>
          <w:rFonts w:asciiTheme="minorHAnsi" w:hAnsiTheme="minorHAnsi"/>
          <w:sz w:val="20"/>
          <w:szCs w:val="20"/>
        </w:rPr>
        <w:t>kilku</w:t>
      </w:r>
      <w:r w:rsidRPr="004818C2">
        <w:rPr>
          <w:rFonts w:asciiTheme="minorHAnsi" w:hAnsiTheme="minorHAnsi"/>
          <w:sz w:val="20"/>
          <w:szCs w:val="20"/>
        </w:rPr>
        <w:t xml:space="preserve"> osób na jedno zgłoszone miejsce pracy, co umożliwiało pracodawcom dokonanie wyboru odpowiednich kandydatów. </w:t>
      </w:r>
    </w:p>
    <w:p w:rsidR="00CA5971" w:rsidRPr="004818C2" w:rsidRDefault="00CA5971" w:rsidP="004818C2">
      <w:pPr>
        <w:ind w:firstLine="567"/>
        <w:contextualSpacing/>
        <w:jc w:val="both"/>
        <w:rPr>
          <w:rFonts w:asciiTheme="minorHAnsi" w:hAnsiTheme="minorHAnsi"/>
          <w:sz w:val="20"/>
          <w:szCs w:val="20"/>
        </w:rPr>
      </w:pPr>
      <w:r w:rsidRPr="004818C2">
        <w:rPr>
          <w:rFonts w:asciiTheme="minorHAnsi" w:hAnsiTheme="minorHAnsi"/>
          <w:sz w:val="20"/>
          <w:szCs w:val="28"/>
        </w:rPr>
        <w:t xml:space="preserve">Oferty pracy były wywieszane na tablicach ogłoszeń tut. Urzędu Pracy dostępnych dla wszystkich odwiedzających, eksponowane były również za pośrednictwem internetowej bazy ofert pracy CBOP oraz internetowej strony PUP. Ponadto pośrednicy pracy przekazywali aktualne oferty pracy wszystkim bezrobotnym zgłaszającym się w celu potwierdzenia gotowości do podjęcia pracy. W realizacji ofert </w:t>
      </w:r>
      <w:r w:rsidRPr="004818C2">
        <w:rPr>
          <w:rFonts w:asciiTheme="minorHAnsi" w:hAnsiTheme="minorHAnsi"/>
          <w:sz w:val="20"/>
          <w:szCs w:val="28"/>
        </w:rPr>
        <w:lastRenderedPageBreak/>
        <w:t xml:space="preserve">pracy uczestniczyły również media współpracujące z tut. Urzędem Pracy tj.: </w:t>
      </w:r>
      <w:r w:rsidRPr="004818C2">
        <w:rPr>
          <w:rFonts w:asciiTheme="minorHAnsi" w:hAnsiTheme="minorHAnsi"/>
          <w:sz w:val="20"/>
          <w:szCs w:val="20"/>
        </w:rPr>
        <w:t xml:space="preserve">„Puls Regionu”, „Anonse”, „Gazeta Pomorska”, „Express Bydgoski”, „Nowości”, „TV Kujawy”, Włocławska Telewizja „cw24tv”, portale internetowe Włocławek – wloclawek.info , wloclawskie24, </w:t>
      </w:r>
      <w:proofErr w:type="spellStart"/>
      <w:r w:rsidRPr="004818C2">
        <w:rPr>
          <w:rFonts w:asciiTheme="minorHAnsi" w:hAnsiTheme="minorHAnsi"/>
          <w:sz w:val="20"/>
          <w:szCs w:val="20"/>
        </w:rPr>
        <w:t>wloclaweknews</w:t>
      </w:r>
      <w:proofErr w:type="spellEnd"/>
      <w:r w:rsidRPr="004818C2">
        <w:rPr>
          <w:rFonts w:asciiTheme="minorHAnsi" w:hAnsiTheme="minorHAnsi"/>
          <w:sz w:val="20"/>
          <w:szCs w:val="20"/>
        </w:rPr>
        <w:t>, „Radio GRA”, „Radio Hit”. Ponadto oferty pracy przekazywano do Rady Miasta Włocławek, Miejskiego Ośrodka Pomocy Rodzinie we Włocławku, Sądu Rejonowego we Włocławku, Wojskowej Komendy Uzupełnień we Włocławku, Centrum Edukacji i Pracy Młodzieży Ochotniczych Hufców Pracy We Włocławku, Kujawsk</w:t>
      </w:r>
      <w:r w:rsidR="00191FAE">
        <w:rPr>
          <w:rFonts w:asciiTheme="minorHAnsi" w:hAnsiTheme="minorHAnsi"/>
          <w:sz w:val="20"/>
          <w:szCs w:val="20"/>
        </w:rPr>
        <w:t>iej</w:t>
      </w:r>
      <w:r w:rsidRPr="004818C2">
        <w:rPr>
          <w:rFonts w:asciiTheme="minorHAnsi" w:hAnsiTheme="minorHAnsi"/>
          <w:sz w:val="20"/>
          <w:szCs w:val="20"/>
        </w:rPr>
        <w:t xml:space="preserve"> Szkoł</w:t>
      </w:r>
      <w:r w:rsidR="00191FAE">
        <w:rPr>
          <w:rFonts w:asciiTheme="minorHAnsi" w:hAnsiTheme="minorHAnsi"/>
          <w:sz w:val="20"/>
          <w:szCs w:val="20"/>
        </w:rPr>
        <w:t>y</w:t>
      </w:r>
      <w:r w:rsidRPr="004818C2">
        <w:rPr>
          <w:rFonts w:asciiTheme="minorHAnsi" w:hAnsiTheme="minorHAnsi"/>
          <w:sz w:val="20"/>
          <w:szCs w:val="20"/>
        </w:rPr>
        <w:t xml:space="preserve"> Wyższ</w:t>
      </w:r>
      <w:r w:rsidR="00191FAE">
        <w:rPr>
          <w:rFonts w:asciiTheme="minorHAnsi" w:hAnsiTheme="minorHAnsi"/>
          <w:sz w:val="20"/>
          <w:szCs w:val="20"/>
        </w:rPr>
        <w:t>ej</w:t>
      </w:r>
      <w:r w:rsidRPr="004818C2">
        <w:rPr>
          <w:rFonts w:asciiTheme="minorHAnsi" w:hAnsiTheme="minorHAnsi"/>
          <w:sz w:val="20"/>
          <w:szCs w:val="20"/>
        </w:rPr>
        <w:t xml:space="preserve"> we Włocławku, Powiatowego Centrum Pomocy Rodzinie, Fundacji Aktywnej Rehabilitacji oraz Fundacji Aktywnej Rehabilitacji – Biuro Regionalne.</w:t>
      </w:r>
    </w:p>
    <w:p w:rsidR="00CA5971" w:rsidRPr="004818C2" w:rsidRDefault="00CA5971" w:rsidP="004818C2">
      <w:pPr>
        <w:contextualSpacing/>
        <w:jc w:val="both"/>
        <w:rPr>
          <w:rFonts w:asciiTheme="minorHAnsi" w:hAnsiTheme="minorHAnsi"/>
          <w:sz w:val="20"/>
          <w:szCs w:val="28"/>
        </w:rPr>
      </w:pPr>
    </w:p>
    <w:p w:rsidR="0012428C" w:rsidRPr="00B123A8" w:rsidRDefault="0012428C" w:rsidP="00A96673">
      <w:pPr>
        <w:pStyle w:val="Tekstpodstawowy3"/>
        <w:rPr>
          <w:rFonts w:asciiTheme="minorHAnsi" w:hAnsiTheme="minorHAnsi"/>
          <w:b/>
          <w:sz w:val="20"/>
          <w:szCs w:val="20"/>
          <w:u w:val="none"/>
        </w:rPr>
      </w:pPr>
      <w:r w:rsidRPr="00B123A8">
        <w:rPr>
          <w:rFonts w:asciiTheme="minorHAnsi" w:hAnsiTheme="minorHAnsi"/>
          <w:b/>
          <w:sz w:val="20"/>
          <w:szCs w:val="20"/>
          <w:u w:val="none"/>
        </w:rPr>
        <w:t>Giełdy pracy.</w:t>
      </w:r>
    </w:p>
    <w:p w:rsidR="00206686" w:rsidRPr="004818C2" w:rsidRDefault="00206686" w:rsidP="004818C2">
      <w:pPr>
        <w:contextualSpacing/>
        <w:jc w:val="both"/>
        <w:rPr>
          <w:rFonts w:asciiTheme="minorHAnsi" w:hAnsiTheme="minorHAnsi"/>
          <w:sz w:val="14"/>
          <w:szCs w:val="20"/>
        </w:rPr>
      </w:pPr>
    </w:p>
    <w:p w:rsidR="00CA5971" w:rsidRPr="004818C2" w:rsidRDefault="00CA5971" w:rsidP="004818C2">
      <w:pPr>
        <w:ind w:firstLine="567"/>
        <w:contextualSpacing/>
        <w:jc w:val="both"/>
        <w:rPr>
          <w:rFonts w:asciiTheme="minorHAnsi" w:hAnsiTheme="minorHAnsi"/>
          <w:sz w:val="20"/>
          <w:szCs w:val="28"/>
        </w:rPr>
      </w:pPr>
      <w:r w:rsidRPr="004818C2">
        <w:rPr>
          <w:rFonts w:asciiTheme="minorHAnsi" w:hAnsiTheme="minorHAnsi"/>
          <w:sz w:val="20"/>
          <w:szCs w:val="28"/>
        </w:rPr>
        <w:t>W 2015</w:t>
      </w:r>
      <w:r w:rsidR="00191FAE">
        <w:rPr>
          <w:rFonts w:asciiTheme="minorHAnsi" w:hAnsiTheme="minorHAnsi"/>
          <w:sz w:val="20"/>
          <w:szCs w:val="28"/>
        </w:rPr>
        <w:t xml:space="preserve"> </w:t>
      </w:r>
      <w:r w:rsidRPr="004818C2">
        <w:rPr>
          <w:rFonts w:asciiTheme="minorHAnsi" w:hAnsiTheme="minorHAnsi"/>
          <w:sz w:val="20"/>
          <w:szCs w:val="28"/>
        </w:rPr>
        <w:t>r</w:t>
      </w:r>
      <w:r w:rsidR="00191FAE">
        <w:rPr>
          <w:rFonts w:asciiTheme="minorHAnsi" w:hAnsiTheme="minorHAnsi"/>
          <w:sz w:val="20"/>
          <w:szCs w:val="28"/>
        </w:rPr>
        <w:t>oku</w:t>
      </w:r>
      <w:r w:rsidRPr="004818C2">
        <w:rPr>
          <w:rFonts w:asciiTheme="minorHAnsi" w:hAnsiTheme="minorHAnsi"/>
          <w:sz w:val="20"/>
          <w:szCs w:val="28"/>
        </w:rPr>
        <w:t xml:space="preserve"> zorganizowa</w:t>
      </w:r>
      <w:r w:rsidR="00191FAE">
        <w:rPr>
          <w:rFonts w:asciiTheme="minorHAnsi" w:hAnsiTheme="minorHAnsi"/>
          <w:sz w:val="20"/>
          <w:szCs w:val="28"/>
        </w:rPr>
        <w:t>no</w:t>
      </w:r>
      <w:r w:rsidRPr="004818C2">
        <w:rPr>
          <w:rFonts w:asciiTheme="minorHAnsi" w:hAnsiTheme="minorHAnsi"/>
          <w:sz w:val="20"/>
          <w:szCs w:val="28"/>
        </w:rPr>
        <w:t xml:space="preserve"> łącznie</w:t>
      </w:r>
      <w:r w:rsidRPr="004818C2">
        <w:rPr>
          <w:rFonts w:asciiTheme="minorHAnsi" w:hAnsiTheme="minorHAnsi"/>
          <w:color w:val="FF0000"/>
          <w:sz w:val="20"/>
          <w:szCs w:val="28"/>
        </w:rPr>
        <w:t xml:space="preserve"> </w:t>
      </w:r>
      <w:r w:rsidRPr="004818C2">
        <w:rPr>
          <w:rFonts w:asciiTheme="minorHAnsi" w:hAnsiTheme="minorHAnsi"/>
          <w:sz w:val="20"/>
          <w:szCs w:val="28"/>
        </w:rPr>
        <w:t>58 giełd pracy. Dotyczyły one następujących stanowisk: szwaczka, operator maszyn, konsultant telefoniczny, pracownik fizyczny, doradca ds. odszkodowań, fryzjer damsko – męski, elektryk, piekarz, cukiernik, asystent analityka, sprzedawca, murarz, malarz-szpachlarz, pracownik produkcji</w:t>
      </w:r>
      <w:r w:rsidR="00191FAE">
        <w:rPr>
          <w:rFonts w:asciiTheme="minorHAnsi" w:hAnsiTheme="minorHAnsi"/>
          <w:sz w:val="20"/>
          <w:szCs w:val="28"/>
        </w:rPr>
        <w:t xml:space="preserve"> </w:t>
      </w:r>
      <w:r w:rsidRPr="004818C2">
        <w:rPr>
          <w:rFonts w:asciiTheme="minorHAnsi" w:hAnsiTheme="minorHAnsi"/>
          <w:sz w:val="20"/>
          <w:szCs w:val="28"/>
        </w:rPr>
        <w:t>w chłodni, kosmetyczka, operator wózka widłowego, pracownik ochrony, automatyk, ślusarz, tokarz, maszynista maszyn drukujących, pakowacz, przedstawiciel handlowy, sprzątaczka, pomoc biurowa, monter kontenerów, pracownik biurowy, monter maszyn i urządzeń mechanicznych, maszynista maszyn drukujących, kierowca kat. C, elektromechanik maszyn produkcyjnych, pomocniczy robotnik budowlany, pilarz, operator obrabiarek sterowanych numerycznie, preser tworzyw sztucznych, operator automatów tokarskich.</w:t>
      </w:r>
    </w:p>
    <w:p w:rsidR="00CA5971" w:rsidRPr="004818C2" w:rsidRDefault="00CA5971" w:rsidP="004818C2">
      <w:pPr>
        <w:ind w:firstLine="567"/>
        <w:contextualSpacing/>
        <w:jc w:val="both"/>
        <w:rPr>
          <w:rFonts w:asciiTheme="minorHAnsi" w:hAnsiTheme="minorHAnsi"/>
          <w:sz w:val="20"/>
          <w:szCs w:val="28"/>
        </w:rPr>
      </w:pPr>
      <w:r w:rsidRPr="004818C2">
        <w:rPr>
          <w:rFonts w:asciiTheme="minorHAnsi" w:hAnsiTheme="minorHAnsi"/>
          <w:sz w:val="20"/>
          <w:szCs w:val="28"/>
        </w:rPr>
        <w:t>Ogółem do realizacji zgłoszone zostały 634 wolne miejsca pracy, w ramach których aktywizowano 2 135 osób. W wyniku zorganizowanych giełd 226 osób podjęło zatrudnienie lub inna formę aktywizacji.</w:t>
      </w:r>
    </w:p>
    <w:p w:rsidR="00CA5971" w:rsidRPr="004818C2" w:rsidRDefault="00CA5971" w:rsidP="004818C2">
      <w:pPr>
        <w:ind w:firstLine="567"/>
        <w:contextualSpacing/>
        <w:jc w:val="both"/>
        <w:rPr>
          <w:rFonts w:asciiTheme="minorHAnsi" w:hAnsiTheme="minorHAnsi"/>
          <w:sz w:val="20"/>
          <w:szCs w:val="28"/>
        </w:rPr>
      </w:pPr>
      <w:r w:rsidRPr="004818C2">
        <w:rPr>
          <w:rFonts w:asciiTheme="minorHAnsi" w:hAnsiTheme="minorHAnsi"/>
          <w:sz w:val="20"/>
          <w:szCs w:val="28"/>
        </w:rPr>
        <w:t>W opisywanym okresie chęć zorganizowania giełd pracy wyrazili następujący pracodawcy:</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Przedsiębiorstwo </w:t>
      </w:r>
      <w:proofErr w:type="spellStart"/>
      <w:r w:rsidRPr="004818C2">
        <w:rPr>
          <w:rFonts w:asciiTheme="minorHAnsi" w:hAnsiTheme="minorHAnsi"/>
          <w:sz w:val="20"/>
          <w:szCs w:val="28"/>
        </w:rPr>
        <w:t>Anser</w:t>
      </w:r>
      <w:proofErr w:type="spellEnd"/>
      <w:r w:rsidRPr="004818C2">
        <w:rPr>
          <w:rFonts w:asciiTheme="minorHAnsi" w:hAnsiTheme="minorHAnsi"/>
          <w:sz w:val="20"/>
          <w:szCs w:val="28"/>
        </w:rPr>
        <w:t xml:space="preserve"> Jerzy </w:t>
      </w:r>
      <w:proofErr w:type="spellStart"/>
      <w:r w:rsidRPr="004818C2">
        <w:rPr>
          <w:rFonts w:asciiTheme="minorHAnsi" w:hAnsiTheme="minorHAnsi"/>
          <w:sz w:val="20"/>
          <w:szCs w:val="28"/>
        </w:rPr>
        <w:t>Pietrzniak</w:t>
      </w:r>
      <w:proofErr w:type="spellEnd"/>
      <w:r w:rsidRPr="004818C2">
        <w:rPr>
          <w:rFonts w:asciiTheme="minorHAnsi" w:hAnsiTheme="minorHAnsi"/>
          <w:sz w:val="20"/>
          <w:szCs w:val="28"/>
        </w:rPr>
        <w:t xml:space="preserve">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proofErr w:type="spellStart"/>
      <w:r w:rsidRPr="004818C2">
        <w:rPr>
          <w:rFonts w:asciiTheme="minorHAnsi" w:hAnsiTheme="minorHAnsi"/>
          <w:sz w:val="20"/>
          <w:szCs w:val="28"/>
        </w:rPr>
        <w:t>Randstad</w:t>
      </w:r>
      <w:proofErr w:type="spellEnd"/>
      <w:r w:rsidRPr="004818C2">
        <w:rPr>
          <w:rFonts w:asciiTheme="minorHAnsi" w:hAnsiTheme="minorHAnsi"/>
          <w:sz w:val="20"/>
          <w:szCs w:val="28"/>
        </w:rPr>
        <w:t xml:space="preserve"> Polska Sp. z o.o. – Warszawa, </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CTDP Sp. z o.o. – Toruń, </w:t>
      </w:r>
    </w:p>
    <w:p w:rsidR="00CA5971" w:rsidRPr="004818C2" w:rsidRDefault="00CA5971" w:rsidP="00D208B7">
      <w:pPr>
        <w:pStyle w:val="Akapitzlist"/>
        <w:numPr>
          <w:ilvl w:val="0"/>
          <w:numId w:val="28"/>
        </w:numPr>
        <w:ind w:left="426"/>
        <w:jc w:val="both"/>
        <w:rPr>
          <w:rFonts w:asciiTheme="minorHAnsi" w:hAnsiTheme="minorHAnsi"/>
          <w:sz w:val="20"/>
          <w:szCs w:val="28"/>
        </w:rPr>
      </w:pPr>
      <w:proofErr w:type="spellStart"/>
      <w:r w:rsidRPr="004818C2">
        <w:rPr>
          <w:rFonts w:asciiTheme="minorHAnsi" w:hAnsiTheme="minorHAnsi"/>
          <w:sz w:val="20"/>
          <w:szCs w:val="28"/>
        </w:rPr>
        <w:t>Vipol</w:t>
      </w:r>
      <w:proofErr w:type="spellEnd"/>
      <w:r w:rsidRPr="004818C2">
        <w:rPr>
          <w:rFonts w:asciiTheme="minorHAnsi" w:hAnsiTheme="minorHAnsi"/>
          <w:sz w:val="20"/>
          <w:szCs w:val="28"/>
        </w:rPr>
        <w:t xml:space="preserve"> Sp. z o.o. – Warszawa,</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Przedsiębiorstwo Handel Usługi Eugeniusz Ulanowski – Czerniewice,</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Usługi Fryzjerskie Izabela Groblewska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Centrum Kształcenia i Zarządzania Atut Sp. z o.o.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Piekarnia Południe Sp. z o.o.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proofErr w:type="spellStart"/>
      <w:r w:rsidRPr="004818C2">
        <w:rPr>
          <w:rFonts w:asciiTheme="minorHAnsi" w:hAnsiTheme="minorHAnsi"/>
          <w:sz w:val="20"/>
          <w:szCs w:val="28"/>
        </w:rPr>
        <w:t>Wibcom</w:t>
      </w:r>
      <w:proofErr w:type="spellEnd"/>
      <w:r w:rsidRPr="004818C2">
        <w:rPr>
          <w:rFonts w:asciiTheme="minorHAnsi" w:hAnsiTheme="minorHAnsi"/>
          <w:sz w:val="20"/>
          <w:szCs w:val="28"/>
        </w:rPr>
        <w:t xml:space="preserve"> Wojciech </w:t>
      </w:r>
      <w:proofErr w:type="spellStart"/>
      <w:r w:rsidRPr="004818C2">
        <w:rPr>
          <w:rFonts w:asciiTheme="minorHAnsi" w:hAnsiTheme="minorHAnsi"/>
          <w:sz w:val="20"/>
          <w:szCs w:val="28"/>
        </w:rPr>
        <w:t>Bialkowski</w:t>
      </w:r>
      <w:proofErr w:type="spellEnd"/>
      <w:r w:rsidRPr="004818C2">
        <w:rPr>
          <w:rFonts w:asciiTheme="minorHAnsi" w:hAnsiTheme="minorHAnsi"/>
          <w:sz w:val="20"/>
          <w:szCs w:val="28"/>
        </w:rPr>
        <w:t xml:space="preserve">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Firma Handlowa </w:t>
      </w:r>
      <w:proofErr w:type="spellStart"/>
      <w:r w:rsidRPr="004818C2">
        <w:rPr>
          <w:rFonts w:asciiTheme="minorHAnsi" w:hAnsiTheme="minorHAnsi"/>
          <w:sz w:val="20"/>
          <w:szCs w:val="28"/>
        </w:rPr>
        <w:t>Orbi</w:t>
      </w:r>
      <w:proofErr w:type="spellEnd"/>
      <w:r w:rsidRPr="004818C2">
        <w:rPr>
          <w:rFonts w:asciiTheme="minorHAnsi" w:hAnsiTheme="minorHAnsi"/>
          <w:sz w:val="20"/>
          <w:szCs w:val="28"/>
        </w:rPr>
        <w:t xml:space="preserve"> Zbigniew </w:t>
      </w:r>
      <w:proofErr w:type="spellStart"/>
      <w:r w:rsidRPr="004818C2">
        <w:rPr>
          <w:rFonts w:asciiTheme="minorHAnsi" w:hAnsiTheme="minorHAnsi"/>
          <w:sz w:val="20"/>
          <w:szCs w:val="28"/>
        </w:rPr>
        <w:t>Opłatkowski</w:t>
      </w:r>
      <w:proofErr w:type="spellEnd"/>
      <w:r w:rsidRPr="004818C2">
        <w:rPr>
          <w:rFonts w:asciiTheme="minorHAnsi" w:hAnsiTheme="minorHAnsi"/>
          <w:sz w:val="20"/>
          <w:szCs w:val="28"/>
        </w:rPr>
        <w:t xml:space="preserve">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Przybylski Budownictwo Sp. z o.o.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lastRenderedPageBreak/>
        <w:t>RUN Chłodnia we Włocławku Sp. z o.o.</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Firma Handlowa Piotr </w:t>
      </w:r>
      <w:proofErr w:type="spellStart"/>
      <w:r w:rsidRPr="004818C2">
        <w:rPr>
          <w:rFonts w:asciiTheme="minorHAnsi" w:hAnsiTheme="minorHAnsi"/>
          <w:sz w:val="20"/>
          <w:szCs w:val="28"/>
        </w:rPr>
        <w:t>Pytelewski</w:t>
      </w:r>
      <w:proofErr w:type="spellEnd"/>
      <w:r w:rsidRPr="004818C2">
        <w:rPr>
          <w:rFonts w:asciiTheme="minorHAnsi" w:hAnsiTheme="minorHAnsi"/>
          <w:sz w:val="20"/>
          <w:szCs w:val="28"/>
        </w:rPr>
        <w:t xml:space="preserve"> – Płock,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Joker Sp. z o.o. – Poznań,</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Drumet Liny i Druty Sp. z o.o.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proofErr w:type="spellStart"/>
      <w:r w:rsidRPr="004818C2">
        <w:rPr>
          <w:rFonts w:asciiTheme="minorHAnsi" w:hAnsiTheme="minorHAnsi"/>
          <w:sz w:val="20"/>
          <w:szCs w:val="28"/>
        </w:rPr>
        <w:t>Guala</w:t>
      </w:r>
      <w:proofErr w:type="spellEnd"/>
      <w:r w:rsidRPr="004818C2">
        <w:rPr>
          <w:rFonts w:asciiTheme="minorHAnsi" w:hAnsiTheme="minorHAnsi"/>
          <w:sz w:val="20"/>
          <w:szCs w:val="28"/>
        </w:rPr>
        <w:t xml:space="preserve"> </w:t>
      </w:r>
      <w:proofErr w:type="spellStart"/>
      <w:r w:rsidRPr="004818C2">
        <w:rPr>
          <w:rFonts w:asciiTheme="minorHAnsi" w:hAnsiTheme="minorHAnsi"/>
          <w:sz w:val="20"/>
          <w:szCs w:val="28"/>
        </w:rPr>
        <w:t>Closures</w:t>
      </w:r>
      <w:proofErr w:type="spellEnd"/>
      <w:r w:rsidRPr="004818C2">
        <w:rPr>
          <w:rFonts w:asciiTheme="minorHAnsi" w:hAnsiTheme="minorHAnsi"/>
          <w:sz w:val="20"/>
          <w:szCs w:val="28"/>
        </w:rPr>
        <w:t xml:space="preserve"> DGS Poland S.A.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Krzysztof Knop Arena – Opole, </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Orlen Serwis S.A.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Adecco Poland S.A. – Warszawa, </w:t>
      </w:r>
    </w:p>
    <w:p w:rsidR="00CA5971" w:rsidRPr="004818C2" w:rsidRDefault="00CA5971" w:rsidP="00D208B7">
      <w:pPr>
        <w:pStyle w:val="Akapitzlist"/>
        <w:numPr>
          <w:ilvl w:val="0"/>
          <w:numId w:val="28"/>
        </w:numPr>
        <w:ind w:left="426"/>
        <w:jc w:val="both"/>
        <w:rPr>
          <w:rFonts w:asciiTheme="minorHAnsi" w:hAnsiTheme="minorHAnsi"/>
          <w:sz w:val="20"/>
          <w:szCs w:val="28"/>
        </w:rPr>
      </w:pPr>
      <w:proofErr w:type="spellStart"/>
      <w:r w:rsidRPr="004818C2">
        <w:rPr>
          <w:rFonts w:asciiTheme="minorHAnsi" w:hAnsiTheme="minorHAnsi"/>
          <w:sz w:val="20"/>
          <w:szCs w:val="28"/>
        </w:rPr>
        <w:t>Clar</w:t>
      </w:r>
      <w:proofErr w:type="spellEnd"/>
      <w:r w:rsidRPr="004818C2">
        <w:rPr>
          <w:rFonts w:asciiTheme="minorHAnsi" w:hAnsiTheme="minorHAnsi"/>
          <w:sz w:val="20"/>
          <w:szCs w:val="28"/>
        </w:rPr>
        <w:t xml:space="preserve"> System S.A. – Poznań,</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Iw-Tom Jerzy </w:t>
      </w:r>
      <w:proofErr w:type="spellStart"/>
      <w:r w:rsidRPr="004818C2">
        <w:rPr>
          <w:rFonts w:asciiTheme="minorHAnsi" w:hAnsiTheme="minorHAnsi"/>
          <w:sz w:val="20"/>
          <w:szCs w:val="28"/>
        </w:rPr>
        <w:t>Szanowski</w:t>
      </w:r>
      <w:proofErr w:type="spellEnd"/>
      <w:r w:rsidRPr="004818C2">
        <w:rPr>
          <w:rFonts w:asciiTheme="minorHAnsi" w:hAnsiTheme="minorHAnsi"/>
          <w:sz w:val="20"/>
          <w:szCs w:val="28"/>
        </w:rPr>
        <w:t xml:space="preserve"> – Kaźmierzewo,</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Przedsiębiorstwo Gospodarki Komunalnej </w:t>
      </w:r>
      <w:proofErr w:type="spellStart"/>
      <w:r w:rsidRPr="004818C2">
        <w:rPr>
          <w:rFonts w:asciiTheme="minorHAnsi" w:hAnsiTheme="minorHAnsi"/>
          <w:sz w:val="20"/>
          <w:szCs w:val="28"/>
        </w:rPr>
        <w:t>Saniko</w:t>
      </w:r>
      <w:proofErr w:type="spellEnd"/>
      <w:r w:rsidRPr="004818C2">
        <w:rPr>
          <w:rFonts w:asciiTheme="minorHAnsi" w:hAnsiTheme="minorHAnsi"/>
          <w:sz w:val="20"/>
          <w:szCs w:val="28"/>
        </w:rPr>
        <w:t xml:space="preserve"> Sp. z o.o. – Włocławek,</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GM WIND – Grzegorz Paszyński, Marek Paszyński Spółka cywilna – Fabianki,</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Zakład Usług Leśnych </w:t>
      </w:r>
      <w:proofErr w:type="spellStart"/>
      <w:r w:rsidRPr="004818C2">
        <w:rPr>
          <w:rFonts w:asciiTheme="minorHAnsi" w:hAnsiTheme="minorHAnsi"/>
          <w:sz w:val="20"/>
          <w:szCs w:val="28"/>
        </w:rPr>
        <w:t>Bujarski</w:t>
      </w:r>
      <w:proofErr w:type="spellEnd"/>
      <w:r w:rsidRPr="004818C2">
        <w:rPr>
          <w:rFonts w:asciiTheme="minorHAnsi" w:hAnsiTheme="minorHAnsi"/>
          <w:sz w:val="20"/>
          <w:szCs w:val="28"/>
        </w:rPr>
        <w:t xml:space="preserve"> Dariusz – Bobrowniki,</w:t>
      </w:r>
    </w:p>
    <w:p w:rsidR="00CA5971" w:rsidRPr="004818C2" w:rsidRDefault="00CA5971" w:rsidP="00D208B7">
      <w:pPr>
        <w:pStyle w:val="Akapitzlist"/>
        <w:numPr>
          <w:ilvl w:val="0"/>
          <w:numId w:val="28"/>
        </w:numPr>
        <w:ind w:left="426"/>
        <w:jc w:val="both"/>
        <w:rPr>
          <w:rFonts w:asciiTheme="minorHAnsi" w:hAnsiTheme="minorHAnsi"/>
          <w:sz w:val="20"/>
          <w:szCs w:val="28"/>
        </w:rPr>
      </w:pPr>
      <w:r w:rsidRPr="004818C2">
        <w:rPr>
          <w:rFonts w:asciiTheme="minorHAnsi" w:hAnsiTheme="minorHAnsi"/>
          <w:sz w:val="20"/>
          <w:szCs w:val="28"/>
        </w:rPr>
        <w:t xml:space="preserve">Elektronika Błaszczyk – Alina Błaszczyk – </w:t>
      </w:r>
      <w:r w:rsidRPr="004818C2">
        <w:rPr>
          <w:rFonts w:asciiTheme="minorHAnsi" w:hAnsiTheme="minorHAnsi"/>
          <w:color w:val="000000"/>
          <w:sz w:val="20"/>
          <w:szCs w:val="28"/>
        </w:rPr>
        <w:t>Tychy,</w:t>
      </w:r>
    </w:p>
    <w:p w:rsidR="00CA5971" w:rsidRPr="004818C2" w:rsidRDefault="00CA5971" w:rsidP="00D208B7">
      <w:pPr>
        <w:pStyle w:val="Akapitzlist"/>
        <w:numPr>
          <w:ilvl w:val="0"/>
          <w:numId w:val="28"/>
        </w:numPr>
        <w:ind w:left="426"/>
        <w:jc w:val="both"/>
        <w:rPr>
          <w:rFonts w:asciiTheme="minorHAnsi" w:hAnsiTheme="minorHAnsi"/>
          <w:sz w:val="20"/>
          <w:szCs w:val="28"/>
        </w:rPr>
      </w:pPr>
      <w:proofErr w:type="spellStart"/>
      <w:r w:rsidRPr="004818C2">
        <w:rPr>
          <w:rFonts w:asciiTheme="minorHAnsi" w:hAnsiTheme="minorHAnsi"/>
          <w:sz w:val="20"/>
          <w:szCs w:val="28"/>
        </w:rPr>
        <w:t>Waspak</w:t>
      </w:r>
      <w:proofErr w:type="spellEnd"/>
      <w:r w:rsidRPr="004818C2">
        <w:rPr>
          <w:rFonts w:asciiTheme="minorHAnsi" w:hAnsiTheme="minorHAnsi"/>
          <w:sz w:val="20"/>
          <w:szCs w:val="28"/>
        </w:rPr>
        <w:t xml:space="preserve"> Sp. z o.o.- Włocławek,</w:t>
      </w:r>
    </w:p>
    <w:p w:rsidR="00CA5971" w:rsidRPr="004818C2" w:rsidRDefault="00CA5971" w:rsidP="00D208B7">
      <w:pPr>
        <w:pStyle w:val="Akapitzlist"/>
        <w:numPr>
          <w:ilvl w:val="0"/>
          <w:numId w:val="28"/>
        </w:numPr>
        <w:spacing w:after="0" w:line="240" w:lineRule="auto"/>
        <w:ind w:left="426"/>
        <w:jc w:val="both"/>
        <w:rPr>
          <w:rFonts w:asciiTheme="minorHAnsi" w:hAnsiTheme="minorHAnsi"/>
          <w:sz w:val="20"/>
          <w:szCs w:val="28"/>
        </w:rPr>
      </w:pPr>
      <w:r w:rsidRPr="004818C2">
        <w:rPr>
          <w:rFonts w:asciiTheme="minorHAnsi" w:hAnsiTheme="minorHAnsi"/>
          <w:sz w:val="20"/>
          <w:szCs w:val="28"/>
        </w:rPr>
        <w:t>FABER - CNC MARCIN Winnicki – Włocławek,</w:t>
      </w:r>
    </w:p>
    <w:p w:rsidR="00CA5971" w:rsidRPr="004818C2" w:rsidRDefault="00CA5971" w:rsidP="004818C2">
      <w:pPr>
        <w:contextualSpacing/>
        <w:jc w:val="both"/>
        <w:rPr>
          <w:rFonts w:asciiTheme="minorHAnsi" w:hAnsiTheme="minorHAnsi"/>
          <w:sz w:val="14"/>
          <w:szCs w:val="20"/>
        </w:rPr>
      </w:pPr>
    </w:p>
    <w:p w:rsidR="0012428C" w:rsidRPr="00B123A8" w:rsidRDefault="0012428C" w:rsidP="004818C2">
      <w:pPr>
        <w:pStyle w:val="Nagwek1"/>
        <w:numPr>
          <w:ilvl w:val="0"/>
          <w:numId w:val="2"/>
        </w:numPr>
        <w:contextualSpacing/>
        <w:rPr>
          <w:rFonts w:asciiTheme="minorHAnsi" w:hAnsiTheme="minorHAnsi"/>
          <w:b/>
          <w:sz w:val="20"/>
          <w:szCs w:val="20"/>
        </w:rPr>
      </w:pPr>
      <w:bookmarkStart w:id="35" w:name="_Toc75847575"/>
      <w:bookmarkStart w:id="36" w:name="_Toc78173622"/>
      <w:bookmarkStart w:id="37" w:name="_Toc289155938"/>
      <w:bookmarkStart w:id="38" w:name="_Toc442080480"/>
      <w:r w:rsidRPr="00B123A8">
        <w:rPr>
          <w:rFonts w:asciiTheme="minorHAnsi" w:hAnsiTheme="minorHAnsi"/>
          <w:b/>
          <w:sz w:val="20"/>
          <w:szCs w:val="20"/>
        </w:rPr>
        <w:t>Poradnictwo zawodowe</w:t>
      </w:r>
      <w:bookmarkEnd w:id="35"/>
      <w:bookmarkEnd w:id="36"/>
      <w:r w:rsidR="00BB332E" w:rsidRPr="00B123A8">
        <w:rPr>
          <w:rFonts w:asciiTheme="minorHAnsi" w:hAnsiTheme="minorHAnsi"/>
          <w:b/>
          <w:sz w:val="20"/>
          <w:szCs w:val="20"/>
        </w:rPr>
        <w:t>.</w:t>
      </w:r>
      <w:bookmarkEnd w:id="37"/>
      <w:bookmarkEnd w:id="38"/>
    </w:p>
    <w:p w:rsidR="004818C2" w:rsidRDefault="004818C2" w:rsidP="00C549CF">
      <w:pPr>
        <w:pStyle w:val="Tekstpodstawowy"/>
        <w:rPr>
          <w:rFonts w:asciiTheme="minorHAnsi" w:hAnsiTheme="minorHAnsi"/>
          <w:sz w:val="20"/>
        </w:rPr>
      </w:pPr>
    </w:p>
    <w:p w:rsidR="00C549CF" w:rsidRPr="00C549CF" w:rsidRDefault="00C549CF" w:rsidP="004818C2">
      <w:pPr>
        <w:pStyle w:val="Tekstpodstawowy"/>
        <w:ind w:firstLine="567"/>
        <w:rPr>
          <w:rFonts w:asciiTheme="minorHAnsi" w:hAnsiTheme="minorHAnsi"/>
          <w:sz w:val="20"/>
        </w:rPr>
      </w:pPr>
      <w:r w:rsidRPr="00C549CF">
        <w:rPr>
          <w:rFonts w:asciiTheme="minorHAnsi" w:hAnsiTheme="minorHAnsi"/>
          <w:sz w:val="20"/>
        </w:rPr>
        <w:t xml:space="preserve">Od stycznia do końca grudnia 2015 r. 1628 osób skorzystało z poradnictwa indywidualnego. Poradami indywidualnymi objęto przede wszystkim osoby kwalifikowane do udziału w projektach realizowanych przez urząd pracy. Rozmowy doradcze dotyczyły głównie: wyboru formy pomocy oferowanej przez urząd pracy, wyboru kierunku szkolenia zawodowego, pomocy w przygotowaniu dokumentów aplikacyjnych oraz oceny potrzeby skierowania na zajęcia z zakresu poradnictwa grupowego do Centrum Informacji i Planowania Kariery Zawodowej we Włocławku lub Centrum Edukacji i Pracy Młodzieży (w ramach OHP) we Włocławku. Łącznie wydano 413 skierowań na porady grupowe do </w:t>
      </w:r>
      <w:proofErr w:type="spellStart"/>
      <w:r w:rsidRPr="00C549CF">
        <w:rPr>
          <w:rFonts w:asciiTheme="minorHAnsi" w:hAnsiTheme="minorHAnsi"/>
          <w:sz w:val="20"/>
        </w:rPr>
        <w:t>CIiPKZ</w:t>
      </w:r>
      <w:proofErr w:type="spellEnd"/>
      <w:r w:rsidRPr="00C549CF">
        <w:rPr>
          <w:rFonts w:asciiTheme="minorHAnsi" w:hAnsiTheme="minorHAnsi"/>
          <w:sz w:val="20"/>
        </w:rPr>
        <w:t xml:space="preserve"> we Włocławku oraz 300 skierowań na warsztaty dla osób do 30 roku życia do </w:t>
      </w:r>
      <w:proofErr w:type="spellStart"/>
      <w:r w:rsidRPr="00C549CF">
        <w:rPr>
          <w:rFonts w:asciiTheme="minorHAnsi" w:hAnsiTheme="minorHAnsi"/>
          <w:sz w:val="20"/>
        </w:rPr>
        <w:t>CEiPM</w:t>
      </w:r>
      <w:proofErr w:type="spellEnd"/>
      <w:r w:rsidRPr="00C549CF">
        <w:rPr>
          <w:rFonts w:asciiTheme="minorHAnsi" w:hAnsiTheme="minorHAnsi"/>
          <w:sz w:val="20"/>
        </w:rPr>
        <w:t xml:space="preserve"> we Włocławku.</w:t>
      </w:r>
    </w:p>
    <w:p w:rsidR="00C549CF" w:rsidRPr="00C549CF" w:rsidRDefault="00C549CF" w:rsidP="004818C2">
      <w:pPr>
        <w:pStyle w:val="Tekstpodstawowy"/>
        <w:ind w:firstLine="567"/>
        <w:rPr>
          <w:rFonts w:asciiTheme="minorHAnsi" w:hAnsiTheme="minorHAnsi"/>
          <w:sz w:val="20"/>
        </w:rPr>
      </w:pPr>
      <w:r w:rsidRPr="00C549CF">
        <w:rPr>
          <w:rFonts w:asciiTheme="minorHAnsi" w:hAnsiTheme="minorHAnsi"/>
          <w:sz w:val="20"/>
        </w:rPr>
        <w:t>Przeprowadzono zajęcia z zakresu poradnictwa grupowego dla 67 osób oraz szkolenie z zakresu umiejętności poszukiwania pracy dla 12 osób. Zorganizowano także spotkania w ramach grupowej informacji zawodowej, w których udział wzięło 226 osób.</w:t>
      </w:r>
    </w:p>
    <w:p w:rsidR="00C549CF" w:rsidRPr="00C549CF" w:rsidRDefault="00C549CF" w:rsidP="004818C2">
      <w:pPr>
        <w:pStyle w:val="Tekstpodstawowy"/>
        <w:ind w:firstLine="567"/>
        <w:rPr>
          <w:rFonts w:asciiTheme="minorHAnsi" w:hAnsiTheme="minorHAnsi"/>
          <w:sz w:val="20"/>
        </w:rPr>
      </w:pPr>
      <w:r w:rsidRPr="00C549CF">
        <w:rPr>
          <w:rFonts w:asciiTheme="minorHAnsi" w:hAnsiTheme="minorHAnsi"/>
          <w:sz w:val="20"/>
        </w:rPr>
        <w:t>Raz na kwartał doradca zawodowy przeprowadz</w:t>
      </w:r>
      <w:r w:rsidR="00191FAE">
        <w:rPr>
          <w:rFonts w:asciiTheme="minorHAnsi" w:hAnsiTheme="minorHAnsi"/>
          <w:sz w:val="20"/>
        </w:rPr>
        <w:t>a</w:t>
      </w:r>
      <w:r w:rsidRPr="00C549CF">
        <w:rPr>
          <w:rFonts w:asciiTheme="minorHAnsi" w:hAnsiTheme="minorHAnsi"/>
          <w:sz w:val="20"/>
        </w:rPr>
        <w:t xml:space="preserve">ł na terenie Zakładu Karnego we Włocławku zajęcia informacyjne z grupami osób kończących odbywanie wyroku. </w:t>
      </w:r>
      <w:r w:rsidR="00F10BF4">
        <w:rPr>
          <w:rFonts w:asciiTheme="minorHAnsi" w:hAnsiTheme="minorHAnsi"/>
          <w:sz w:val="20"/>
        </w:rPr>
        <w:t xml:space="preserve">          </w:t>
      </w:r>
      <w:r w:rsidRPr="00C549CF">
        <w:rPr>
          <w:rFonts w:asciiTheme="minorHAnsi" w:hAnsiTheme="minorHAnsi"/>
          <w:sz w:val="20"/>
        </w:rPr>
        <w:t>W zajęciach uczestniczyło łącznie 60 osób.</w:t>
      </w:r>
    </w:p>
    <w:p w:rsidR="000C7C22" w:rsidRDefault="000C7C22" w:rsidP="007C2FA3">
      <w:pPr>
        <w:pStyle w:val="Tekstpodstawowy"/>
        <w:rPr>
          <w:rFonts w:asciiTheme="minorHAnsi" w:hAnsiTheme="minorHAnsi"/>
          <w:sz w:val="14"/>
          <w:szCs w:val="20"/>
        </w:rPr>
      </w:pPr>
    </w:p>
    <w:p w:rsidR="002C0631" w:rsidRPr="007C2FA3" w:rsidRDefault="002C0631" w:rsidP="007C2FA3">
      <w:pPr>
        <w:pStyle w:val="Tekstpodstawowy"/>
        <w:rPr>
          <w:rFonts w:asciiTheme="minorHAnsi" w:hAnsiTheme="minorHAnsi"/>
          <w:sz w:val="14"/>
          <w:szCs w:val="20"/>
        </w:rPr>
      </w:pPr>
    </w:p>
    <w:p w:rsidR="0012428C" w:rsidRPr="00B123A8" w:rsidRDefault="0012428C" w:rsidP="0024124C">
      <w:pPr>
        <w:pStyle w:val="Nagwek1"/>
        <w:numPr>
          <w:ilvl w:val="0"/>
          <w:numId w:val="2"/>
        </w:numPr>
        <w:rPr>
          <w:rFonts w:asciiTheme="minorHAnsi" w:hAnsiTheme="minorHAnsi"/>
          <w:b/>
          <w:sz w:val="20"/>
          <w:szCs w:val="20"/>
        </w:rPr>
      </w:pPr>
      <w:bookmarkStart w:id="39" w:name="_Toc75847576"/>
      <w:bookmarkStart w:id="40" w:name="_Toc78173623"/>
      <w:bookmarkStart w:id="41" w:name="_Toc289155939"/>
      <w:bookmarkStart w:id="42" w:name="_Toc442080481"/>
      <w:r w:rsidRPr="00B123A8">
        <w:rPr>
          <w:rFonts w:asciiTheme="minorHAnsi" w:hAnsiTheme="minorHAnsi"/>
          <w:b/>
          <w:sz w:val="20"/>
          <w:szCs w:val="20"/>
        </w:rPr>
        <w:lastRenderedPageBreak/>
        <w:t>Programy współfinansowane z funduszy Unii Europejskiej</w:t>
      </w:r>
      <w:bookmarkEnd w:id="39"/>
      <w:bookmarkEnd w:id="40"/>
      <w:r w:rsidR="007B73F9" w:rsidRPr="00B123A8">
        <w:rPr>
          <w:rFonts w:asciiTheme="minorHAnsi" w:hAnsiTheme="minorHAnsi"/>
          <w:b/>
          <w:sz w:val="20"/>
          <w:szCs w:val="20"/>
        </w:rPr>
        <w:t>.</w:t>
      </w:r>
      <w:bookmarkEnd w:id="41"/>
      <w:bookmarkEnd w:id="42"/>
    </w:p>
    <w:p w:rsidR="004818C2" w:rsidRDefault="004818C2" w:rsidP="004818C2">
      <w:pPr>
        <w:contextualSpacing/>
        <w:jc w:val="both"/>
        <w:rPr>
          <w:rFonts w:asciiTheme="minorHAnsi" w:hAnsiTheme="minorHAnsi"/>
          <w:sz w:val="20"/>
          <w:szCs w:val="20"/>
          <w:u w:val="single"/>
        </w:rPr>
      </w:pPr>
    </w:p>
    <w:p w:rsidR="00AA3F1E" w:rsidRPr="00191FAE" w:rsidRDefault="00AA3F1E" w:rsidP="004818C2">
      <w:pPr>
        <w:contextualSpacing/>
        <w:jc w:val="both"/>
        <w:rPr>
          <w:rFonts w:asciiTheme="minorHAnsi" w:hAnsiTheme="minorHAnsi"/>
          <w:sz w:val="20"/>
          <w:szCs w:val="20"/>
        </w:rPr>
      </w:pPr>
      <w:r w:rsidRPr="00191FAE">
        <w:rPr>
          <w:rFonts w:asciiTheme="minorHAnsi" w:hAnsiTheme="minorHAnsi"/>
          <w:sz w:val="20"/>
          <w:szCs w:val="20"/>
        </w:rPr>
        <w:t>Projekty realizowane ze środków Unii Europejskiej – Europejskiego Funduszu Społecznego</w:t>
      </w:r>
      <w:r w:rsidR="00826214" w:rsidRPr="00191FAE">
        <w:rPr>
          <w:rFonts w:asciiTheme="minorHAnsi" w:hAnsiTheme="minorHAnsi"/>
          <w:sz w:val="20"/>
          <w:szCs w:val="20"/>
        </w:rPr>
        <w:t>.</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W omawianym okresie PUP we Włocławku realizował łącznie 4 projekty </w:t>
      </w:r>
      <w:r w:rsidR="005E6F51">
        <w:rPr>
          <w:rFonts w:asciiTheme="minorHAnsi" w:hAnsiTheme="minorHAnsi"/>
          <w:sz w:val="20"/>
          <w:szCs w:val="20"/>
        </w:rPr>
        <w:t>finansowane</w:t>
      </w:r>
      <w:r w:rsidRPr="004818C2">
        <w:rPr>
          <w:rFonts w:asciiTheme="minorHAnsi" w:hAnsiTheme="minorHAnsi"/>
          <w:sz w:val="20"/>
          <w:szCs w:val="20"/>
        </w:rPr>
        <w:t xml:space="preserve"> ze środków Unii Europejskiej. </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Projekty: „Przedsiębiorczość szansą na rozwój regionu kujawsko-pomorskiego” oraz „Opiekunki” realizowane były w ramach Priorytetu VI Rynek pracy otwarty dla wszystkich Programu Operacyjnego Kapitał Ludzki. </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Projekt</w:t>
      </w:r>
      <w:r w:rsidRPr="004818C2">
        <w:rPr>
          <w:rFonts w:asciiTheme="minorHAnsi" w:hAnsiTheme="minorHAnsi"/>
          <w:b/>
          <w:sz w:val="20"/>
          <w:szCs w:val="20"/>
        </w:rPr>
        <w:t xml:space="preserve"> </w:t>
      </w:r>
      <w:r w:rsidRPr="004818C2">
        <w:rPr>
          <w:rFonts w:asciiTheme="minorHAnsi" w:hAnsiTheme="minorHAnsi"/>
          <w:sz w:val="20"/>
          <w:szCs w:val="20"/>
        </w:rPr>
        <w:t xml:space="preserve">„Aktywizacja osób młodych pozostających bez pracy we Włocławku </w:t>
      </w:r>
      <w:r w:rsidRPr="004818C2">
        <w:rPr>
          <w:rFonts w:asciiTheme="minorHAnsi" w:hAnsiTheme="minorHAnsi"/>
          <w:sz w:val="20"/>
          <w:szCs w:val="20"/>
        </w:rPr>
        <w:br/>
        <w:t xml:space="preserve">i Powiecie Włocławskim” realizowany jest w ramach Działania 1.1 Programu Operacyjnego Wiedza Edukacja Rozwój 2014-2020. </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Projekt „Wsparcie aktywności zawodowej osób bezrobotnych we Włocławku </w:t>
      </w:r>
      <w:r w:rsidRPr="004818C2">
        <w:rPr>
          <w:rFonts w:asciiTheme="minorHAnsi" w:hAnsiTheme="minorHAnsi"/>
          <w:sz w:val="20"/>
          <w:szCs w:val="20"/>
        </w:rPr>
        <w:br/>
        <w:t>i powiecie włocławskim (I)” realizowany jest w ramach Regionalnego Programu Operacyjnego Województwa Kujawsko-Pomorskiego na lata 2014-2020 w ramach Osi priorytetowej 8 Aktywni na rynku pracy Priorytet inwestycyjny 8i Dostęp do zatrudnienia dla osób poszukujących pracy i osób biernych zawodowo, w tym długotrwale bezrobotnych oraz oddalonych od rynku pracy, także poprzez lokalne inicjatywy na rzecz zatrudnienia oraz wspieranie mobilności pracowników oraz Priorytet inwestycyjny 8iii Praca na własny rachunek, przedsiębiorczość i tworzenie przedsiębiorstw, w tym innowacyjnych mikro-, małych i średnich przedsiębiorstw.</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b/>
          <w:sz w:val="20"/>
          <w:szCs w:val="20"/>
        </w:rPr>
        <w:t>Projekt „Przedsiębiorczość szansą na rozwój regionu kujawsko-pomorskiego”</w:t>
      </w:r>
      <w:r w:rsidRPr="004818C2">
        <w:rPr>
          <w:rFonts w:asciiTheme="minorHAnsi" w:hAnsiTheme="minorHAnsi"/>
          <w:sz w:val="20"/>
          <w:szCs w:val="20"/>
        </w:rPr>
        <w:t xml:space="preserve"> był realizowany w partnerstwie WUP w Toruniu od 1 czerwca 2012 r. do 31 grudnia 2015 r. w ramach Działania 6.2 </w:t>
      </w:r>
      <w:r w:rsidRPr="004818C2">
        <w:rPr>
          <w:rFonts w:asciiTheme="minorHAnsi" w:hAnsiTheme="minorHAnsi"/>
          <w:i/>
          <w:sz w:val="20"/>
          <w:szCs w:val="20"/>
        </w:rPr>
        <w:t xml:space="preserve">Wsparcie oraz promocja przedsiębiorczości </w:t>
      </w:r>
      <w:r w:rsidRPr="004818C2">
        <w:rPr>
          <w:rFonts w:asciiTheme="minorHAnsi" w:hAnsiTheme="minorHAnsi"/>
          <w:i/>
          <w:sz w:val="20"/>
          <w:szCs w:val="20"/>
        </w:rPr>
        <w:br/>
        <w:t>i samozatrudnienia</w:t>
      </w:r>
      <w:r w:rsidRPr="004818C2">
        <w:rPr>
          <w:rFonts w:asciiTheme="minorHAnsi" w:hAnsiTheme="minorHAnsi"/>
          <w:sz w:val="20"/>
          <w:szCs w:val="20"/>
        </w:rPr>
        <w:t xml:space="preserve"> PO KL. Celem projektu było stworzenie warunków do samozatrudnienia dla osób bezrobotnych będących w najtrudniejszej sytuacji na rynku pracy. W projekcie brały  udział osoby bezrobotne zarejestrowane w PUP we Włocławku i należące do jednej z niżej wymienionych kategorii:</w:t>
      </w:r>
    </w:p>
    <w:p w:rsidR="00AA3F1E" w:rsidRPr="004818C2" w:rsidRDefault="00AA3F1E" w:rsidP="00D208B7">
      <w:pPr>
        <w:numPr>
          <w:ilvl w:val="0"/>
          <w:numId w:val="4"/>
        </w:numPr>
        <w:ind w:left="426"/>
        <w:contextualSpacing/>
        <w:jc w:val="both"/>
        <w:rPr>
          <w:rFonts w:asciiTheme="minorHAnsi" w:hAnsiTheme="minorHAnsi"/>
          <w:sz w:val="20"/>
          <w:szCs w:val="20"/>
        </w:rPr>
      </w:pPr>
      <w:r w:rsidRPr="004818C2">
        <w:rPr>
          <w:rFonts w:asciiTheme="minorHAnsi" w:hAnsiTheme="minorHAnsi"/>
          <w:sz w:val="20"/>
          <w:szCs w:val="20"/>
        </w:rPr>
        <w:t xml:space="preserve">osoby do 25 i powyżej 50 roku życia, </w:t>
      </w:r>
    </w:p>
    <w:p w:rsidR="00AA3F1E" w:rsidRPr="004818C2" w:rsidRDefault="00AA3F1E" w:rsidP="00D208B7">
      <w:pPr>
        <w:numPr>
          <w:ilvl w:val="0"/>
          <w:numId w:val="4"/>
        </w:numPr>
        <w:ind w:left="426"/>
        <w:contextualSpacing/>
        <w:jc w:val="both"/>
        <w:rPr>
          <w:rFonts w:asciiTheme="minorHAnsi" w:hAnsiTheme="minorHAnsi"/>
          <w:sz w:val="20"/>
          <w:szCs w:val="20"/>
        </w:rPr>
      </w:pPr>
      <w:r w:rsidRPr="004818C2">
        <w:rPr>
          <w:rFonts w:asciiTheme="minorHAnsi" w:hAnsiTheme="minorHAnsi"/>
          <w:sz w:val="20"/>
          <w:szCs w:val="20"/>
        </w:rPr>
        <w:t>osoby długotrwale bezrobotne,</w:t>
      </w:r>
    </w:p>
    <w:p w:rsidR="00AA3F1E" w:rsidRPr="004818C2" w:rsidRDefault="00AA3F1E" w:rsidP="00D208B7">
      <w:pPr>
        <w:numPr>
          <w:ilvl w:val="0"/>
          <w:numId w:val="4"/>
        </w:numPr>
        <w:ind w:left="426"/>
        <w:contextualSpacing/>
        <w:jc w:val="both"/>
        <w:rPr>
          <w:rFonts w:asciiTheme="minorHAnsi" w:hAnsiTheme="minorHAnsi"/>
          <w:sz w:val="20"/>
          <w:szCs w:val="20"/>
        </w:rPr>
      </w:pPr>
      <w:r w:rsidRPr="004818C2">
        <w:rPr>
          <w:rFonts w:asciiTheme="minorHAnsi" w:hAnsiTheme="minorHAnsi"/>
          <w:sz w:val="20"/>
          <w:szCs w:val="20"/>
        </w:rPr>
        <w:t>kobiety,</w:t>
      </w:r>
    </w:p>
    <w:p w:rsidR="00AA3F1E" w:rsidRPr="004818C2" w:rsidRDefault="00AA3F1E" w:rsidP="00D208B7">
      <w:pPr>
        <w:numPr>
          <w:ilvl w:val="0"/>
          <w:numId w:val="4"/>
        </w:numPr>
        <w:ind w:left="426"/>
        <w:contextualSpacing/>
        <w:jc w:val="both"/>
        <w:rPr>
          <w:rFonts w:asciiTheme="minorHAnsi" w:hAnsiTheme="minorHAnsi"/>
          <w:sz w:val="20"/>
          <w:szCs w:val="20"/>
        </w:rPr>
      </w:pPr>
      <w:r w:rsidRPr="004818C2">
        <w:rPr>
          <w:rFonts w:asciiTheme="minorHAnsi" w:hAnsiTheme="minorHAnsi"/>
          <w:sz w:val="20"/>
          <w:szCs w:val="20"/>
        </w:rPr>
        <w:t>niepełnosprawni,</w:t>
      </w:r>
    </w:p>
    <w:p w:rsidR="00AA3F1E" w:rsidRPr="004818C2" w:rsidRDefault="00AA3F1E" w:rsidP="00D208B7">
      <w:pPr>
        <w:numPr>
          <w:ilvl w:val="0"/>
          <w:numId w:val="4"/>
        </w:numPr>
        <w:ind w:left="426"/>
        <w:contextualSpacing/>
        <w:jc w:val="both"/>
        <w:rPr>
          <w:rFonts w:asciiTheme="minorHAnsi" w:hAnsiTheme="minorHAnsi"/>
          <w:sz w:val="20"/>
          <w:szCs w:val="20"/>
        </w:rPr>
      </w:pPr>
      <w:r w:rsidRPr="004818C2">
        <w:rPr>
          <w:rFonts w:asciiTheme="minorHAnsi" w:hAnsiTheme="minorHAnsi"/>
          <w:sz w:val="20"/>
          <w:szCs w:val="20"/>
        </w:rPr>
        <w:t>mieszkańcy gmin wiejskich, miejsko-wiejskich i miast do 25 tys. mieszkańców.</w:t>
      </w:r>
    </w:p>
    <w:p w:rsidR="00AA3F1E" w:rsidRPr="004818C2" w:rsidRDefault="00AA3F1E" w:rsidP="004818C2">
      <w:pPr>
        <w:contextualSpacing/>
        <w:jc w:val="both"/>
        <w:rPr>
          <w:rFonts w:asciiTheme="minorHAnsi" w:hAnsiTheme="minorHAnsi"/>
          <w:sz w:val="20"/>
          <w:szCs w:val="20"/>
        </w:rPr>
      </w:pPr>
      <w:r w:rsidRPr="004818C2">
        <w:rPr>
          <w:rFonts w:asciiTheme="minorHAnsi" w:hAnsiTheme="minorHAnsi"/>
          <w:sz w:val="20"/>
          <w:szCs w:val="20"/>
        </w:rPr>
        <w:t>W okresie sprawozdawczym do PUP we Włocławku wpłynęło 115 formularzy rekrutacyjnych. Do uczestnictwa w projekcie zostało zakwalifikowanych 80 osób, które skierowano na szkolenie ABC Przedsiębiorczości. Spośród 79 osób, które ukończyły szkolenie, 74 osoby złożyły wnioski o przyznanie jednorazowych środków na podjęcie działalności gospodarczej. Pozytywnie rozpatrzono 62 wnioski, a 60 osób podpisało umowy. Wypłacono dotacje na łączną kwotę 1 315 570 zł.</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b/>
          <w:sz w:val="20"/>
          <w:szCs w:val="20"/>
        </w:rPr>
        <w:t>Projekt „Opiekunki”</w:t>
      </w:r>
      <w:r w:rsidRPr="004818C2">
        <w:rPr>
          <w:rFonts w:asciiTheme="minorHAnsi" w:hAnsiTheme="minorHAnsi"/>
          <w:sz w:val="20"/>
          <w:szCs w:val="20"/>
        </w:rPr>
        <w:t xml:space="preserve"> realizowany był od dnia 1 sierpnia 2014 r. do 30 czerwca </w:t>
      </w:r>
      <w:r w:rsidRPr="004818C2">
        <w:rPr>
          <w:rFonts w:asciiTheme="minorHAnsi" w:hAnsiTheme="minorHAnsi"/>
          <w:sz w:val="20"/>
          <w:szCs w:val="20"/>
        </w:rPr>
        <w:br/>
        <w:t xml:space="preserve">2015 r. w ramach Poddziałania 6.1.1 </w:t>
      </w:r>
      <w:r w:rsidRPr="004818C2">
        <w:rPr>
          <w:rFonts w:asciiTheme="minorHAnsi" w:hAnsiTheme="minorHAnsi"/>
          <w:i/>
          <w:sz w:val="20"/>
          <w:szCs w:val="20"/>
        </w:rPr>
        <w:t xml:space="preserve">Wsparcie osób pozostających bez zatrudnienia </w:t>
      </w:r>
      <w:r w:rsidRPr="004818C2">
        <w:rPr>
          <w:rFonts w:asciiTheme="minorHAnsi" w:hAnsiTheme="minorHAnsi"/>
          <w:i/>
          <w:sz w:val="20"/>
          <w:szCs w:val="20"/>
        </w:rPr>
        <w:br/>
      </w:r>
      <w:r w:rsidRPr="004818C2">
        <w:rPr>
          <w:rFonts w:asciiTheme="minorHAnsi" w:hAnsiTheme="minorHAnsi"/>
          <w:i/>
          <w:sz w:val="20"/>
          <w:szCs w:val="20"/>
        </w:rPr>
        <w:lastRenderedPageBreak/>
        <w:t xml:space="preserve">na regionalnym rynku pracy. </w:t>
      </w:r>
      <w:r w:rsidRPr="004818C2">
        <w:rPr>
          <w:rFonts w:asciiTheme="minorHAnsi" w:hAnsiTheme="minorHAnsi"/>
          <w:sz w:val="20"/>
          <w:szCs w:val="20"/>
        </w:rPr>
        <w:t xml:space="preserve">Łączny budżet projektu to  204 679,20 zł. Głównym celem projektu była aktywizacja i doprowadzenie do zatrudnienia uczestniczek projektu. Wsparciem w postaci szkolenia „Opiekun osób wymagających pomocy w samodzielnej egzystencji”,  a następnie stażami w DPS-ach zostało objętych 21 bezrobotnych kobiet </w:t>
      </w:r>
      <w:r w:rsidRPr="004818C2">
        <w:rPr>
          <w:rFonts w:asciiTheme="minorHAnsi" w:hAnsiTheme="minorHAnsi"/>
          <w:sz w:val="20"/>
          <w:szCs w:val="20"/>
        </w:rPr>
        <w:br/>
        <w:t xml:space="preserve">z powiatu włocławskiego ziemskiego i grodzkiego, zarejestrowanych jako osoby bezrobotne, z wykształceniem średnim ogólnokształcącym. Preferowane były osoby bez doświadczenia zawodowego i kwalifikacji. Uczestniczki projektu po ukończeniu szkolenia „Opiekun osób wymagających pomocy w samodzielnej egzystencji” od stycznia  do czerwca 2015 r. odbywały staże w PCK we Włocławku, DPS-ach we Włocławku, Kowalu, Rzeżewie i MGOPS w Lubrańcu. 19 osób zakończyło udział </w:t>
      </w:r>
      <w:r w:rsidR="00F10BF4">
        <w:rPr>
          <w:rFonts w:asciiTheme="minorHAnsi" w:hAnsiTheme="minorHAnsi"/>
          <w:sz w:val="20"/>
          <w:szCs w:val="20"/>
        </w:rPr>
        <w:t xml:space="preserve">                       </w:t>
      </w:r>
      <w:r w:rsidRPr="004818C2">
        <w:rPr>
          <w:rFonts w:asciiTheme="minorHAnsi" w:hAnsiTheme="minorHAnsi"/>
          <w:sz w:val="20"/>
          <w:szCs w:val="20"/>
        </w:rPr>
        <w:t xml:space="preserve">w projekcie zgodnie z zaplanowaną ścieżką, 2 osoby przerwały udział. Uczestniczkom projektu zostały wypłacone stypendia stażowe oraz zwrot kosztów dojazdu na staż </w:t>
      </w:r>
      <w:r w:rsidR="00F10BF4">
        <w:rPr>
          <w:rFonts w:asciiTheme="minorHAnsi" w:hAnsiTheme="minorHAnsi"/>
          <w:sz w:val="20"/>
          <w:szCs w:val="20"/>
        </w:rPr>
        <w:t xml:space="preserve">             </w:t>
      </w:r>
      <w:r w:rsidRPr="004818C2">
        <w:rPr>
          <w:rFonts w:asciiTheme="minorHAnsi" w:hAnsiTheme="minorHAnsi"/>
          <w:sz w:val="20"/>
          <w:szCs w:val="20"/>
        </w:rPr>
        <w:t>w przypadku osób, które odbywały staż w miejscowości innej niż miejsce zamieszkania.</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b/>
          <w:sz w:val="20"/>
          <w:szCs w:val="20"/>
        </w:rPr>
        <w:t xml:space="preserve">Projekt „Aktywizacja osób młodych pozostających bez pracy we Włocławku </w:t>
      </w:r>
      <w:r w:rsidRPr="004818C2">
        <w:rPr>
          <w:rFonts w:asciiTheme="minorHAnsi" w:hAnsiTheme="minorHAnsi"/>
          <w:b/>
          <w:sz w:val="20"/>
          <w:szCs w:val="20"/>
        </w:rPr>
        <w:br/>
        <w:t>i Powiecie Włocławskim (I)”</w:t>
      </w:r>
      <w:r w:rsidRPr="004818C2">
        <w:rPr>
          <w:rFonts w:asciiTheme="minorHAnsi" w:hAnsiTheme="minorHAnsi"/>
          <w:sz w:val="20"/>
          <w:szCs w:val="20"/>
        </w:rPr>
        <w:t xml:space="preserve"> realizowany był w ramach Działania 1.1 Programu Operacyjnego Wiedza Edukacja Rozwój 2014-2020. </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Celem projektu było zwiększenie możliwości zatrudnienia osób młodych do 29 roku życia bez pracy, w tym w szczególności osób, które nie uczestniczą w kształceniu </w:t>
      </w:r>
      <w:r w:rsidRPr="004818C2">
        <w:rPr>
          <w:rFonts w:asciiTheme="minorHAnsi" w:hAnsiTheme="minorHAnsi"/>
          <w:sz w:val="20"/>
          <w:szCs w:val="20"/>
        </w:rPr>
        <w:br/>
        <w:t>i szkoleniu (tzw. młodzież NEET).</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Uczestnikami projektu były osoby bezrobotne w wieku 18-29 lat zakwalifikowane do I lub II profilu pomocy. W szczególności wsparciem obejmowane były: osoby niepełnosprawne, osoby długotrwale bezrobotne i osoby o niskich kwalifikacjach. </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W ramach projektu realizowane były formy: staże, szkolenia,  jednorazowe środki na podjęcie działalności gospodarczej oraz prace interwencyjne. Osoby bezrobotne otrzymały również pomoc doradcy zawodowego i pośrednika pracy. </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W 2015 roku wsparciem w ramach projektu objęto 650 osób, </w:t>
      </w:r>
      <w:r w:rsidRPr="004818C2">
        <w:rPr>
          <w:rFonts w:asciiTheme="minorHAnsi" w:hAnsiTheme="minorHAnsi"/>
          <w:sz w:val="20"/>
          <w:szCs w:val="20"/>
        </w:rPr>
        <w:br/>
        <w:t>z których: 456 osób skierowano na staże; 150 osoby skierowano na szkolenia; 2 osoby skierowano na prace interwencyjne natomiast 42 osobom przyznano jednorazowe środki na podjęcie działalności gospodarczej. Spośród uczestników 458 osób objęto pośrednictwem pracy</w:t>
      </w:r>
      <w:r w:rsidR="00D65D83">
        <w:rPr>
          <w:rFonts w:asciiTheme="minorHAnsi" w:hAnsiTheme="minorHAnsi"/>
          <w:sz w:val="20"/>
          <w:szCs w:val="20"/>
        </w:rPr>
        <w:t>,</w:t>
      </w:r>
      <w:r w:rsidRPr="004818C2">
        <w:rPr>
          <w:rFonts w:asciiTheme="minorHAnsi" w:hAnsiTheme="minorHAnsi"/>
          <w:sz w:val="20"/>
          <w:szCs w:val="20"/>
        </w:rPr>
        <w:t xml:space="preserve"> a 192 os</w:t>
      </w:r>
      <w:r w:rsidR="00D65D83">
        <w:rPr>
          <w:rFonts w:asciiTheme="minorHAnsi" w:hAnsiTheme="minorHAnsi"/>
          <w:sz w:val="20"/>
          <w:szCs w:val="20"/>
        </w:rPr>
        <w:t>o</w:t>
      </w:r>
      <w:r w:rsidRPr="004818C2">
        <w:rPr>
          <w:rFonts w:asciiTheme="minorHAnsi" w:hAnsiTheme="minorHAnsi"/>
          <w:sz w:val="20"/>
          <w:szCs w:val="20"/>
        </w:rPr>
        <w:t>b</w:t>
      </w:r>
      <w:r w:rsidR="00D65D83">
        <w:rPr>
          <w:rFonts w:asciiTheme="minorHAnsi" w:hAnsiTheme="minorHAnsi"/>
          <w:sz w:val="20"/>
          <w:szCs w:val="20"/>
        </w:rPr>
        <w:t>y</w:t>
      </w:r>
      <w:r w:rsidRPr="004818C2">
        <w:rPr>
          <w:rFonts w:asciiTheme="minorHAnsi" w:hAnsiTheme="minorHAnsi"/>
          <w:sz w:val="20"/>
          <w:szCs w:val="20"/>
        </w:rPr>
        <w:t xml:space="preserve"> poradnictwem zawodowym. Do końca 2015 roku na realizację projektu wydano  4 045 913,43 zł.</w:t>
      </w:r>
    </w:p>
    <w:p w:rsidR="00AA3F1E" w:rsidRPr="004818C2" w:rsidRDefault="00D65D83" w:rsidP="00D65D83">
      <w:pPr>
        <w:ind w:firstLine="567"/>
        <w:contextualSpacing/>
        <w:jc w:val="both"/>
        <w:rPr>
          <w:rFonts w:asciiTheme="minorHAnsi" w:hAnsiTheme="minorHAnsi"/>
          <w:sz w:val="20"/>
          <w:szCs w:val="20"/>
        </w:rPr>
      </w:pPr>
      <w:r>
        <w:rPr>
          <w:rFonts w:asciiTheme="minorHAnsi" w:hAnsiTheme="minorHAnsi"/>
          <w:sz w:val="20"/>
          <w:szCs w:val="20"/>
        </w:rPr>
        <w:t xml:space="preserve">Celem </w:t>
      </w:r>
      <w:r w:rsidR="00AA3F1E" w:rsidRPr="004818C2">
        <w:rPr>
          <w:rFonts w:asciiTheme="minorHAnsi" w:hAnsiTheme="minorHAnsi"/>
          <w:b/>
          <w:sz w:val="20"/>
          <w:szCs w:val="20"/>
        </w:rPr>
        <w:t>Projekt</w:t>
      </w:r>
      <w:r>
        <w:rPr>
          <w:rFonts w:asciiTheme="minorHAnsi" w:hAnsiTheme="minorHAnsi"/>
          <w:b/>
          <w:sz w:val="20"/>
          <w:szCs w:val="20"/>
        </w:rPr>
        <w:t>u</w:t>
      </w:r>
      <w:r w:rsidR="00AA3F1E" w:rsidRPr="004818C2">
        <w:rPr>
          <w:rFonts w:asciiTheme="minorHAnsi" w:hAnsiTheme="minorHAnsi"/>
          <w:b/>
          <w:sz w:val="20"/>
          <w:szCs w:val="20"/>
        </w:rPr>
        <w:t xml:space="preserve"> „Wsparcie aktywności zawodowej osób bezrobotnych we Włocławku i powiecie włocławskim (I) </w:t>
      </w:r>
      <w:r>
        <w:rPr>
          <w:rFonts w:asciiTheme="minorHAnsi" w:hAnsiTheme="minorHAnsi"/>
          <w:sz w:val="20"/>
          <w:szCs w:val="20"/>
        </w:rPr>
        <w:t>było</w:t>
      </w:r>
      <w:r w:rsidR="00AA3F1E" w:rsidRPr="004818C2">
        <w:rPr>
          <w:rFonts w:asciiTheme="minorHAnsi" w:hAnsiTheme="minorHAnsi"/>
          <w:sz w:val="20"/>
          <w:szCs w:val="20"/>
        </w:rPr>
        <w:t xml:space="preserve"> zwiększenie zatrudnienia osób powyżej 29 roku życia znajdujących się w trudnej sytuacji na rynku pracy, w tym osób powyżej 50 roku życia, osób z niepełnosprawnościami, długotrwale bezrobotnych i o niskich kwalifikacjach oraz wzrost liczby przedsiębiorstw zdolnych do trwałego funkcjonowania. </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Uczestnikami projektu </w:t>
      </w:r>
      <w:r w:rsidR="00D65D83">
        <w:rPr>
          <w:rFonts w:asciiTheme="minorHAnsi" w:hAnsiTheme="minorHAnsi"/>
          <w:sz w:val="20"/>
          <w:szCs w:val="20"/>
        </w:rPr>
        <w:t>były</w:t>
      </w:r>
      <w:r w:rsidRPr="004818C2">
        <w:rPr>
          <w:rFonts w:asciiTheme="minorHAnsi" w:hAnsiTheme="minorHAnsi"/>
          <w:sz w:val="20"/>
          <w:szCs w:val="20"/>
        </w:rPr>
        <w:t xml:space="preserve"> osoby zarejestrowane w Powiatowym Urzędzie </w:t>
      </w:r>
      <w:r w:rsidR="00D65D83">
        <w:rPr>
          <w:rFonts w:asciiTheme="minorHAnsi" w:hAnsiTheme="minorHAnsi"/>
          <w:sz w:val="20"/>
          <w:szCs w:val="20"/>
        </w:rPr>
        <w:t>P</w:t>
      </w:r>
      <w:r w:rsidRPr="004818C2">
        <w:rPr>
          <w:rFonts w:asciiTheme="minorHAnsi" w:hAnsiTheme="minorHAnsi"/>
          <w:sz w:val="20"/>
          <w:szCs w:val="20"/>
        </w:rPr>
        <w:t xml:space="preserve">racy we Włocławku jako bezrobotne (I lub II profil pomocy), powyżej 29 roku życia należące co najmniej do jednej z następujących grup: osoby powyżej 50 roku życia, </w:t>
      </w:r>
      <w:r w:rsidRPr="004818C2">
        <w:rPr>
          <w:rFonts w:asciiTheme="minorHAnsi" w:hAnsiTheme="minorHAnsi"/>
          <w:sz w:val="20"/>
          <w:szCs w:val="20"/>
        </w:rPr>
        <w:lastRenderedPageBreak/>
        <w:t>kobiety, osoby</w:t>
      </w:r>
      <w:r w:rsidR="007832E3">
        <w:rPr>
          <w:rFonts w:asciiTheme="minorHAnsi" w:hAnsiTheme="minorHAnsi"/>
          <w:sz w:val="20"/>
          <w:szCs w:val="20"/>
        </w:rPr>
        <w:t xml:space="preserve"> </w:t>
      </w:r>
      <w:r w:rsidRPr="004818C2">
        <w:rPr>
          <w:rFonts w:asciiTheme="minorHAnsi" w:hAnsiTheme="minorHAnsi"/>
          <w:sz w:val="20"/>
          <w:szCs w:val="20"/>
        </w:rPr>
        <w:t>z niepełnosprawnościami, osoby długotrwale bezrobotne,</w:t>
      </w:r>
      <w:r w:rsidR="00F10BF4">
        <w:rPr>
          <w:rFonts w:asciiTheme="minorHAnsi" w:hAnsiTheme="minorHAnsi"/>
          <w:sz w:val="20"/>
          <w:szCs w:val="20"/>
        </w:rPr>
        <w:t xml:space="preserve"> </w:t>
      </w:r>
      <w:r w:rsidRPr="004818C2">
        <w:rPr>
          <w:rFonts w:asciiTheme="minorHAnsi" w:hAnsiTheme="minorHAnsi"/>
          <w:sz w:val="20"/>
          <w:szCs w:val="20"/>
        </w:rPr>
        <w:t>osoby niskowykwalifikowane.</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W ramach projektu realizowane </w:t>
      </w:r>
      <w:r w:rsidR="00D65D83">
        <w:rPr>
          <w:rFonts w:asciiTheme="minorHAnsi" w:hAnsiTheme="minorHAnsi"/>
          <w:sz w:val="20"/>
          <w:szCs w:val="20"/>
        </w:rPr>
        <w:t>były</w:t>
      </w:r>
      <w:r w:rsidRPr="004818C2">
        <w:rPr>
          <w:rFonts w:asciiTheme="minorHAnsi" w:hAnsiTheme="minorHAnsi"/>
          <w:sz w:val="20"/>
          <w:szCs w:val="20"/>
        </w:rPr>
        <w:t xml:space="preserve"> następujące formy: staże, szkolenia, jednorazowe środki na podjęcie działalności gospodarczej oraz wyposażenia lub doposażenia stanowisk pracy. Uczestnicy projektu otrzym</w:t>
      </w:r>
      <w:r w:rsidR="00D65D83">
        <w:rPr>
          <w:rFonts w:asciiTheme="minorHAnsi" w:hAnsiTheme="minorHAnsi"/>
          <w:sz w:val="20"/>
          <w:szCs w:val="20"/>
        </w:rPr>
        <w:t>ali</w:t>
      </w:r>
      <w:r w:rsidRPr="004818C2">
        <w:rPr>
          <w:rFonts w:asciiTheme="minorHAnsi" w:hAnsiTheme="minorHAnsi"/>
          <w:sz w:val="20"/>
          <w:szCs w:val="20"/>
        </w:rPr>
        <w:t xml:space="preserve"> usługi poradnictwa zawodowego oraz pośrednictwa pracy.</w:t>
      </w:r>
    </w:p>
    <w:p w:rsidR="00AA3F1E" w:rsidRPr="004818C2" w:rsidRDefault="00AA3F1E" w:rsidP="007832E3">
      <w:pPr>
        <w:ind w:firstLine="567"/>
        <w:contextualSpacing/>
        <w:jc w:val="both"/>
        <w:rPr>
          <w:rFonts w:asciiTheme="minorHAnsi" w:hAnsiTheme="minorHAnsi"/>
          <w:sz w:val="20"/>
          <w:szCs w:val="20"/>
        </w:rPr>
      </w:pPr>
      <w:r w:rsidRPr="004818C2">
        <w:rPr>
          <w:rFonts w:asciiTheme="minorHAnsi" w:hAnsiTheme="minorHAnsi"/>
          <w:sz w:val="20"/>
          <w:szCs w:val="20"/>
        </w:rPr>
        <w:t xml:space="preserve">W roku 2015 roku wsparciem w ramach w/w projektu objęto 542 osoby, </w:t>
      </w:r>
      <w:r w:rsidR="00F10BF4">
        <w:rPr>
          <w:rFonts w:asciiTheme="minorHAnsi" w:hAnsiTheme="minorHAnsi"/>
          <w:sz w:val="20"/>
          <w:szCs w:val="20"/>
        </w:rPr>
        <w:t xml:space="preserve">                      </w:t>
      </w:r>
      <w:r w:rsidRPr="004818C2">
        <w:rPr>
          <w:rFonts w:asciiTheme="minorHAnsi" w:hAnsiTheme="minorHAnsi"/>
          <w:sz w:val="20"/>
          <w:szCs w:val="20"/>
        </w:rPr>
        <w:t>z których 120 osób skierowano na staże, 270 osób skierowano na szkolenia, 110 osób skierowano na wyposażone lub doposażone stanowiska pracy</w:t>
      </w:r>
      <w:r w:rsidR="00D65D83">
        <w:rPr>
          <w:rFonts w:asciiTheme="minorHAnsi" w:hAnsiTheme="minorHAnsi"/>
          <w:sz w:val="20"/>
          <w:szCs w:val="20"/>
        </w:rPr>
        <w:t>,</w:t>
      </w:r>
      <w:r w:rsidRPr="004818C2">
        <w:rPr>
          <w:rFonts w:asciiTheme="minorHAnsi" w:hAnsiTheme="minorHAnsi"/>
          <w:sz w:val="20"/>
          <w:szCs w:val="20"/>
        </w:rPr>
        <w:t xml:space="preserve"> a 42 osobom przyznano jednorazowe środki na podjęcie działalności gospodarczej. Wszystkich uczestników projektu objęto poradnictwem zawodowym, natomiast pośrednictwem pracy objęto 230 osób. Do końca roku 2015 roku na realizację projektu wydano 4 564 025,44 zł.</w:t>
      </w:r>
    </w:p>
    <w:p w:rsidR="00AA3F1E" w:rsidRPr="004818C2" w:rsidRDefault="00AA3F1E" w:rsidP="004818C2">
      <w:pPr>
        <w:contextualSpacing/>
        <w:jc w:val="both"/>
        <w:rPr>
          <w:rFonts w:asciiTheme="minorHAnsi" w:hAnsiTheme="minorHAnsi"/>
          <w:sz w:val="20"/>
          <w:szCs w:val="20"/>
          <w:u w:val="single"/>
        </w:rPr>
      </w:pPr>
    </w:p>
    <w:p w:rsidR="00AA3F1E" w:rsidRPr="00D65D83" w:rsidRDefault="00AA3F1E" w:rsidP="004818C2">
      <w:pPr>
        <w:contextualSpacing/>
        <w:jc w:val="both"/>
        <w:rPr>
          <w:rFonts w:asciiTheme="minorHAnsi" w:hAnsiTheme="minorHAnsi"/>
          <w:sz w:val="20"/>
          <w:szCs w:val="20"/>
        </w:rPr>
      </w:pPr>
      <w:r w:rsidRPr="00D65D83">
        <w:rPr>
          <w:rFonts w:asciiTheme="minorHAnsi" w:hAnsiTheme="minorHAnsi"/>
          <w:sz w:val="20"/>
          <w:szCs w:val="20"/>
        </w:rPr>
        <w:t>Programy realizowane ze środków Funduszu Pracy – rezerwy ministra</w:t>
      </w:r>
    </w:p>
    <w:p w:rsidR="00AA3F1E" w:rsidRPr="004818C2" w:rsidRDefault="00AA3F1E" w:rsidP="00731129">
      <w:pPr>
        <w:tabs>
          <w:tab w:val="left" w:pos="600"/>
        </w:tabs>
        <w:ind w:firstLine="567"/>
        <w:contextualSpacing/>
        <w:jc w:val="both"/>
        <w:rPr>
          <w:rFonts w:asciiTheme="minorHAnsi" w:hAnsiTheme="minorHAnsi"/>
          <w:sz w:val="20"/>
          <w:szCs w:val="20"/>
        </w:rPr>
      </w:pPr>
      <w:r w:rsidRPr="004818C2">
        <w:rPr>
          <w:rFonts w:asciiTheme="minorHAnsi" w:hAnsiTheme="minorHAnsi"/>
          <w:sz w:val="20"/>
          <w:szCs w:val="20"/>
        </w:rPr>
        <w:t>Powiatowy Urząd Pracy we Włocławku w roku 2015 na podstawie decyzji Ministra Pracy i Polityki Społecznej otrzymał dodatkowe środki z Funduszu Pracy:</w:t>
      </w:r>
    </w:p>
    <w:p w:rsidR="00AA3F1E" w:rsidRPr="007832E3" w:rsidRDefault="00AA3F1E" w:rsidP="00731129">
      <w:pPr>
        <w:pStyle w:val="Akapitzlist"/>
        <w:numPr>
          <w:ilvl w:val="0"/>
          <w:numId w:val="29"/>
        </w:numPr>
        <w:tabs>
          <w:tab w:val="left" w:pos="426"/>
        </w:tabs>
        <w:spacing w:after="0" w:line="240" w:lineRule="auto"/>
        <w:ind w:left="426"/>
        <w:jc w:val="both"/>
        <w:rPr>
          <w:rFonts w:asciiTheme="minorHAnsi" w:hAnsiTheme="minorHAnsi"/>
          <w:sz w:val="20"/>
          <w:szCs w:val="20"/>
        </w:rPr>
      </w:pPr>
      <w:r w:rsidRPr="007832E3">
        <w:rPr>
          <w:rFonts w:asciiTheme="minorHAnsi" w:hAnsiTheme="minorHAnsi"/>
          <w:sz w:val="20"/>
          <w:szCs w:val="20"/>
        </w:rPr>
        <w:t xml:space="preserve">na realizację programu zwiększającego aktywność osób do 25 roku życia </w:t>
      </w:r>
      <w:r w:rsidR="00731129">
        <w:rPr>
          <w:rFonts w:asciiTheme="minorHAnsi" w:hAnsiTheme="minorHAnsi"/>
          <w:sz w:val="20"/>
          <w:szCs w:val="20"/>
        </w:rPr>
        <w:t xml:space="preserve">                      </w:t>
      </w:r>
      <w:r w:rsidRPr="007832E3">
        <w:rPr>
          <w:rFonts w:asciiTheme="minorHAnsi" w:hAnsiTheme="minorHAnsi"/>
          <w:sz w:val="20"/>
          <w:szCs w:val="20"/>
        </w:rPr>
        <w:t>w wysokości 668 000 zł;</w:t>
      </w:r>
    </w:p>
    <w:p w:rsidR="00AA3F1E" w:rsidRPr="007832E3" w:rsidRDefault="00AA3F1E" w:rsidP="00731129">
      <w:pPr>
        <w:pStyle w:val="Akapitzlist"/>
        <w:numPr>
          <w:ilvl w:val="0"/>
          <w:numId w:val="29"/>
        </w:numPr>
        <w:tabs>
          <w:tab w:val="left" w:pos="426"/>
        </w:tabs>
        <w:spacing w:after="0" w:line="240" w:lineRule="auto"/>
        <w:ind w:left="426"/>
        <w:jc w:val="both"/>
        <w:rPr>
          <w:rFonts w:asciiTheme="minorHAnsi" w:hAnsiTheme="minorHAnsi"/>
          <w:sz w:val="20"/>
          <w:szCs w:val="20"/>
        </w:rPr>
      </w:pPr>
      <w:r w:rsidRPr="007832E3">
        <w:rPr>
          <w:rFonts w:asciiTheme="minorHAnsi" w:hAnsiTheme="minorHAnsi"/>
          <w:sz w:val="20"/>
          <w:szCs w:val="20"/>
        </w:rPr>
        <w:t>na realizację programu aktywizacji osób bezrobotnych będących w szczególnej sytuacji na rynku pracy w wysokości 642 200 zł;</w:t>
      </w:r>
    </w:p>
    <w:p w:rsidR="00AA3F1E" w:rsidRPr="007832E3" w:rsidRDefault="00AA3F1E" w:rsidP="00731129">
      <w:pPr>
        <w:pStyle w:val="Akapitzlist"/>
        <w:numPr>
          <w:ilvl w:val="0"/>
          <w:numId w:val="29"/>
        </w:numPr>
        <w:tabs>
          <w:tab w:val="left" w:pos="426"/>
        </w:tabs>
        <w:spacing w:after="0" w:line="240" w:lineRule="auto"/>
        <w:ind w:left="426"/>
        <w:jc w:val="both"/>
        <w:rPr>
          <w:rFonts w:asciiTheme="minorHAnsi" w:hAnsiTheme="minorHAnsi"/>
          <w:sz w:val="20"/>
          <w:szCs w:val="20"/>
        </w:rPr>
      </w:pPr>
      <w:r w:rsidRPr="007832E3">
        <w:rPr>
          <w:rFonts w:asciiTheme="minorHAnsi" w:hAnsiTheme="minorHAnsi"/>
          <w:sz w:val="20"/>
          <w:szCs w:val="20"/>
        </w:rPr>
        <w:t>na realizację programu aktywizacji osób bezrobotnych w wieku powyżej 50 roku życia</w:t>
      </w:r>
      <w:r w:rsidR="007832E3">
        <w:rPr>
          <w:rFonts w:asciiTheme="minorHAnsi" w:hAnsiTheme="minorHAnsi"/>
          <w:sz w:val="20"/>
          <w:szCs w:val="20"/>
        </w:rPr>
        <w:t xml:space="preserve"> </w:t>
      </w:r>
      <w:r w:rsidRPr="007832E3">
        <w:rPr>
          <w:rFonts w:asciiTheme="minorHAnsi" w:hAnsiTheme="minorHAnsi"/>
          <w:sz w:val="20"/>
          <w:szCs w:val="20"/>
        </w:rPr>
        <w:t>w wysokości 366 900 zł;</w:t>
      </w:r>
    </w:p>
    <w:p w:rsidR="00AA3F1E" w:rsidRPr="007832E3" w:rsidRDefault="00AA3F1E" w:rsidP="00731129">
      <w:pPr>
        <w:pStyle w:val="Akapitzlist"/>
        <w:numPr>
          <w:ilvl w:val="0"/>
          <w:numId w:val="29"/>
        </w:numPr>
        <w:tabs>
          <w:tab w:val="left" w:pos="426"/>
        </w:tabs>
        <w:spacing w:after="0" w:line="240" w:lineRule="auto"/>
        <w:ind w:left="426"/>
        <w:jc w:val="both"/>
        <w:rPr>
          <w:rFonts w:asciiTheme="minorHAnsi" w:hAnsiTheme="minorHAnsi"/>
          <w:sz w:val="20"/>
          <w:szCs w:val="20"/>
        </w:rPr>
      </w:pPr>
      <w:r w:rsidRPr="007832E3">
        <w:rPr>
          <w:rFonts w:asciiTheme="minorHAnsi" w:hAnsiTheme="minorHAnsi"/>
          <w:sz w:val="20"/>
          <w:szCs w:val="20"/>
        </w:rPr>
        <w:t xml:space="preserve">na realizację programu aktywizacji osób bezrobotnych w wieku 30 - 50 lat </w:t>
      </w:r>
      <w:r w:rsidR="00731129">
        <w:rPr>
          <w:rFonts w:asciiTheme="minorHAnsi" w:hAnsiTheme="minorHAnsi"/>
          <w:sz w:val="20"/>
          <w:szCs w:val="20"/>
        </w:rPr>
        <w:t xml:space="preserve">                        </w:t>
      </w:r>
      <w:r w:rsidRPr="007832E3">
        <w:rPr>
          <w:rFonts w:asciiTheme="minorHAnsi" w:hAnsiTheme="minorHAnsi"/>
          <w:sz w:val="20"/>
          <w:szCs w:val="20"/>
        </w:rPr>
        <w:t>w wysokości 366 900 zł;</w:t>
      </w:r>
    </w:p>
    <w:p w:rsidR="00AA3F1E" w:rsidRPr="007832E3" w:rsidRDefault="00AA3F1E" w:rsidP="00731129">
      <w:pPr>
        <w:pStyle w:val="Akapitzlist"/>
        <w:numPr>
          <w:ilvl w:val="0"/>
          <w:numId w:val="29"/>
        </w:numPr>
        <w:tabs>
          <w:tab w:val="left" w:pos="426"/>
        </w:tabs>
        <w:spacing w:after="0" w:line="240" w:lineRule="auto"/>
        <w:ind w:left="426"/>
        <w:jc w:val="both"/>
        <w:rPr>
          <w:rFonts w:asciiTheme="minorHAnsi" w:hAnsiTheme="minorHAnsi"/>
          <w:sz w:val="20"/>
          <w:szCs w:val="20"/>
        </w:rPr>
      </w:pPr>
      <w:r w:rsidRPr="007832E3">
        <w:rPr>
          <w:rFonts w:asciiTheme="minorHAnsi" w:hAnsiTheme="minorHAnsi"/>
          <w:sz w:val="20"/>
          <w:szCs w:val="20"/>
        </w:rPr>
        <w:t>na realizację programu aktywizacji osób bezrobotnych w wieku powyżej 50 roku życia</w:t>
      </w:r>
      <w:r w:rsidR="007832E3">
        <w:rPr>
          <w:rFonts w:asciiTheme="minorHAnsi" w:hAnsiTheme="minorHAnsi"/>
          <w:sz w:val="20"/>
          <w:szCs w:val="20"/>
        </w:rPr>
        <w:t xml:space="preserve"> </w:t>
      </w:r>
      <w:r w:rsidRPr="007832E3">
        <w:rPr>
          <w:rFonts w:asciiTheme="minorHAnsi" w:hAnsiTheme="minorHAnsi"/>
          <w:sz w:val="20"/>
          <w:szCs w:val="20"/>
        </w:rPr>
        <w:t>w wysokości 367 000 zł;</w:t>
      </w:r>
    </w:p>
    <w:p w:rsidR="00AA3F1E" w:rsidRPr="007832E3" w:rsidRDefault="00AA3F1E" w:rsidP="00731129">
      <w:pPr>
        <w:pStyle w:val="Akapitzlist"/>
        <w:numPr>
          <w:ilvl w:val="0"/>
          <w:numId w:val="29"/>
        </w:numPr>
        <w:tabs>
          <w:tab w:val="left" w:pos="426"/>
        </w:tabs>
        <w:spacing w:after="0" w:line="240" w:lineRule="auto"/>
        <w:ind w:left="426"/>
        <w:jc w:val="both"/>
        <w:rPr>
          <w:rFonts w:asciiTheme="minorHAnsi" w:hAnsiTheme="minorHAnsi"/>
          <w:sz w:val="20"/>
          <w:szCs w:val="20"/>
        </w:rPr>
      </w:pPr>
      <w:r w:rsidRPr="007832E3">
        <w:rPr>
          <w:rFonts w:asciiTheme="minorHAnsi" w:hAnsiTheme="minorHAnsi"/>
          <w:sz w:val="20"/>
          <w:szCs w:val="20"/>
        </w:rPr>
        <w:t>na realizację programu aktywizacji osób bezrobotnych będących w szczególnej sytuacji na rynku pracy w wysokości 660 000 zł.</w:t>
      </w:r>
    </w:p>
    <w:p w:rsidR="00AA3F1E" w:rsidRPr="004818C2" w:rsidRDefault="00AA3F1E" w:rsidP="007832E3">
      <w:pPr>
        <w:tabs>
          <w:tab w:val="left" w:pos="600"/>
        </w:tabs>
        <w:ind w:firstLine="567"/>
        <w:contextualSpacing/>
        <w:jc w:val="both"/>
        <w:rPr>
          <w:rFonts w:asciiTheme="minorHAnsi" w:hAnsiTheme="minorHAnsi"/>
          <w:sz w:val="20"/>
          <w:szCs w:val="20"/>
        </w:rPr>
      </w:pPr>
      <w:r w:rsidRPr="004818C2">
        <w:rPr>
          <w:rFonts w:asciiTheme="minorHAnsi" w:hAnsiTheme="minorHAnsi"/>
          <w:b/>
          <w:sz w:val="20"/>
          <w:szCs w:val="20"/>
        </w:rPr>
        <w:t>Program zwiększający aktywność osób do 25 roku</w:t>
      </w:r>
      <w:r w:rsidRPr="004818C2">
        <w:rPr>
          <w:rFonts w:asciiTheme="minorHAnsi" w:hAnsiTheme="minorHAnsi"/>
          <w:sz w:val="20"/>
          <w:szCs w:val="20"/>
        </w:rPr>
        <w:t xml:space="preserve"> życia był realizowany </w:t>
      </w:r>
      <w:r w:rsidR="00731129">
        <w:rPr>
          <w:rFonts w:asciiTheme="minorHAnsi" w:hAnsiTheme="minorHAnsi"/>
          <w:sz w:val="20"/>
          <w:szCs w:val="20"/>
        </w:rPr>
        <w:t xml:space="preserve">                     </w:t>
      </w:r>
      <w:r w:rsidRPr="004818C2">
        <w:rPr>
          <w:rFonts w:asciiTheme="minorHAnsi" w:hAnsiTheme="minorHAnsi"/>
          <w:sz w:val="20"/>
          <w:szCs w:val="20"/>
        </w:rPr>
        <w:t xml:space="preserve">w okresie 01.02.2015 r. – 30.11.2015 r. Programem zostały objęte osoby bezrobotne do 25 roku życia zamieszkałe na terenie powiatu włocławskiego ziemskiego </w:t>
      </w:r>
      <w:r w:rsidR="00731129">
        <w:rPr>
          <w:rFonts w:asciiTheme="minorHAnsi" w:hAnsiTheme="minorHAnsi"/>
          <w:sz w:val="20"/>
          <w:szCs w:val="20"/>
        </w:rPr>
        <w:t xml:space="preserve">                               </w:t>
      </w:r>
      <w:r w:rsidRPr="004818C2">
        <w:rPr>
          <w:rFonts w:asciiTheme="minorHAnsi" w:hAnsiTheme="minorHAnsi"/>
          <w:sz w:val="20"/>
          <w:szCs w:val="20"/>
        </w:rPr>
        <w:t>i grodzkiego. W ramach środków z rezerwy w wymienionym programie zaplanowano skierowanie grupy 52 osób na staże (w tym finansowanie stypendiów stażowych, zwrotów kosztów przejazdu oraz badań lekarskich). Do końca roku programem objęto 61 osób.</w:t>
      </w:r>
    </w:p>
    <w:p w:rsidR="00AA3F1E" w:rsidRPr="004818C2" w:rsidRDefault="00AA3F1E" w:rsidP="007832E3">
      <w:pPr>
        <w:tabs>
          <w:tab w:val="left" w:pos="600"/>
        </w:tabs>
        <w:ind w:firstLine="567"/>
        <w:contextualSpacing/>
        <w:jc w:val="both"/>
        <w:rPr>
          <w:rFonts w:asciiTheme="minorHAnsi" w:hAnsiTheme="minorHAnsi"/>
          <w:sz w:val="20"/>
          <w:szCs w:val="20"/>
        </w:rPr>
      </w:pPr>
      <w:r w:rsidRPr="004818C2">
        <w:rPr>
          <w:rFonts w:asciiTheme="minorHAnsi" w:hAnsiTheme="minorHAnsi"/>
          <w:b/>
          <w:sz w:val="20"/>
          <w:szCs w:val="20"/>
        </w:rPr>
        <w:t>Program aktywizacji osób bezrobotnych będących w szczególnej sytuacji na rynku pracy</w:t>
      </w:r>
      <w:r w:rsidRPr="004818C2">
        <w:rPr>
          <w:rFonts w:asciiTheme="minorHAnsi" w:hAnsiTheme="minorHAnsi"/>
          <w:sz w:val="20"/>
          <w:szCs w:val="20"/>
        </w:rPr>
        <w:t xml:space="preserve"> był realizowany w okresie 01.05.2015 r. – 31.12.2015 r. Programem zostały objęte osoby bezrobotne będące w szczególnej sytuacji na rynku pracy, określeni w art. 49 ustawy, zamieszkałe na terenie powiatu włocławskiego ziemskiego i grodzkiego. </w:t>
      </w:r>
      <w:r w:rsidRPr="004818C2">
        <w:rPr>
          <w:rFonts w:asciiTheme="minorHAnsi" w:hAnsiTheme="minorHAnsi"/>
          <w:sz w:val="20"/>
          <w:szCs w:val="20"/>
        </w:rPr>
        <w:br/>
        <w:t xml:space="preserve">W ramach środków z rezerwy w wymienionym programie zaplanowano udzielenie 15 dotacji na rozpoczęcie działalności gospodarczej oraz utworzenie 15 miejsc pracy </w:t>
      </w:r>
      <w:r w:rsidR="00731129">
        <w:rPr>
          <w:rFonts w:asciiTheme="minorHAnsi" w:hAnsiTheme="minorHAnsi"/>
          <w:sz w:val="20"/>
          <w:szCs w:val="20"/>
        </w:rPr>
        <w:t xml:space="preserve">               </w:t>
      </w:r>
      <w:r w:rsidRPr="004818C2">
        <w:rPr>
          <w:rFonts w:asciiTheme="minorHAnsi" w:hAnsiTheme="minorHAnsi"/>
          <w:sz w:val="20"/>
          <w:szCs w:val="20"/>
        </w:rPr>
        <w:lastRenderedPageBreak/>
        <w:t>w ramach wyposażenia lub doposażenia stanowiska pracy. Do końca roku programem objęto 33 osoby.</w:t>
      </w:r>
    </w:p>
    <w:p w:rsidR="00AA3F1E" w:rsidRPr="004818C2" w:rsidRDefault="007832E3" w:rsidP="004818C2">
      <w:pPr>
        <w:tabs>
          <w:tab w:val="left" w:pos="600"/>
        </w:tabs>
        <w:contextualSpacing/>
        <w:jc w:val="both"/>
        <w:rPr>
          <w:rFonts w:asciiTheme="minorHAnsi" w:hAnsiTheme="minorHAnsi"/>
          <w:sz w:val="20"/>
          <w:szCs w:val="20"/>
        </w:rPr>
      </w:pPr>
      <w:r>
        <w:rPr>
          <w:rFonts w:asciiTheme="minorHAnsi" w:hAnsiTheme="minorHAnsi"/>
          <w:b/>
          <w:sz w:val="20"/>
          <w:szCs w:val="20"/>
        </w:rPr>
        <w:tab/>
      </w:r>
      <w:r w:rsidR="00AA3F1E" w:rsidRPr="004818C2">
        <w:rPr>
          <w:rFonts w:asciiTheme="minorHAnsi" w:hAnsiTheme="minorHAnsi"/>
          <w:b/>
          <w:sz w:val="20"/>
          <w:szCs w:val="20"/>
        </w:rPr>
        <w:t>Program aktywizacji osób bezrobotnych w wieku powyżej 50 roku życia</w:t>
      </w:r>
      <w:r w:rsidR="00AA3F1E" w:rsidRPr="004818C2">
        <w:rPr>
          <w:rFonts w:asciiTheme="minorHAnsi" w:hAnsiTheme="minorHAnsi"/>
          <w:sz w:val="20"/>
          <w:szCs w:val="20"/>
        </w:rPr>
        <w:t xml:space="preserve"> był realizowany w okresie 01.05.2015 r. – 31.12.2015 r. Programem zostały objęte osoby bezrobotne powyżej 50 roku życia, zamieszkałe na terenie powiatu włocławskiego ziemskiego i grodzkiego. W ramach środków z rezerwy w wymienionym programie zaplanowano udzielenie 9 dotacji na rozpoczęcie działalności gospodarczej oraz utworzenie 8 miejsc pracy w ramach wyposażenia lub doposażenia stanowiska pracy. Do końca roku programem objęto 17 osób.</w:t>
      </w:r>
    </w:p>
    <w:p w:rsidR="00AA3F1E" w:rsidRPr="004818C2" w:rsidRDefault="007832E3" w:rsidP="004818C2">
      <w:pPr>
        <w:tabs>
          <w:tab w:val="left" w:pos="600"/>
        </w:tabs>
        <w:contextualSpacing/>
        <w:jc w:val="both"/>
        <w:rPr>
          <w:rFonts w:asciiTheme="minorHAnsi" w:hAnsiTheme="minorHAnsi"/>
          <w:sz w:val="20"/>
          <w:szCs w:val="20"/>
        </w:rPr>
      </w:pPr>
      <w:r>
        <w:rPr>
          <w:rFonts w:asciiTheme="minorHAnsi" w:hAnsiTheme="minorHAnsi"/>
          <w:b/>
          <w:sz w:val="20"/>
          <w:szCs w:val="20"/>
        </w:rPr>
        <w:tab/>
      </w:r>
      <w:r w:rsidR="00AA3F1E" w:rsidRPr="004818C2">
        <w:rPr>
          <w:rFonts w:asciiTheme="minorHAnsi" w:hAnsiTheme="minorHAnsi"/>
          <w:b/>
          <w:sz w:val="20"/>
          <w:szCs w:val="20"/>
        </w:rPr>
        <w:t>Program aktywizacji osób bezrobotnych w wieku 30 - 50 lat</w:t>
      </w:r>
      <w:r w:rsidR="00AA3F1E" w:rsidRPr="004818C2">
        <w:rPr>
          <w:rFonts w:asciiTheme="minorHAnsi" w:hAnsiTheme="minorHAnsi"/>
          <w:sz w:val="20"/>
          <w:szCs w:val="20"/>
        </w:rPr>
        <w:t xml:space="preserve"> był realizowany </w:t>
      </w:r>
      <w:r w:rsidR="00731129">
        <w:rPr>
          <w:rFonts w:asciiTheme="minorHAnsi" w:hAnsiTheme="minorHAnsi"/>
          <w:sz w:val="20"/>
          <w:szCs w:val="20"/>
        </w:rPr>
        <w:t xml:space="preserve">            </w:t>
      </w:r>
      <w:r w:rsidR="00AA3F1E" w:rsidRPr="004818C2">
        <w:rPr>
          <w:rFonts w:asciiTheme="minorHAnsi" w:hAnsiTheme="minorHAnsi"/>
          <w:sz w:val="20"/>
          <w:szCs w:val="20"/>
        </w:rPr>
        <w:t xml:space="preserve">w okresie 15.06.2015 r. – 30.11.2015 r. Programem zostały objęte osoby bezrobotne w wieku 30 - 50 lat, zamieszkałe na terenie powiatu włocławskiego ziemskiego </w:t>
      </w:r>
      <w:r w:rsidR="00731129">
        <w:rPr>
          <w:rFonts w:asciiTheme="minorHAnsi" w:hAnsiTheme="minorHAnsi"/>
          <w:sz w:val="20"/>
          <w:szCs w:val="20"/>
        </w:rPr>
        <w:t xml:space="preserve">                    </w:t>
      </w:r>
      <w:r w:rsidR="00AA3F1E" w:rsidRPr="004818C2">
        <w:rPr>
          <w:rFonts w:asciiTheme="minorHAnsi" w:hAnsiTheme="minorHAnsi"/>
          <w:sz w:val="20"/>
          <w:szCs w:val="20"/>
        </w:rPr>
        <w:t xml:space="preserve">i grodzkiego. W ramach środków z rezerwy w wymienionym programie zaplanowano organizację robót publicznych. Do końca roku programem objęto 59 osób. </w:t>
      </w:r>
    </w:p>
    <w:p w:rsidR="00AA3F1E" w:rsidRPr="004818C2" w:rsidRDefault="007832E3" w:rsidP="004818C2">
      <w:pPr>
        <w:tabs>
          <w:tab w:val="left" w:pos="600"/>
        </w:tabs>
        <w:contextualSpacing/>
        <w:jc w:val="both"/>
        <w:rPr>
          <w:rFonts w:asciiTheme="minorHAnsi" w:hAnsiTheme="minorHAnsi"/>
          <w:sz w:val="20"/>
          <w:szCs w:val="20"/>
        </w:rPr>
      </w:pPr>
      <w:r>
        <w:rPr>
          <w:rFonts w:asciiTheme="minorHAnsi" w:hAnsiTheme="minorHAnsi"/>
          <w:b/>
          <w:sz w:val="20"/>
          <w:szCs w:val="20"/>
        </w:rPr>
        <w:tab/>
      </w:r>
      <w:r w:rsidR="00AA3F1E" w:rsidRPr="004818C2">
        <w:rPr>
          <w:rFonts w:asciiTheme="minorHAnsi" w:hAnsiTheme="minorHAnsi"/>
          <w:b/>
          <w:sz w:val="20"/>
          <w:szCs w:val="20"/>
        </w:rPr>
        <w:t>Program aktywizacji osób bezrobotnych w wieku powyżej 50 roku życia</w:t>
      </w:r>
      <w:r w:rsidR="00AA3F1E" w:rsidRPr="004818C2">
        <w:rPr>
          <w:rFonts w:asciiTheme="minorHAnsi" w:hAnsiTheme="minorHAnsi"/>
          <w:sz w:val="20"/>
          <w:szCs w:val="20"/>
        </w:rPr>
        <w:t xml:space="preserve"> był realizowany w okresie 15.06.2015 r. – 30.11.2015 r. Programem zostały objęte osoby bezrobotne w wieku powyżej 50 lat, zamieszkałe na terenie powiatu włocławskiego ziemskiego i grodzkiego. W ramach środków z rezerwy w wymienionym programie zaplanowano organizację robót publicznych. Do końca roku programem objęto 51 osób. </w:t>
      </w:r>
    </w:p>
    <w:p w:rsidR="00AA3F1E" w:rsidRPr="004818C2" w:rsidRDefault="007832E3" w:rsidP="004818C2">
      <w:pPr>
        <w:tabs>
          <w:tab w:val="left" w:pos="600"/>
        </w:tabs>
        <w:contextualSpacing/>
        <w:jc w:val="both"/>
        <w:rPr>
          <w:rFonts w:asciiTheme="minorHAnsi" w:hAnsiTheme="minorHAnsi"/>
          <w:sz w:val="20"/>
          <w:szCs w:val="20"/>
        </w:rPr>
      </w:pPr>
      <w:r>
        <w:rPr>
          <w:rFonts w:asciiTheme="minorHAnsi" w:hAnsiTheme="minorHAnsi"/>
          <w:b/>
          <w:sz w:val="20"/>
          <w:szCs w:val="20"/>
        </w:rPr>
        <w:tab/>
      </w:r>
      <w:r w:rsidR="00AA3F1E" w:rsidRPr="004818C2">
        <w:rPr>
          <w:rFonts w:asciiTheme="minorHAnsi" w:hAnsiTheme="minorHAnsi"/>
          <w:b/>
          <w:sz w:val="20"/>
          <w:szCs w:val="20"/>
        </w:rPr>
        <w:t>Program aktywizacji osób bezrobotnych będących w szczególnej sytuacji na rynku pracy</w:t>
      </w:r>
      <w:r w:rsidR="00AA3F1E" w:rsidRPr="004818C2">
        <w:rPr>
          <w:rFonts w:asciiTheme="minorHAnsi" w:hAnsiTheme="minorHAnsi"/>
          <w:sz w:val="20"/>
          <w:szCs w:val="20"/>
        </w:rPr>
        <w:t xml:space="preserve"> był realizowany w okresie 01.08.2015 r. – 31.12.2015 r. Programem zostały objęte osoby bezrobotne będące w szczególnej sytuacji na rynku pracy, określeni w art. 49 ustawy, zamieszkałe na terenie powiatu włocławskiego ziemskiego i grodzkiego. </w:t>
      </w:r>
      <w:r w:rsidR="00AA3F1E" w:rsidRPr="004818C2">
        <w:rPr>
          <w:rFonts w:asciiTheme="minorHAnsi" w:hAnsiTheme="minorHAnsi"/>
          <w:sz w:val="20"/>
          <w:szCs w:val="20"/>
        </w:rPr>
        <w:br/>
        <w:t xml:space="preserve">W ramach środków z rezerwy w wymienionym programie zaplanowano udzielenie 15 dotacji na rozpoczęcie działalności gospodarczej oraz utworzenie 15 miejsc pracy </w:t>
      </w:r>
      <w:r w:rsidR="00731129">
        <w:rPr>
          <w:rFonts w:asciiTheme="minorHAnsi" w:hAnsiTheme="minorHAnsi"/>
          <w:sz w:val="20"/>
          <w:szCs w:val="20"/>
        </w:rPr>
        <w:t xml:space="preserve">                 </w:t>
      </w:r>
      <w:r w:rsidR="00AA3F1E" w:rsidRPr="004818C2">
        <w:rPr>
          <w:rFonts w:asciiTheme="minorHAnsi" w:hAnsiTheme="minorHAnsi"/>
          <w:sz w:val="20"/>
          <w:szCs w:val="20"/>
        </w:rPr>
        <w:t>w ramach wyposażenia lub doposażenia stanowiska pracy. Do końca roku programem objęto 30 osób.</w:t>
      </w:r>
    </w:p>
    <w:p w:rsidR="00AA3F1E" w:rsidRPr="004818C2" w:rsidRDefault="00AA3F1E" w:rsidP="004818C2">
      <w:pPr>
        <w:tabs>
          <w:tab w:val="left" w:pos="600"/>
        </w:tabs>
        <w:contextualSpacing/>
        <w:jc w:val="both"/>
        <w:rPr>
          <w:rFonts w:asciiTheme="minorHAnsi" w:hAnsiTheme="minorHAnsi"/>
          <w:sz w:val="20"/>
          <w:szCs w:val="20"/>
        </w:rPr>
      </w:pPr>
    </w:p>
    <w:p w:rsidR="00AA3F1E" w:rsidRPr="00D65D83" w:rsidRDefault="00AA3F1E" w:rsidP="004818C2">
      <w:pPr>
        <w:tabs>
          <w:tab w:val="left" w:pos="600"/>
        </w:tabs>
        <w:contextualSpacing/>
        <w:jc w:val="both"/>
        <w:rPr>
          <w:rFonts w:asciiTheme="minorHAnsi" w:hAnsiTheme="minorHAnsi"/>
          <w:sz w:val="20"/>
          <w:szCs w:val="20"/>
        </w:rPr>
      </w:pPr>
      <w:r w:rsidRPr="00D65D83">
        <w:rPr>
          <w:rFonts w:asciiTheme="minorHAnsi" w:hAnsiTheme="minorHAnsi"/>
          <w:sz w:val="20"/>
          <w:szCs w:val="20"/>
        </w:rPr>
        <w:t>Program realizowany ze środków PFRON</w:t>
      </w:r>
    </w:p>
    <w:p w:rsidR="00AA3F1E" w:rsidRPr="004818C2" w:rsidRDefault="00AA3F1E" w:rsidP="007832E3">
      <w:pPr>
        <w:tabs>
          <w:tab w:val="left" w:pos="426"/>
        </w:tabs>
        <w:ind w:firstLine="567"/>
        <w:contextualSpacing/>
        <w:jc w:val="both"/>
        <w:rPr>
          <w:rFonts w:asciiTheme="minorHAnsi" w:hAnsiTheme="minorHAnsi"/>
          <w:sz w:val="20"/>
          <w:szCs w:val="20"/>
        </w:rPr>
      </w:pPr>
      <w:r w:rsidRPr="004818C2">
        <w:rPr>
          <w:rFonts w:asciiTheme="minorHAnsi" w:hAnsiTheme="minorHAnsi"/>
          <w:bCs/>
          <w:sz w:val="20"/>
          <w:szCs w:val="20"/>
        </w:rPr>
        <w:t>W okresie od 13 marca do 31 grudnia 2015 r. realizowany był program</w:t>
      </w:r>
      <w:r w:rsidRPr="004818C2">
        <w:rPr>
          <w:rFonts w:asciiTheme="minorHAnsi" w:hAnsiTheme="minorHAnsi"/>
          <w:iCs/>
          <w:sz w:val="20"/>
          <w:szCs w:val="20"/>
        </w:rPr>
        <w:t xml:space="preserve"> „JUNIOR - program aktywizacji zawodowej bezrobotnych absolwentów niepełnosprawnych” finansowany ze środków Państwowego Funduszu Rehabilitacji Osób Niepełnosprawnych.</w:t>
      </w:r>
      <w:r w:rsidRPr="004818C2">
        <w:rPr>
          <w:rFonts w:asciiTheme="minorHAnsi" w:hAnsiTheme="minorHAnsi"/>
          <w:i/>
          <w:iCs/>
          <w:sz w:val="20"/>
          <w:szCs w:val="20"/>
        </w:rPr>
        <w:t xml:space="preserve"> </w:t>
      </w:r>
      <w:r w:rsidRPr="004818C2">
        <w:rPr>
          <w:rFonts w:asciiTheme="minorHAnsi" w:hAnsiTheme="minorHAnsi"/>
          <w:bCs/>
          <w:sz w:val="20"/>
          <w:szCs w:val="20"/>
        </w:rPr>
        <w:t>Celem programu była p</w:t>
      </w:r>
      <w:r w:rsidRPr="004818C2">
        <w:rPr>
          <w:rFonts w:asciiTheme="minorHAnsi" w:hAnsiTheme="minorHAnsi"/>
          <w:sz w:val="20"/>
          <w:szCs w:val="20"/>
        </w:rPr>
        <w:t xml:space="preserve">oprawa sytuacji niepełnosprawnych absolwentów na rynku pracy poprzez zwiększenie ich możliwości w korzystaniu </w:t>
      </w:r>
      <w:r w:rsidRPr="004818C2">
        <w:rPr>
          <w:rFonts w:asciiTheme="minorHAnsi" w:hAnsiTheme="minorHAnsi"/>
          <w:sz w:val="20"/>
          <w:szCs w:val="20"/>
        </w:rPr>
        <w:br/>
        <w:t xml:space="preserve">ze staży. Programem było objętych 9 bezrobotnych absolwentów do 30 roku życia, </w:t>
      </w:r>
      <w:r w:rsidRPr="004818C2">
        <w:rPr>
          <w:rFonts w:asciiTheme="minorHAnsi" w:hAnsiTheme="minorHAnsi"/>
          <w:sz w:val="20"/>
          <w:szCs w:val="20"/>
        </w:rPr>
        <w:br/>
        <w:t xml:space="preserve">z lekkim stopniem niepełnosprawności z powiatu włocławskiego ziemskiego oraz grodzkiego. </w:t>
      </w:r>
      <w:r w:rsidRPr="004818C2">
        <w:rPr>
          <w:rFonts w:asciiTheme="minorHAnsi" w:hAnsiTheme="minorHAnsi"/>
          <w:bCs/>
          <w:sz w:val="20"/>
          <w:szCs w:val="20"/>
        </w:rPr>
        <w:t>Pracodawcy</w:t>
      </w:r>
      <w:r w:rsidRPr="004818C2">
        <w:rPr>
          <w:rFonts w:asciiTheme="minorHAnsi" w:hAnsiTheme="minorHAnsi"/>
          <w:sz w:val="20"/>
          <w:szCs w:val="20"/>
        </w:rPr>
        <w:t xml:space="preserve"> uczestniczącemu w programie  przysługiwała jednorazowa premia z tytułu odbycia stażu przez bezrobotnego. Premia była wypłacana </w:t>
      </w:r>
      <w:r w:rsidRPr="004818C2">
        <w:rPr>
          <w:rFonts w:asciiTheme="minorHAnsi" w:hAnsiTheme="minorHAnsi"/>
          <w:sz w:val="20"/>
          <w:szCs w:val="20"/>
        </w:rPr>
        <w:br/>
        <w:t xml:space="preserve">po zakończeniu stażu. Prawo do otrzymania premii uzyskało 6 pracodawców. Osobom odbywającym staż w ramach programu „JUNIOR” oprócz stypendium stażowego </w:t>
      </w:r>
      <w:r w:rsidRPr="004818C2">
        <w:rPr>
          <w:rFonts w:asciiTheme="minorHAnsi" w:hAnsiTheme="minorHAnsi"/>
          <w:sz w:val="20"/>
          <w:szCs w:val="20"/>
        </w:rPr>
        <w:lastRenderedPageBreak/>
        <w:t xml:space="preserve">wypłacanego ze środków Funduszu Pracy, dodatkowo udzielana była comiesięczna pomoc ze środków PFRON w formie dofinansowania będącego </w:t>
      </w:r>
      <w:r w:rsidRPr="004818C2">
        <w:rPr>
          <w:rFonts w:asciiTheme="minorHAnsi" w:hAnsiTheme="minorHAnsi"/>
          <w:bCs/>
          <w:sz w:val="20"/>
          <w:szCs w:val="20"/>
        </w:rPr>
        <w:t xml:space="preserve">świadczeniem </w:t>
      </w:r>
      <w:r w:rsidRPr="004818C2">
        <w:rPr>
          <w:rFonts w:asciiTheme="minorHAnsi" w:hAnsiTheme="minorHAnsi"/>
          <w:bCs/>
          <w:sz w:val="20"/>
          <w:szCs w:val="20"/>
        </w:rPr>
        <w:br/>
        <w:t>na rehabilitację zawodową</w:t>
      </w:r>
      <w:r w:rsidRPr="004818C2">
        <w:rPr>
          <w:rFonts w:asciiTheme="minorHAnsi" w:hAnsiTheme="minorHAnsi"/>
          <w:b/>
          <w:bCs/>
          <w:sz w:val="20"/>
          <w:szCs w:val="20"/>
        </w:rPr>
        <w:t xml:space="preserve"> </w:t>
      </w:r>
      <w:r w:rsidRPr="004818C2">
        <w:rPr>
          <w:rFonts w:asciiTheme="minorHAnsi" w:hAnsiTheme="minorHAnsi"/>
          <w:sz w:val="20"/>
          <w:szCs w:val="20"/>
        </w:rPr>
        <w:t>w kwocie 500 zł. Każdy bezrobotny przez cały okres trwania stażu był objęty opieką doradcy zawodowego, którego zadaniem była aktywna współpraca z pracodawcą  w realizacji stażu. Po zakończeniu stażu 5 osób uzyskało zatrudnienie.</w:t>
      </w:r>
    </w:p>
    <w:p w:rsidR="00AA3F1E" w:rsidRPr="00D65D83" w:rsidRDefault="00AA3F1E" w:rsidP="004818C2">
      <w:pPr>
        <w:tabs>
          <w:tab w:val="left" w:pos="426"/>
        </w:tabs>
        <w:contextualSpacing/>
        <w:jc w:val="both"/>
        <w:rPr>
          <w:rFonts w:asciiTheme="minorHAnsi" w:hAnsiTheme="minorHAnsi"/>
          <w:sz w:val="20"/>
          <w:szCs w:val="20"/>
        </w:rPr>
      </w:pPr>
      <w:r w:rsidRPr="00D65D83">
        <w:rPr>
          <w:rFonts w:asciiTheme="minorHAnsi" w:hAnsiTheme="minorHAnsi"/>
          <w:sz w:val="20"/>
          <w:szCs w:val="20"/>
        </w:rPr>
        <w:t>Programy Specjalne</w:t>
      </w:r>
    </w:p>
    <w:p w:rsidR="00AA3F1E" w:rsidRPr="004818C2" w:rsidRDefault="00AA3F1E" w:rsidP="004818C2">
      <w:pPr>
        <w:tabs>
          <w:tab w:val="left" w:pos="426"/>
        </w:tabs>
        <w:contextualSpacing/>
        <w:jc w:val="both"/>
        <w:rPr>
          <w:rFonts w:asciiTheme="minorHAnsi" w:hAnsiTheme="minorHAnsi"/>
          <w:sz w:val="20"/>
          <w:szCs w:val="20"/>
        </w:rPr>
      </w:pPr>
      <w:r w:rsidRPr="004818C2">
        <w:rPr>
          <w:rFonts w:asciiTheme="minorHAnsi" w:hAnsiTheme="minorHAnsi"/>
          <w:sz w:val="20"/>
          <w:szCs w:val="20"/>
        </w:rPr>
        <w:t>W 2015 r. PUP we Włocławku realizował ze środków Funduszu Pracy 3 programy specjalne:</w:t>
      </w:r>
    </w:p>
    <w:p w:rsidR="00AA3F1E" w:rsidRPr="004818C2" w:rsidRDefault="00AA3F1E" w:rsidP="00D208B7">
      <w:pPr>
        <w:numPr>
          <w:ilvl w:val="0"/>
          <w:numId w:val="5"/>
        </w:numPr>
        <w:tabs>
          <w:tab w:val="left" w:pos="426"/>
        </w:tabs>
        <w:ind w:left="426" w:hanging="426"/>
        <w:contextualSpacing/>
        <w:jc w:val="both"/>
        <w:rPr>
          <w:rFonts w:asciiTheme="minorHAnsi" w:hAnsiTheme="minorHAnsi"/>
          <w:sz w:val="20"/>
          <w:szCs w:val="20"/>
        </w:rPr>
      </w:pPr>
      <w:r w:rsidRPr="004818C2">
        <w:rPr>
          <w:rFonts w:asciiTheme="minorHAnsi" w:hAnsiTheme="minorHAnsi"/>
          <w:sz w:val="20"/>
          <w:szCs w:val="20"/>
        </w:rPr>
        <w:t xml:space="preserve">Głównym celem programu specjalnego </w:t>
      </w:r>
      <w:r w:rsidRPr="004818C2">
        <w:rPr>
          <w:rFonts w:asciiTheme="minorHAnsi" w:hAnsiTheme="minorHAnsi"/>
          <w:b/>
          <w:sz w:val="20"/>
          <w:szCs w:val="20"/>
        </w:rPr>
        <w:t>„Aktywne trójki”</w:t>
      </w:r>
      <w:r w:rsidRPr="004818C2">
        <w:rPr>
          <w:rFonts w:asciiTheme="minorHAnsi" w:hAnsiTheme="minorHAnsi"/>
          <w:sz w:val="20"/>
          <w:szCs w:val="20"/>
        </w:rPr>
        <w:t xml:space="preserve"> było zaktywizowanie 118 osób bezrobotnych z III profilu pomocy, zarejestrowanych w Powiatowym Urzędzie Pracy we Włocławku. Program realizowano od 2 marca do 31 grudnia 2015 r.</w:t>
      </w:r>
      <w:r w:rsidR="00731129">
        <w:rPr>
          <w:rFonts w:asciiTheme="minorHAnsi" w:hAnsiTheme="minorHAnsi"/>
          <w:sz w:val="20"/>
          <w:szCs w:val="20"/>
        </w:rPr>
        <w:t xml:space="preserve"> </w:t>
      </w:r>
      <w:r w:rsidRPr="004818C2">
        <w:rPr>
          <w:rFonts w:asciiTheme="minorHAnsi" w:hAnsiTheme="minorHAnsi"/>
          <w:sz w:val="20"/>
          <w:szCs w:val="20"/>
        </w:rPr>
        <w:t>Przy wyborze uczestników PUP współpracował z gminami z terenu powiatu włocławskiego. Każdy uczestnik programu otrzymał poradę doradcy zawodowego, następnie został skierowany na roboty publiczne, miał zapewniony zwrot kosztów dojazdu oraz zwrot za zakupioną odzież roboczą. Do końca grudnia 2015 r. wsparciem objęto 105 osób.</w:t>
      </w:r>
    </w:p>
    <w:p w:rsidR="00AA3F1E" w:rsidRPr="004818C2" w:rsidRDefault="00AA3F1E" w:rsidP="00D208B7">
      <w:pPr>
        <w:numPr>
          <w:ilvl w:val="0"/>
          <w:numId w:val="5"/>
        </w:numPr>
        <w:tabs>
          <w:tab w:val="left" w:pos="426"/>
        </w:tabs>
        <w:ind w:left="426" w:hanging="426"/>
        <w:contextualSpacing/>
        <w:jc w:val="both"/>
        <w:rPr>
          <w:rFonts w:asciiTheme="minorHAnsi" w:hAnsiTheme="minorHAnsi"/>
          <w:sz w:val="20"/>
          <w:szCs w:val="20"/>
        </w:rPr>
      </w:pPr>
      <w:r w:rsidRPr="004818C2">
        <w:rPr>
          <w:rFonts w:asciiTheme="minorHAnsi" w:hAnsiTheme="minorHAnsi"/>
          <w:sz w:val="20"/>
          <w:szCs w:val="20"/>
        </w:rPr>
        <w:t xml:space="preserve">Głównym celem programu specjalnego </w:t>
      </w:r>
      <w:r w:rsidRPr="004818C2">
        <w:rPr>
          <w:rFonts w:asciiTheme="minorHAnsi" w:hAnsiTheme="minorHAnsi"/>
          <w:b/>
          <w:sz w:val="20"/>
          <w:szCs w:val="20"/>
        </w:rPr>
        <w:t>„Meliorant”</w:t>
      </w:r>
      <w:r w:rsidRPr="004818C2">
        <w:rPr>
          <w:rFonts w:asciiTheme="minorHAnsi" w:hAnsiTheme="minorHAnsi"/>
          <w:sz w:val="20"/>
          <w:szCs w:val="20"/>
        </w:rPr>
        <w:t xml:space="preserve"> było zaktywizowanie 44 osób bezrobotnych z II i III profilu pomocy, zarejestrowanych w Powiatowym Urzędzie pracy we Włocławku. Program był realizowany od maja do grudnia 2015 r. Uczestnicy wykonywali prace konserwacyjne i remontowe na rzekach </w:t>
      </w:r>
      <w:r w:rsidRPr="004818C2">
        <w:rPr>
          <w:rFonts w:asciiTheme="minorHAnsi" w:hAnsiTheme="minorHAnsi"/>
          <w:sz w:val="20"/>
          <w:szCs w:val="20"/>
        </w:rPr>
        <w:br/>
        <w:t xml:space="preserve">i urządzeniach melioracji podstawowych na terenie powiatu włocławskiego. </w:t>
      </w:r>
      <w:r w:rsidRPr="004818C2">
        <w:rPr>
          <w:rFonts w:asciiTheme="minorHAnsi" w:hAnsiTheme="minorHAnsi"/>
          <w:sz w:val="20"/>
          <w:szCs w:val="20"/>
        </w:rPr>
        <w:br/>
        <w:t>Przy wyborze uczestników PUP współpracował z 7 gminnymi spółkami wodnymi. Każdy uczestnik programu otrzymał poradę doradcy zawodowego, następnie został skierowany na roboty publiczne, miał zapewniony zwrot kosztów dojazdu oraz zwrot za zakupioną odzież roboczą. Do końca grudnia 2015 r. wsparciem objęto 51 osób.</w:t>
      </w:r>
    </w:p>
    <w:p w:rsidR="00AA3F1E" w:rsidRPr="004818C2" w:rsidRDefault="00AA3F1E" w:rsidP="00D208B7">
      <w:pPr>
        <w:numPr>
          <w:ilvl w:val="0"/>
          <w:numId w:val="5"/>
        </w:numPr>
        <w:tabs>
          <w:tab w:val="left" w:pos="426"/>
        </w:tabs>
        <w:ind w:left="426" w:hanging="426"/>
        <w:contextualSpacing/>
        <w:jc w:val="both"/>
        <w:rPr>
          <w:rFonts w:asciiTheme="minorHAnsi" w:hAnsiTheme="minorHAnsi"/>
          <w:sz w:val="20"/>
          <w:szCs w:val="20"/>
        </w:rPr>
      </w:pPr>
      <w:r w:rsidRPr="004818C2">
        <w:rPr>
          <w:rFonts w:asciiTheme="minorHAnsi" w:hAnsiTheme="minorHAnsi"/>
          <w:sz w:val="20"/>
          <w:szCs w:val="20"/>
        </w:rPr>
        <w:t xml:space="preserve">Program specjalny </w:t>
      </w:r>
      <w:r w:rsidRPr="004818C2">
        <w:rPr>
          <w:rFonts w:asciiTheme="minorHAnsi" w:hAnsiTheme="minorHAnsi"/>
          <w:b/>
          <w:sz w:val="20"/>
          <w:szCs w:val="20"/>
        </w:rPr>
        <w:t>„ Odkrywcy I”</w:t>
      </w:r>
      <w:r w:rsidRPr="004818C2">
        <w:rPr>
          <w:rFonts w:asciiTheme="minorHAnsi" w:hAnsiTheme="minorHAnsi"/>
          <w:sz w:val="20"/>
          <w:szCs w:val="20"/>
        </w:rPr>
        <w:t xml:space="preserve">  był pierwszym krokiem PUP we Włocławku do nowego modelu planowania działań aktywizacyjnych na terenie powiatu ziemskiego. Model ten opierał się nie na doraźnych propozycjach </w:t>
      </w:r>
      <w:r w:rsidRPr="004818C2">
        <w:rPr>
          <w:rFonts w:asciiTheme="minorHAnsi" w:hAnsiTheme="minorHAnsi"/>
          <w:sz w:val="20"/>
          <w:szCs w:val="20"/>
        </w:rPr>
        <w:br/>
        <w:t>dla poszczególnych bezrobotnych, a na budowaniu wspólnych działań z gminami, których uczestnikami były osoby bezrobotne. Celem tego programu była aktywizacja społeczno-zawodowa 25 bezrobotnych z II i III profilu pomocy. Program był realizowany od czerwca do grudnia 2015 r. Każdy uczestnik programu otrzymał poradę doradcy zawodowego, część osób została skierowana na szkolenia, następnie na roboty publiczne. Każdy z uczestników miał możliwość zwrotu kosztów zakupionych specyficznych elementów wspierających zatrudnienie tj. odzieży roboczej lub sprzętu. Do końca grudnia 2015 r. wsparciem objęto 27 osób.</w:t>
      </w:r>
    </w:p>
    <w:p w:rsidR="0071190C" w:rsidRPr="004818C2" w:rsidRDefault="0071190C" w:rsidP="004818C2">
      <w:pPr>
        <w:tabs>
          <w:tab w:val="left" w:pos="600"/>
        </w:tabs>
        <w:contextualSpacing/>
        <w:jc w:val="both"/>
        <w:rPr>
          <w:rFonts w:asciiTheme="minorHAnsi" w:hAnsiTheme="minorHAnsi"/>
          <w:bCs/>
          <w:snapToGrid w:val="0"/>
          <w:sz w:val="20"/>
          <w:szCs w:val="20"/>
        </w:rPr>
      </w:pPr>
    </w:p>
    <w:p w:rsidR="00D76B94" w:rsidRDefault="00FF5245" w:rsidP="00D81A60">
      <w:pPr>
        <w:pStyle w:val="Nagwek1"/>
        <w:numPr>
          <w:ilvl w:val="0"/>
          <w:numId w:val="2"/>
        </w:numPr>
        <w:tabs>
          <w:tab w:val="clear" w:pos="720"/>
          <w:tab w:val="num" w:pos="709"/>
        </w:tabs>
        <w:ind w:left="284" w:firstLine="0"/>
        <w:rPr>
          <w:rFonts w:asciiTheme="minorHAnsi" w:hAnsiTheme="minorHAnsi"/>
          <w:b/>
          <w:sz w:val="20"/>
          <w:szCs w:val="20"/>
        </w:rPr>
      </w:pPr>
      <w:bookmarkStart w:id="43" w:name="_Toc442080482"/>
      <w:r w:rsidRPr="00B123A8">
        <w:rPr>
          <w:rFonts w:asciiTheme="minorHAnsi" w:hAnsiTheme="minorHAnsi"/>
          <w:b/>
          <w:sz w:val="20"/>
          <w:szCs w:val="20"/>
        </w:rPr>
        <w:lastRenderedPageBreak/>
        <w:t>Spółdzielnie socjalne.</w:t>
      </w:r>
      <w:bookmarkEnd w:id="43"/>
    </w:p>
    <w:p w:rsidR="00A27720" w:rsidRPr="007832E3" w:rsidRDefault="00A27720" w:rsidP="007832E3">
      <w:pPr>
        <w:contextualSpacing/>
        <w:jc w:val="both"/>
        <w:rPr>
          <w:rFonts w:asciiTheme="minorHAnsi" w:hAnsiTheme="minorHAnsi"/>
          <w:b/>
          <w:sz w:val="16"/>
          <w:szCs w:val="20"/>
          <w:u w:val="single"/>
        </w:rPr>
      </w:pPr>
    </w:p>
    <w:p w:rsidR="006E754C" w:rsidRPr="007832E3" w:rsidRDefault="006E754C" w:rsidP="007832E3">
      <w:pPr>
        <w:ind w:firstLine="567"/>
        <w:contextualSpacing/>
        <w:jc w:val="both"/>
        <w:rPr>
          <w:rFonts w:asciiTheme="minorHAnsi" w:hAnsiTheme="minorHAnsi"/>
          <w:sz w:val="20"/>
        </w:rPr>
      </w:pPr>
      <w:r w:rsidRPr="007832E3">
        <w:rPr>
          <w:rFonts w:asciiTheme="minorHAnsi" w:hAnsiTheme="minorHAnsi"/>
          <w:sz w:val="20"/>
        </w:rPr>
        <w:t>W 2015r. żadna spółdzielnia socjalna nie wystąpiła do Powiatowego Urzędu Pracy</w:t>
      </w:r>
      <w:r w:rsidR="007832E3">
        <w:rPr>
          <w:rFonts w:asciiTheme="minorHAnsi" w:hAnsiTheme="minorHAnsi"/>
          <w:sz w:val="20"/>
        </w:rPr>
        <w:t xml:space="preserve"> </w:t>
      </w:r>
      <w:r w:rsidRPr="007832E3">
        <w:rPr>
          <w:rFonts w:asciiTheme="minorHAnsi" w:hAnsiTheme="minorHAnsi"/>
          <w:sz w:val="20"/>
        </w:rPr>
        <w:t>we Włocławku o wsparcie w ramach umowy w sprawie zwrotu opłaconych składek</w:t>
      </w:r>
      <w:r w:rsidR="007832E3">
        <w:rPr>
          <w:rFonts w:asciiTheme="minorHAnsi" w:hAnsiTheme="minorHAnsi"/>
          <w:sz w:val="20"/>
        </w:rPr>
        <w:t xml:space="preserve"> </w:t>
      </w:r>
      <w:r w:rsidRPr="007832E3">
        <w:rPr>
          <w:rFonts w:asciiTheme="minorHAnsi" w:hAnsiTheme="minorHAnsi"/>
          <w:sz w:val="20"/>
        </w:rPr>
        <w:t>na ubezpieczenia społeczne za członków spółdzielni socjalnej zatrudnionych na podstawie spółdzielczej umowy o pracę z Funduszu Pracy.</w:t>
      </w:r>
    </w:p>
    <w:p w:rsidR="006E754C" w:rsidRPr="007832E3" w:rsidRDefault="006E754C" w:rsidP="007832E3">
      <w:pPr>
        <w:ind w:firstLine="567"/>
        <w:contextualSpacing/>
        <w:jc w:val="both"/>
        <w:rPr>
          <w:rFonts w:asciiTheme="minorHAnsi" w:hAnsiTheme="minorHAnsi"/>
          <w:sz w:val="20"/>
        </w:rPr>
      </w:pPr>
      <w:r w:rsidRPr="007832E3">
        <w:rPr>
          <w:rFonts w:asciiTheme="minorHAnsi" w:hAnsiTheme="minorHAnsi"/>
          <w:sz w:val="20"/>
        </w:rPr>
        <w:t>Realizując umowy zawarte w poprzednich latach Powiatowy Urząd Pracy we Włocławku dokonał wypłaty refundacji w okresie od stycznia do grudnia 2015r. na łączna kwotę</w:t>
      </w:r>
      <w:r w:rsidR="007832E3">
        <w:rPr>
          <w:rFonts w:asciiTheme="minorHAnsi" w:hAnsiTheme="minorHAnsi"/>
          <w:sz w:val="20"/>
        </w:rPr>
        <w:t xml:space="preserve"> </w:t>
      </w:r>
      <w:r w:rsidRPr="007832E3">
        <w:rPr>
          <w:rFonts w:asciiTheme="minorHAnsi" w:hAnsiTheme="minorHAnsi"/>
          <w:sz w:val="20"/>
        </w:rPr>
        <w:t>2.044,56 zł.</w:t>
      </w:r>
    </w:p>
    <w:p w:rsidR="006E754C" w:rsidRPr="007832E3" w:rsidRDefault="006E754C" w:rsidP="007832E3">
      <w:pPr>
        <w:ind w:firstLine="567"/>
        <w:contextualSpacing/>
        <w:jc w:val="both"/>
        <w:rPr>
          <w:rFonts w:asciiTheme="minorHAnsi" w:hAnsiTheme="minorHAnsi"/>
          <w:sz w:val="20"/>
        </w:rPr>
      </w:pPr>
      <w:r w:rsidRPr="007832E3">
        <w:rPr>
          <w:rFonts w:asciiTheme="minorHAnsi" w:hAnsiTheme="minorHAnsi"/>
          <w:sz w:val="20"/>
        </w:rPr>
        <w:t xml:space="preserve">Ponadto w 2015r. żadna osoba bezrobotna nie ubiegała się o środki na założenie lub przystąpienie do istniejącej spółdzielni socjalnej. </w:t>
      </w:r>
    </w:p>
    <w:p w:rsidR="008645CF" w:rsidRPr="007832E3" w:rsidRDefault="008645CF" w:rsidP="007832E3">
      <w:pPr>
        <w:contextualSpacing/>
        <w:jc w:val="both"/>
        <w:rPr>
          <w:rFonts w:asciiTheme="minorHAnsi" w:hAnsiTheme="minorHAnsi"/>
          <w:sz w:val="16"/>
          <w:szCs w:val="20"/>
        </w:rPr>
      </w:pPr>
    </w:p>
    <w:p w:rsidR="00A27720" w:rsidRPr="004249BE" w:rsidRDefault="00D81A60" w:rsidP="004249BE">
      <w:pPr>
        <w:pStyle w:val="Nagwek1"/>
        <w:numPr>
          <w:ilvl w:val="0"/>
          <w:numId w:val="2"/>
        </w:numPr>
        <w:rPr>
          <w:rFonts w:asciiTheme="minorHAnsi" w:hAnsiTheme="minorHAnsi"/>
          <w:b/>
          <w:sz w:val="20"/>
          <w:szCs w:val="20"/>
        </w:rPr>
      </w:pPr>
      <w:bookmarkStart w:id="44" w:name="_Toc442080483"/>
      <w:r w:rsidRPr="004249BE">
        <w:rPr>
          <w:rFonts w:asciiTheme="minorHAnsi" w:hAnsiTheme="minorHAnsi"/>
          <w:b/>
          <w:sz w:val="20"/>
          <w:szCs w:val="20"/>
        </w:rPr>
        <w:t>Program Aktywizacja i Integracja.</w:t>
      </w:r>
      <w:bookmarkEnd w:id="44"/>
    </w:p>
    <w:p w:rsidR="00D81A60" w:rsidRPr="007832E3" w:rsidRDefault="00D81A60" w:rsidP="007832E3">
      <w:pPr>
        <w:pStyle w:val="Akapitzlist"/>
        <w:spacing w:after="0" w:line="240" w:lineRule="auto"/>
        <w:ind w:left="0"/>
        <w:jc w:val="both"/>
        <w:rPr>
          <w:rFonts w:asciiTheme="minorHAnsi" w:hAnsiTheme="minorHAnsi"/>
          <w:sz w:val="16"/>
          <w:szCs w:val="20"/>
        </w:rPr>
      </w:pPr>
    </w:p>
    <w:p w:rsidR="00FD44EC" w:rsidRPr="007832E3" w:rsidRDefault="00FD44EC" w:rsidP="007832E3">
      <w:pPr>
        <w:ind w:firstLine="567"/>
        <w:contextualSpacing/>
        <w:jc w:val="both"/>
        <w:rPr>
          <w:rFonts w:asciiTheme="minorHAnsi" w:hAnsiTheme="minorHAnsi"/>
          <w:sz w:val="20"/>
        </w:rPr>
      </w:pPr>
      <w:r w:rsidRPr="007832E3">
        <w:rPr>
          <w:rFonts w:asciiTheme="minorHAnsi" w:hAnsiTheme="minorHAnsi"/>
          <w:sz w:val="20"/>
        </w:rPr>
        <w:t xml:space="preserve">Powiatowy Urząd Pracy we Włocławku w pierwszym kwartale 2015r. przeprowadził postępowanie konkursowe dotyczące wyłonienia organizacji pozarządowej, która miałaby przeprowadzić warsztaty dla  bezrobotnych w 2015r., </w:t>
      </w:r>
      <w:r w:rsidR="0065272E">
        <w:rPr>
          <w:rFonts w:asciiTheme="minorHAnsi" w:hAnsiTheme="minorHAnsi"/>
          <w:sz w:val="20"/>
        </w:rPr>
        <w:t xml:space="preserve">        </w:t>
      </w:r>
      <w:r w:rsidRPr="007832E3">
        <w:rPr>
          <w:rFonts w:asciiTheme="minorHAnsi" w:hAnsiTheme="minorHAnsi"/>
          <w:sz w:val="20"/>
        </w:rPr>
        <w:t>w ramach Programu Aktywizacja i Integracja. Wykonawcom powierzonego zadania publicznego (przeprowadzenia warsztatów) zostało Stowarzyszenie Inicjatyw Społeczno-Ekonomicznych „SUKCES”.</w:t>
      </w:r>
    </w:p>
    <w:p w:rsidR="00FD44EC" w:rsidRPr="007832E3" w:rsidRDefault="00FD44EC" w:rsidP="007832E3">
      <w:pPr>
        <w:ind w:firstLine="567"/>
        <w:contextualSpacing/>
        <w:jc w:val="both"/>
        <w:rPr>
          <w:rFonts w:asciiTheme="minorHAnsi" w:hAnsiTheme="minorHAnsi"/>
          <w:sz w:val="20"/>
        </w:rPr>
      </w:pPr>
      <w:r w:rsidRPr="007832E3">
        <w:rPr>
          <w:rFonts w:asciiTheme="minorHAnsi" w:hAnsiTheme="minorHAnsi"/>
          <w:sz w:val="20"/>
        </w:rPr>
        <w:t xml:space="preserve">Program Aktywizacja i Integracja przewidziany został dla 168 bezrobotnych podzielonych na grupy. Zajęcia i prace społecznie użyteczne </w:t>
      </w:r>
      <w:r w:rsidR="00D65D83">
        <w:rPr>
          <w:rFonts w:asciiTheme="minorHAnsi" w:hAnsiTheme="minorHAnsi"/>
          <w:sz w:val="20"/>
        </w:rPr>
        <w:t>były</w:t>
      </w:r>
      <w:r w:rsidRPr="007832E3">
        <w:rPr>
          <w:rFonts w:asciiTheme="minorHAnsi" w:hAnsiTheme="minorHAnsi"/>
          <w:sz w:val="20"/>
        </w:rPr>
        <w:t xml:space="preserve"> dla każdej grupy prowadzone przez okres 2 miesięcy.</w:t>
      </w:r>
    </w:p>
    <w:p w:rsidR="00FD44EC" w:rsidRPr="007832E3" w:rsidRDefault="00FD44EC" w:rsidP="007832E3">
      <w:pPr>
        <w:ind w:firstLine="567"/>
        <w:contextualSpacing/>
        <w:jc w:val="both"/>
        <w:rPr>
          <w:rFonts w:asciiTheme="minorHAnsi" w:hAnsiTheme="minorHAnsi"/>
          <w:sz w:val="20"/>
        </w:rPr>
      </w:pPr>
      <w:r w:rsidRPr="007832E3">
        <w:rPr>
          <w:rFonts w:asciiTheme="minorHAnsi" w:hAnsiTheme="minorHAnsi"/>
          <w:sz w:val="20"/>
        </w:rPr>
        <w:t xml:space="preserve">Planowany termin realizacji tego zadania publicznego przewidziany </w:t>
      </w:r>
      <w:r w:rsidR="00D65D83">
        <w:rPr>
          <w:rFonts w:asciiTheme="minorHAnsi" w:hAnsiTheme="minorHAnsi"/>
          <w:sz w:val="20"/>
        </w:rPr>
        <w:t>był</w:t>
      </w:r>
      <w:r w:rsidRPr="007832E3">
        <w:rPr>
          <w:rFonts w:asciiTheme="minorHAnsi" w:hAnsiTheme="minorHAnsi"/>
          <w:sz w:val="20"/>
        </w:rPr>
        <w:t xml:space="preserve"> na okres od 13 kwietnia 2015 r. do 4 grudnia 2015 r. zgodnie ze złożonymi przez jednostki samorządu terytorialnego deklaracjami</w:t>
      </w:r>
      <w:r w:rsidR="00D65D83">
        <w:rPr>
          <w:rFonts w:asciiTheme="minorHAnsi" w:hAnsiTheme="minorHAnsi"/>
          <w:sz w:val="20"/>
        </w:rPr>
        <w:t>,</w:t>
      </w:r>
      <w:r w:rsidRPr="007832E3">
        <w:rPr>
          <w:rFonts w:asciiTheme="minorHAnsi" w:hAnsiTheme="minorHAnsi"/>
          <w:sz w:val="20"/>
        </w:rPr>
        <w:t xml:space="preserve"> określającymi liczbę bezrobotnych uczestników PAI.</w:t>
      </w:r>
    </w:p>
    <w:p w:rsidR="00FD44EC" w:rsidRPr="007832E3" w:rsidRDefault="00FD44EC" w:rsidP="007832E3">
      <w:pPr>
        <w:ind w:firstLine="567"/>
        <w:contextualSpacing/>
        <w:jc w:val="both"/>
        <w:rPr>
          <w:rFonts w:asciiTheme="minorHAnsi" w:hAnsiTheme="minorHAnsi"/>
          <w:sz w:val="20"/>
        </w:rPr>
      </w:pPr>
      <w:r w:rsidRPr="007832E3">
        <w:rPr>
          <w:rFonts w:asciiTheme="minorHAnsi" w:hAnsiTheme="minorHAnsi"/>
          <w:sz w:val="20"/>
        </w:rPr>
        <w:t>W okresie od stycznia do grudnia 2015 r. Powiatowy Urząd Pracy we Włocławku podpisał 10 porozumień w sprawie organizacji prac społecznie użytecznych w ramach Programu Aktywizacja i Integracja dla 138 osób. Na okres od 13 kwietnia do 12 czerwca 2015 r. dla 64 osób, na okres od 13 lipca do 12 września 2015 r. dla 28 osób oraz na okres od 5 października do 4 grudnia 2015 r. dla 46 osób.</w:t>
      </w:r>
    </w:p>
    <w:p w:rsidR="00FD44EC" w:rsidRPr="007832E3" w:rsidRDefault="00FD44EC" w:rsidP="007832E3">
      <w:pPr>
        <w:widowControl w:val="0"/>
        <w:suppressAutoHyphens/>
        <w:ind w:firstLine="567"/>
        <w:contextualSpacing/>
        <w:jc w:val="both"/>
        <w:rPr>
          <w:rFonts w:asciiTheme="minorHAnsi" w:hAnsiTheme="minorHAnsi"/>
          <w:kern w:val="1"/>
          <w:sz w:val="20"/>
          <w:lang w:eastAsia="ar-SA"/>
        </w:rPr>
      </w:pPr>
      <w:r w:rsidRPr="007832E3">
        <w:rPr>
          <w:rFonts w:asciiTheme="minorHAnsi" w:hAnsiTheme="minorHAnsi"/>
          <w:kern w:val="1"/>
          <w:sz w:val="20"/>
          <w:lang w:eastAsia="ar-SA"/>
        </w:rPr>
        <w:t>Organizatorami tych prac były urzędy miast i gmin objęte właściwością miejscową tutejszego urzędu, a także Miejski Ośrodek Pomocy Rodzinie we Włocławku.</w:t>
      </w:r>
    </w:p>
    <w:p w:rsidR="00FD44EC" w:rsidRPr="007832E3" w:rsidRDefault="00FD44EC" w:rsidP="007832E3">
      <w:pPr>
        <w:widowControl w:val="0"/>
        <w:suppressAutoHyphens/>
        <w:ind w:firstLine="567"/>
        <w:contextualSpacing/>
        <w:jc w:val="both"/>
        <w:rPr>
          <w:rFonts w:asciiTheme="minorHAnsi" w:hAnsiTheme="minorHAnsi"/>
          <w:kern w:val="1"/>
          <w:sz w:val="20"/>
          <w:lang w:eastAsia="ar-SA"/>
        </w:rPr>
      </w:pPr>
      <w:r w:rsidRPr="007832E3">
        <w:rPr>
          <w:rFonts w:asciiTheme="minorHAnsi" w:hAnsiTheme="minorHAnsi"/>
          <w:kern w:val="1"/>
          <w:sz w:val="20"/>
          <w:lang w:eastAsia="ar-SA"/>
        </w:rPr>
        <w:t>Łącznie do prac społecznie użytecznych w ramach ww. Programu w okresie od stycznia do grudnia 2015 r. skierowano  136 osób (80 kobiet), w tym z powiatu ziemskiego 90 osób (46 kobiet) oraz z powiatu grodzkiego 46 os</w:t>
      </w:r>
      <w:r w:rsidR="00D65D83">
        <w:rPr>
          <w:rFonts w:asciiTheme="minorHAnsi" w:hAnsiTheme="minorHAnsi"/>
          <w:kern w:val="1"/>
          <w:sz w:val="20"/>
          <w:lang w:eastAsia="ar-SA"/>
        </w:rPr>
        <w:t>ó</w:t>
      </w:r>
      <w:r w:rsidRPr="007832E3">
        <w:rPr>
          <w:rFonts w:asciiTheme="minorHAnsi" w:hAnsiTheme="minorHAnsi"/>
          <w:kern w:val="1"/>
          <w:sz w:val="20"/>
          <w:lang w:eastAsia="ar-SA"/>
        </w:rPr>
        <w:t>b (34 kobiety).</w:t>
      </w:r>
    </w:p>
    <w:p w:rsidR="00FD44EC" w:rsidRPr="007832E3" w:rsidRDefault="00FD44EC" w:rsidP="007832E3">
      <w:pPr>
        <w:widowControl w:val="0"/>
        <w:suppressAutoHyphens/>
        <w:contextualSpacing/>
        <w:jc w:val="both"/>
        <w:rPr>
          <w:rFonts w:asciiTheme="minorHAnsi" w:hAnsiTheme="minorHAnsi"/>
          <w:kern w:val="1"/>
          <w:sz w:val="20"/>
          <w:lang w:eastAsia="ar-SA"/>
        </w:rPr>
      </w:pPr>
      <w:r w:rsidRPr="007832E3">
        <w:rPr>
          <w:rFonts w:asciiTheme="minorHAnsi" w:hAnsiTheme="minorHAnsi"/>
          <w:kern w:val="1"/>
          <w:sz w:val="20"/>
          <w:lang w:eastAsia="ar-SA"/>
        </w:rPr>
        <w:t>Najważniejsze zadania wykonywane w ramach prac społecznie użytecznych to:</w:t>
      </w:r>
    </w:p>
    <w:p w:rsidR="00FD44EC" w:rsidRPr="007832E3" w:rsidRDefault="00FD44EC" w:rsidP="00D208B7">
      <w:pPr>
        <w:pStyle w:val="Akapitzlist"/>
        <w:numPr>
          <w:ilvl w:val="0"/>
          <w:numId w:val="30"/>
        </w:numPr>
        <w:jc w:val="both"/>
        <w:rPr>
          <w:rFonts w:asciiTheme="minorHAnsi" w:eastAsia="Lucida Sans Unicode" w:hAnsiTheme="minorHAnsi"/>
          <w:sz w:val="20"/>
        </w:rPr>
      </w:pPr>
      <w:r w:rsidRPr="007832E3">
        <w:rPr>
          <w:rFonts w:asciiTheme="minorHAnsi" w:eastAsia="Lucida Sans Unicode" w:hAnsiTheme="minorHAnsi"/>
          <w:sz w:val="20"/>
        </w:rPr>
        <w:t>prace porządkowe,</w:t>
      </w:r>
    </w:p>
    <w:p w:rsidR="00FD44EC" w:rsidRPr="007832E3" w:rsidRDefault="00FD44EC" w:rsidP="00D208B7">
      <w:pPr>
        <w:pStyle w:val="Akapitzlist"/>
        <w:numPr>
          <w:ilvl w:val="0"/>
          <w:numId w:val="30"/>
        </w:numPr>
        <w:jc w:val="both"/>
        <w:rPr>
          <w:rFonts w:asciiTheme="minorHAnsi" w:eastAsia="Lucida Sans Unicode" w:hAnsiTheme="minorHAnsi"/>
          <w:sz w:val="20"/>
        </w:rPr>
      </w:pPr>
      <w:r w:rsidRPr="007832E3">
        <w:rPr>
          <w:rFonts w:asciiTheme="minorHAnsi" w:eastAsia="Lucida Sans Unicode" w:hAnsiTheme="minorHAnsi"/>
          <w:sz w:val="20"/>
        </w:rPr>
        <w:t>prace drogowe i brukarskie,</w:t>
      </w:r>
    </w:p>
    <w:p w:rsidR="00FD44EC" w:rsidRPr="007832E3" w:rsidRDefault="00FD44EC" w:rsidP="00D208B7">
      <w:pPr>
        <w:pStyle w:val="Akapitzlist"/>
        <w:numPr>
          <w:ilvl w:val="0"/>
          <w:numId w:val="30"/>
        </w:numPr>
        <w:jc w:val="both"/>
        <w:rPr>
          <w:rFonts w:asciiTheme="minorHAnsi" w:eastAsia="Lucida Sans Unicode" w:hAnsiTheme="minorHAnsi"/>
          <w:sz w:val="20"/>
        </w:rPr>
      </w:pPr>
      <w:r w:rsidRPr="007832E3">
        <w:rPr>
          <w:rFonts w:asciiTheme="minorHAnsi" w:eastAsia="Lucida Sans Unicode" w:hAnsiTheme="minorHAnsi"/>
          <w:sz w:val="20"/>
        </w:rPr>
        <w:t>prace melioracyjne,</w:t>
      </w:r>
    </w:p>
    <w:p w:rsidR="00FD44EC" w:rsidRPr="007832E3" w:rsidRDefault="00FD44EC" w:rsidP="00D208B7">
      <w:pPr>
        <w:pStyle w:val="Akapitzlist"/>
        <w:numPr>
          <w:ilvl w:val="0"/>
          <w:numId w:val="30"/>
        </w:numPr>
        <w:jc w:val="both"/>
        <w:rPr>
          <w:rFonts w:asciiTheme="minorHAnsi" w:eastAsia="Lucida Sans Unicode" w:hAnsiTheme="minorHAnsi"/>
          <w:sz w:val="20"/>
        </w:rPr>
      </w:pPr>
      <w:r w:rsidRPr="007832E3">
        <w:rPr>
          <w:rFonts w:asciiTheme="minorHAnsi" w:eastAsia="Lucida Sans Unicode" w:hAnsiTheme="minorHAnsi"/>
          <w:sz w:val="20"/>
        </w:rPr>
        <w:lastRenderedPageBreak/>
        <w:t>prace remontowe,</w:t>
      </w:r>
    </w:p>
    <w:p w:rsidR="00FD44EC" w:rsidRPr="007832E3" w:rsidRDefault="00FD44EC" w:rsidP="00D208B7">
      <w:pPr>
        <w:pStyle w:val="Akapitzlist"/>
        <w:numPr>
          <w:ilvl w:val="0"/>
          <w:numId w:val="30"/>
        </w:numPr>
        <w:jc w:val="both"/>
        <w:rPr>
          <w:rFonts w:asciiTheme="minorHAnsi" w:eastAsia="Lucida Sans Unicode" w:hAnsiTheme="minorHAnsi"/>
          <w:sz w:val="20"/>
        </w:rPr>
      </w:pPr>
      <w:r w:rsidRPr="007832E3">
        <w:rPr>
          <w:rFonts w:asciiTheme="minorHAnsi" w:hAnsiTheme="minorHAnsi"/>
          <w:sz w:val="20"/>
        </w:rPr>
        <w:t>prace malarskie,</w:t>
      </w:r>
    </w:p>
    <w:p w:rsidR="00FD44EC" w:rsidRPr="007832E3" w:rsidRDefault="00FD44EC" w:rsidP="00D208B7">
      <w:pPr>
        <w:pStyle w:val="Akapitzlist"/>
        <w:numPr>
          <w:ilvl w:val="0"/>
          <w:numId w:val="30"/>
        </w:numPr>
        <w:jc w:val="both"/>
        <w:rPr>
          <w:rFonts w:asciiTheme="minorHAnsi" w:eastAsia="Lucida Sans Unicode" w:hAnsiTheme="minorHAnsi"/>
          <w:sz w:val="20"/>
        </w:rPr>
      </w:pPr>
      <w:r w:rsidRPr="007832E3">
        <w:rPr>
          <w:rFonts w:asciiTheme="minorHAnsi" w:eastAsia="Lucida Sans Unicode" w:hAnsiTheme="minorHAnsi"/>
          <w:sz w:val="20"/>
        </w:rPr>
        <w:t>pielęgnacja zieleni,</w:t>
      </w:r>
    </w:p>
    <w:p w:rsidR="00FD44EC" w:rsidRPr="007832E3" w:rsidRDefault="00FD44EC" w:rsidP="00D208B7">
      <w:pPr>
        <w:pStyle w:val="Akapitzlist"/>
        <w:numPr>
          <w:ilvl w:val="0"/>
          <w:numId w:val="30"/>
        </w:numPr>
        <w:spacing w:after="0" w:line="240" w:lineRule="auto"/>
        <w:jc w:val="both"/>
        <w:rPr>
          <w:rFonts w:asciiTheme="minorHAnsi" w:eastAsia="Lucida Sans Unicode" w:hAnsiTheme="minorHAnsi"/>
          <w:sz w:val="20"/>
        </w:rPr>
      </w:pPr>
      <w:r w:rsidRPr="007832E3">
        <w:rPr>
          <w:rFonts w:asciiTheme="minorHAnsi" w:eastAsia="Lucida Sans Unicode" w:hAnsiTheme="minorHAnsi"/>
          <w:sz w:val="20"/>
        </w:rPr>
        <w:t>usługi opiekuńcze.</w:t>
      </w:r>
    </w:p>
    <w:p w:rsidR="00FD44EC" w:rsidRPr="007832E3" w:rsidRDefault="00FD44EC" w:rsidP="007832E3">
      <w:pPr>
        <w:widowControl w:val="0"/>
        <w:suppressAutoHyphens/>
        <w:contextualSpacing/>
        <w:jc w:val="both"/>
        <w:rPr>
          <w:rFonts w:asciiTheme="minorHAnsi" w:hAnsiTheme="minorHAnsi"/>
          <w:kern w:val="1"/>
          <w:sz w:val="20"/>
          <w:lang w:eastAsia="ar-SA"/>
        </w:rPr>
      </w:pPr>
      <w:r w:rsidRPr="007832E3">
        <w:rPr>
          <w:rFonts w:asciiTheme="minorHAnsi" w:hAnsiTheme="minorHAnsi"/>
          <w:kern w:val="1"/>
          <w:sz w:val="20"/>
          <w:lang w:eastAsia="ar-SA"/>
        </w:rPr>
        <w:t>Największą ilość osób zatrudniał:</w:t>
      </w:r>
    </w:p>
    <w:p w:rsidR="00FD44EC" w:rsidRPr="007832E3" w:rsidRDefault="00FD44EC" w:rsidP="00D208B7">
      <w:pPr>
        <w:pStyle w:val="Akapitzlist"/>
        <w:widowControl w:val="0"/>
        <w:numPr>
          <w:ilvl w:val="0"/>
          <w:numId w:val="30"/>
        </w:numPr>
        <w:tabs>
          <w:tab w:val="left" w:pos="360"/>
        </w:tabs>
        <w:suppressAutoHyphens/>
        <w:spacing w:after="0" w:line="240" w:lineRule="auto"/>
        <w:jc w:val="both"/>
        <w:rPr>
          <w:rFonts w:asciiTheme="minorHAnsi" w:eastAsia="Lucida Sans Unicode" w:hAnsiTheme="minorHAnsi" w:cs="Tahoma"/>
          <w:color w:val="000000"/>
          <w:kern w:val="1"/>
          <w:sz w:val="20"/>
          <w:lang w:eastAsia="ar-SA"/>
        </w:rPr>
      </w:pPr>
      <w:r w:rsidRPr="007832E3">
        <w:rPr>
          <w:rFonts w:asciiTheme="minorHAnsi" w:eastAsia="Lucida Sans Unicode" w:hAnsiTheme="minorHAnsi" w:cs="Tahoma"/>
          <w:color w:val="000000"/>
          <w:kern w:val="1"/>
          <w:sz w:val="20"/>
          <w:lang w:eastAsia="ar-SA"/>
        </w:rPr>
        <w:t>Miejski Ośrodek Pomocy Rodzinie we Włocławku (46 osób),</w:t>
      </w:r>
    </w:p>
    <w:p w:rsidR="00FD44EC" w:rsidRPr="007832E3" w:rsidRDefault="00FD44EC" w:rsidP="007832E3">
      <w:pPr>
        <w:widowControl w:val="0"/>
        <w:suppressAutoHyphens/>
        <w:contextualSpacing/>
        <w:jc w:val="both"/>
        <w:rPr>
          <w:rFonts w:asciiTheme="minorHAnsi" w:eastAsia="Lucida Sans Unicode" w:hAnsiTheme="minorHAnsi" w:cs="Tahoma"/>
          <w:color w:val="000000"/>
          <w:kern w:val="1"/>
          <w:sz w:val="20"/>
          <w:lang w:eastAsia="ar-SA"/>
        </w:rPr>
      </w:pPr>
      <w:r w:rsidRPr="007832E3">
        <w:rPr>
          <w:rFonts w:asciiTheme="minorHAnsi" w:eastAsia="Lucida Sans Unicode" w:hAnsiTheme="minorHAnsi" w:cs="Tahoma"/>
          <w:color w:val="000000"/>
          <w:kern w:val="1"/>
          <w:sz w:val="20"/>
          <w:lang w:eastAsia="ar-SA"/>
        </w:rPr>
        <w:t>Pozostałe jednostki:</w:t>
      </w:r>
    </w:p>
    <w:p w:rsidR="00FD44EC" w:rsidRPr="007832E3" w:rsidRDefault="00FD44EC" w:rsidP="00D208B7">
      <w:pPr>
        <w:pStyle w:val="Akapitzlist"/>
        <w:widowControl w:val="0"/>
        <w:numPr>
          <w:ilvl w:val="0"/>
          <w:numId w:val="30"/>
        </w:numPr>
        <w:tabs>
          <w:tab w:val="clear" w:pos="360"/>
          <w:tab w:val="left" w:pos="426"/>
        </w:tabs>
        <w:suppressAutoHyphens/>
        <w:jc w:val="both"/>
        <w:rPr>
          <w:rFonts w:asciiTheme="minorHAnsi" w:eastAsia="Lucida Sans Unicode" w:hAnsiTheme="minorHAnsi" w:cs="Tahoma"/>
          <w:color w:val="000000"/>
          <w:kern w:val="1"/>
          <w:sz w:val="20"/>
          <w:lang w:eastAsia="ar-SA"/>
        </w:rPr>
      </w:pPr>
      <w:r w:rsidRPr="007832E3">
        <w:rPr>
          <w:rFonts w:asciiTheme="minorHAnsi" w:eastAsia="Lucida Sans Unicode" w:hAnsiTheme="minorHAnsi" w:cs="Tahoma"/>
          <w:color w:val="000000"/>
          <w:kern w:val="1"/>
          <w:sz w:val="20"/>
          <w:lang w:eastAsia="ar-SA"/>
        </w:rPr>
        <w:t>Urząd Gminy w Choceniu (20 osób),</w:t>
      </w:r>
    </w:p>
    <w:p w:rsidR="00FD44EC" w:rsidRPr="007832E3" w:rsidRDefault="00FD44EC" w:rsidP="00D208B7">
      <w:pPr>
        <w:pStyle w:val="Akapitzlist"/>
        <w:widowControl w:val="0"/>
        <w:numPr>
          <w:ilvl w:val="0"/>
          <w:numId w:val="30"/>
        </w:numPr>
        <w:tabs>
          <w:tab w:val="clear" w:pos="360"/>
          <w:tab w:val="left" w:pos="426"/>
        </w:tabs>
        <w:suppressAutoHyphens/>
        <w:jc w:val="both"/>
        <w:rPr>
          <w:rFonts w:asciiTheme="minorHAnsi" w:eastAsia="Lucida Sans Unicode" w:hAnsiTheme="minorHAnsi" w:cs="Tahoma"/>
          <w:color w:val="000000"/>
          <w:kern w:val="1"/>
          <w:sz w:val="20"/>
          <w:lang w:eastAsia="ar-SA"/>
        </w:rPr>
      </w:pPr>
      <w:r w:rsidRPr="007832E3">
        <w:rPr>
          <w:rFonts w:asciiTheme="minorHAnsi" w:eastAsia="Lucida Sans Unicode" w:hAnsiTheme="minorHAnsi" w:cs="Tahoma"/>
          <w:color w:val="000000"/>
          <w:kern w:val="1"/>
          <w:sz w:val="20"/>
          <w:lang w:eastAsia="ar-SA"/>
        </w:rPr>
        <w:t>Urząd Gminy w Lubaniu, Urząd Miasta Kowal, Urząd Gminy w Kowalu, Urząd Gminy w Fabiankach, Urząd Gminy w Boniewie,  (10 osób),</w:t>
      </w:r>
    </w:p>
    <w:p w:rsidR="00FD44EC" w:rsidRPr="007832E3" w:rsidRDefault="00FD44EC" w:rsidP="00D208B7">
      <w:pPr>
        <w:pStyle w:val="Akapitzlist"/>
        <w:widowControl w:val="0"/>
        <w:numPr>
          <w:ilvl w:val="0"/>
          <w:numId w:val="30"/>
        </w:numPr>
        <w:tabs>
          <w:tab w:val="clear" w:pos="360"/>
          <w:tab w:val="left" w:pos="426"/>
        </w:tabs>
        <w:suppressAutoHyphens/>
        <w:jc w:val="both"/>
        <w:rPr>
          <w:rFonts w:asciiTheme="minorHAnsi" w:eastAsia="Lucida Sans Unicode" w:hAnsiTheme="minorHAnsi" w:cs="Tahoma"/>
          <w:color w:val="000000"/>
          <w:kern w:val="1"/>
          <w:sz w:val="20"/>
          <w:lang w:eastAsia="ar-SA"/>
        </w:rPr>
      </w:pPr>
      <w:r w:rsidRPr="007832E3">
        <w:rPr>
          <w:rFonts w:asciiTheme="minorHAnsi" w:eastAsia="Lucida Sans Unicode" w:hAnsiTheme="minorHAnsi" w:cs="Tahoma"/>
          <w:color w:val="000000"/>
          <w:kern w:val="1"/>
          <w:sz w:val="20"/>
          <w:lang w:eastAsia="ar-SA"/>
        </w:rPr>
        <w:t>Urząd Miejski w Lubieniu Kujawskim, Urząd Miejski w Izbicy Kujawskiej (8 osób),</w:t>
      </w:r>
    </w:p>
    <w:p w:rsidR="00FD44EC" w:rsidRPr="007832E3" w:rsidRDefault="00FD44EC" w:rsidP="00D208B7">
      <w:pPr>
        <w:pStyle w:val="Akapitzlist"/>
        <w:widowControl w:val="0"/>
        <w:numPr>
          <w:ilvl w:val="0"/>
          <w:numId w:val="30"/>
        </w:numPr>
        <w:tabs>
          <w:tab w:val="clear" w:pos="360"/>
          <w:tab w:val="left" w:pos="426"/>
        </w:tabs>
        <w:suppressAutoHyphens/>
        <w:spacing w:after="0" w:line="240" w:lineRule="auto"/>
        <w:jc w:val="both"/>
        <w:rPr>
          <w:rFonts w:asciiTheme="minorHAnsi" w:eastAsia="Lucida Sans Unicode" w:hAnsiTheme="minorHAnsi" w:cs="Tahoma"/>
          <w:color w:val="000000"/>
          <w:kern w:val="1"/>
          <w:sz w:val="20"/>
          <w:lang w:eastAsia="ar-SA"/>
        </w:rPr>
      </w:pPr>
      <w:r w:rsidRPr="007832E3">
        <w:rPr>
          <w:rFonts w:asciiTheme="minorHAnsi" w:eastAsia="Lucida Sans Unicode" w:hAnsiTheme="minorHAnsi" w:cs="Tahoma"/>
          <w:color w:val="000000"/>
          <w:kern w:val="1"/>
          <w:sz w:val="20"/>
          <w:lang w:eastAsia="ar-SA"/>
        </w:rPr>
        <w:t>Urząd Miejski w Lubrańcu (6 osób).</w:t>
      </w:r>
    </w:p>
    <w:p w:rsidR="00FD44EC" w:rsidRPr="007832E3" w:rsidRDefault="00FD44EC" w:rsidP="007832E3">
      <w:pPr>
        <w:widowControl w:val="0"/>
        <w:tabs>
          <w:tab w:val="left" w:pos="360"/>
        </w:tabs>
        <w:suppressAutoHyphens/>
        <w:contextualSpacing/>
        <w:jc w:val="both"/>
        <w:rPr>
          <w:rFonts w:asciiTheme="minorHAnsi" w:eastAsia="Lucida Sans Unicode" w:hAnsiTheme="minorHAnsi" w:cs="Tahoma"/>
          <w:color w:val="000000"/>
          <w:kern w:val="1"/>
          <w:sz w:val="20"/>
          <w:lang w:eastAsia="ar-SA"/>
        </w:rPr>
      </w:pPr>
      <w:r w:rsidRPr="007832E3">
        <w:rPr>
          <w:rFonts w:asciiTheme="minorHAnsi" w:eastAsia="Lucida Sans Unicode" w:hAnsiTheme="minorHAnsi" w:cs="Tahoma"/>
          <w:color w:val="000000"/>
          <w:kern w:val="1"/>
          <w:sz w:val="20"/>
          <w:lang w:eastAsia="ar-SA"/>
        </w:rPr>
        <w:t>W okresie od stycznia do grudnia 2015 roku na prace społecznie użyteczne w ramach Programu Aktywizacja i Integracja  wydatkowano łącznie kwotę 35.939,70 zł.</w:t>
      </w:r>
    </w:p>
    <w:p w:rsidR="00BA026A" w:rsidRPr="007832E3" w:rsidRDefault="00BA026A" w:rsidP="007832E3">
      <w:pPr>
        <w:pStyle w:val="Akapitzlist"/>
        <w:spacing w:after="0" w:line="240" w:lineRule="auto"/>
        <w:ind w:left="0" w:firstLine="709"/>
        <w:jc w:val="both"/>
        <w:rPr>
          <w:rFonts w:asciiTheme="minorHAnsi" w:hAnsiTheme="minorHAnsi"/>
          <w:sz w:val="20"/>
          <w:szCs w:val="20"/>
        </w:rPr>
      </w:pPr>
    </w:p>
    <w:p w:rsidR="00D81A60" w:rsidRPr="004249BE" w:rsidRDefault="00D81A60" w:rsidP="00BA026A">
      <w:pPr>
        <w:pStyle w:val="Nagwek1"/>
        <w:numPr>
          <w:ilvl w:val="0"/>
          <w:numId w:val="2"/>
        </w:numPr>
        <w:rPr>
          <w:rFonts w:asciiTheme="minorHAnsi" w:hAnsiTheme="minorHAnsi"/>
          <w:b/>
          <w:sz w:val="20"/>
          <w:szCs w:val="20"/>
        </w:rPr>
      </w:pPr>
      <w:bookmarkStart w:id="45" w:name="_Toc442080484"/>
      <w:r w:rsidRPr="004249BE">
        <w:rPr>
          <w:rFonts w:asciiTheme="minorHAnsi" w:hAnsiTheme="minorHAnsi"/>
          <w:b/>
          <w:sz w:val="20"/>
          <w:szCs w:val="20"/>
        </w:rPr>
        <w:t>Bon zatrudnieniowy.</w:t>
      </w:r>
      <w:bookmarkEnd w:id="45"/>
    </w:p>
    <w:p w:rsidR="00873ECA" w:rsidRPr="00E01F27" w:rsidRDefault="00873ECA" w:rsidP="00BA026A">
      <w:pPr>
        <w:pStyle w:val="Akapitzlist"/>
        <w:spacing w:after="0" w:line="240" w:lineRule="auto"/>
        <w:ind w:left="0"/>
        <w:jc w:val="both"/>
        <w:rPr>
          <w:rFonts w:asciiTheme="minorHAnsi" w:hAnsiTheme="minorHAnsi"/>
          <w:sz w:val="20"/>
          <w:szCs w:val="20"/>
        </w:rPr>
      </w:pPr>
    </w:p>
    <w:p w:rsidR="00FD44EC" w:rsidRPr="007832E3" w:rsidRDefault="00FD44EC" w:rsidP="007832E3">
      <w:pPr>
        <w:ind w:firstLine="567"/>
        <w:jc w:val="both"/>
        <w:rPr>
          <w:rFonts w:asciiTheme="minorHAnsi" w:hAnsiTheme="minorHAnsi"/>
          <w:sz w:val="20"/>
        </w:rPr>
      </w:pPr>
      <w:r w:rsidRPr="007832E3">
        <w:rPr>
          <w:rFonts w:asciiTheme="minorHAnsi" w:hAnsiTheme="minorHAnsi"/>
          <w:sz w:val="20"/>
        </w:rPr>
        <w:t>W okresie od stycznia do grudnia 2015 r. do Powiatowego Urzędu Pracy we Włocławku wpłynęło 46 wniosków osób bezrobotnych dotyczących przyznania bonu zatrudnieniowego dla osoby do 30 roku życia. W tym samym okresie wyda</w:t>
      </w:r>
      <w:r w:rsidR="00934452">
        <w:rPr>
          <w:rFonts w:asciiTheme="minorHAnsi" w:hAnsiTheme="minorHAnsi"/>
          <w:sz w:val="20"/>
        </w:rPr>
        <w:t>no</w:t>
      </w:r>
      <w:r w:rsidRPr="007832E3">
        <w:rPr>
          <w:rFonts w:asciiTheme="minorHAnsi" w:hAnsiTheme="minorHAnsi"/>
          <w:sz w:val="20"/>
        </w:rPr>
        <w:t xml:space="preserve"> 46 bonów zatrudnieniowych, z czego 37 osób bezrobotnych zrealizowało ww. bon.</w:t>
      </w:r>
    </w:p>
    <w:p w:rsidR="00FD44EC" w:rsidRPr="007832E3" w:rsidRDefault="00FD44EC" w:rsidP="007832E3">
      <w:pPr>
        <w:ind w:firstLine="567"/>
        <w:jc w:val="both"/>
        <w:rPr>
          <w:rFonts w:asciiTheme="minorHAnsi" w:hAnsiTheme="minorHAnsi"/>
          <w:sz w:val="20"/>
        </w:rPr>
      </w:pPr>
      <w:r w:rsidRPr="007832E3">
        <w:rPr>
          <w:rFonts w:asciiTheme="minorHAnsi" w:hAnsiTheme="minorHAnsi"/>
          <w:sz w:val="20"/>
        </w:rPr>
        <w:t xml:space="preserve">W ramach realizacji tej formy wsparcia bezrobotnych, Powiatowy Urząd Pracy we Włocławku podpisał z pracodawcami 38 umów o zatrudnienie bezrobotnego do 30 roku życia, z czego jedna umowa związana była z wnioskiem o zatrudnienie bezrobotnego do 30 roku życia w ramach bonu zatrudnieniowego złożonego w grudniu 2014 r. </w:t>
      </w:r>
    </w:p>
    <w:p w:rsidR="00FD44EC" w:rsidRPr="007832E3" w:rsidRDefault="00FD44EC" w:rsidP="007832E3">
      <w:pPr>
        <w:ind w:firstLine="567"/>
        <w:jc w:val="both"/>
        <w:rPr>
          <w:rFonts w:asciiTheme="minorHAnsi" w:hAnsiTheme="minorHAnsi"/>
          <w:sz w:val="20"/>
        </w:rPr>
      </w:pPr>
      <w:r w:rsidRPr="007832E3">
        <w:rPr>
          <w:rFonts w:asciiTheme="minorHAnsi" w:hAnsiTheme="minorHAnsi"/>
          <w:sz w:val="20"/>
        </w:rPr>
        <w:t xml:space="preserve">Ponadto w ww. okresie dokonywano refundacji </w:t>
      </w:r>
      <w:r w:rsidR="00934452">
        <w:rPr>
          <w:rFonts w:asciiTheme="minorHAnsi" w:hAnsiTheme="minorHAnsi"/>
          <w:sz w:val="20"/>
        </w:rPr>
        <w:t>p</w:t>
      </w:r>
      <w:r w:rsidRPr="007832E3">
        <w:rPr>
          <w:rFonts w:asciiTheme="minorHAnsi" w:hAnsiTheme="minorHAnsi"/>
          <w:sz w:val="20"/>
        </w:rPr>
        <w:t xml:space="preserve">racodawcom części wynagrodzenia i składek na ubezpieczenia społeczne bezrobotnego, który otrzymał bon zatrudnieniowy w ramach umów zawartych w 2014 r. </w:t>
      </w:r>
    </w:p>
    <w:p w:rsidR="00FD44EC" w:rsidRPr="007832E3" w:rsidRDefault="00FD44EC" w:rsidP="007832E3">
      <w:pPr>
        <w:ind w:firstLine="567"/>
        <w:jc w:val="both"/>
        <w:rPr>
          <w:rFonts w:asciiTheme="minorHAnsi" w:hAnsiTheme="minorHAnsi"/>
          <w:sz w:val="20"/>
        </w:rPr>
      </w:pPr>
      <w:r w:rsidRPr="007832E3">
        <w:rPr>
          <w:rFonts w:asciiTheme="minorHAnsi" w:hAnsiTheme="minorHAnsi"/>
          <w:sz w:val="20"/>
        </w:rPr>
        <w:t>Ogółem od stycznia do grudnia 2015 r.  na bon zatrudnieniowy wydatkowano kwotę 249.712,01 zł.</w:t>
      </w:r>
    </w:p>
    <w:p w:rsidR="008645CF" w:rsidRPr="004F4FCA" w:rsidRDefault="008645CF" w:rsidP="004F4FCA">
      <w:pPr>
        <w:ind w:firstLine="567"/>
        <w:jc w:val="both"/>
        <w:rPr>
          <w:rFonts w:asciiTheme="minorHAnsi" w:hAnsiTheme="minorHAnsi"/>
          <w:szCs w:val="20"/>
        </w:rPr>
      </w:pPr>
    </w:p>
    <w:p w:rsidR="005E2999" w:rsidRPr="004249BE" w:rsidRDefault="005E2999" w:rsidP="00BA026A">
      <w:pPr>
        <w:pStyle w:val="Nagwek1"/>
        <w:numPr>
          <w:ilvl w:val="0"/>
          <w:numId w:val="2"/>
        </w:numPr>
        <w:rPr>
          <w:rFonts w:asciiTheme="minorHAnsi" w:hAnsiTheme="minorHAnsi"/>
          <w:b/>
          <w:sz w:val="20"/>
          <w:szCs w:val="20"/>
        </w:rPr>
      </w:pPr>
      <w:bookmarkStart w:id="46" w:name="_Toc442080485"/>
      <w:r w:rsidRPr="004249BE">
        <w:rPr>
          <w:rFonts w:asciiTheme="minorHAnsi" w:hAnsiTheme="minorHAnsi"/>
          <w:b/>
          <w:sz w:val="20"/>
          <w:szCs w:val="20"/>
        </w:rPr>
        <w:t>Bon stażowy.</w:t>
      </w:r>
      <w:bookmarkEnd w:id="46"/>
    </w:p>
    <w:p w:rsidR="005E2999" w:rsidRPr="00E01F27" w:rsidRDefault="005E2999" w:rsidP="00E01F27">
      <w:pPr>
        <w:pStyle w:val="Akapitzlist"/>
        <w:spacing w:after="0" w:line="240" w:lineRule="auto"/>
        <w:jc w:val="both"/>
        <w:rPr>
          <w:rFonts w:asciiTheme="minorHAnsi" w:hAnsiTheme="minorHAnsi"/>
          <w:sz w:val="16"/>
          <w:szCs w:val="20"/>
        </w:rPr>
      </w:pPr>
    </w:p>
    <w:p w:rsidR="00AA3F1E" w:rsidRPr="007832E3" w:rsidRDefault="00AA3F1E" w:rsidP="007832E3">
      <w:pPr>
        <w:ind w:firstLine="567"/>
        <w:jc w:val="both"/>
        <w:rPr>
          <w:rFonts w:asciiTheme="minorHAnsi" w:hAnsiTheme="minorHAnsi"/>
          <w:sz w:val="20"/>
        </w:rPr>
      </w:pPr>
      <w:r w:rsidRPr="007832E3">
        <w:rPr>
          <w:rFonts w:asciiTheme="minorHAnsi" w:hAnsiTheme="minorHAnsi"/>
          <w:sz w:val="20"/>
        </w:rPr>
        <w:t>W 2015 roku osoby bezrobotne składały wniosk</w:t>
      </w:r>
      <w:r w:rsidR="00934452">
        <w:rPr>
          <w:rFonts w:asciiTheme="minorHAnsi" w:hAnsiTheme="minorHAnsi"/>
          <w:sz w:val="20"/>
        </w:rPr>
        <w:t>i</w:t>
      </w:r>
      <w:r w:rsidRPr="007832E3">
        <w:rPr>
          <w:rFonts w:asciiTheme="minorHAnsi" w:hAnsiTheme="minorHAnsi"/>
          <w:sz w:val="20"/>
        </w:rPr>
        <w:t xml:space="preserve"> o przyznanie bonu stażowego, a potem same poszukiwały pracodawcy, który zagwarantuje im staż i późniejsze zatrudnienie.</w:t>
      </w:r>
      <w:r w:rsidR="007832E3">
        <w:rPr>
          <w:rFonts w:asciiTheme="minorHAnsi" w:hAnsiTheme="minorHAnsi"/>
          <w:sz w:val="20"/>
        </w:rPr>
        <w:t xml:space="preserve"> </w:t>
      </w:r>
      <w:r w:rsidRPr="007832E3">
        <w:rPr>
          <w:rFonts w:asciiTheme="minorHAnsi" w:hAnsiTheme="minorHAnsi"/>
          <w:sz w:val="20"/>
        </w:rPr>
        <w:t xml:space="preserve">W ramach bonu stażowego stażyście przysługuje ryczałt za dojazdy do pracy, skierowanie na badania lekarskie oraz stypendium z tytułu odbywania stażu. Pracodawcy natomiast wypłacana jest premia wysokości 1513,50 zł za wywiązanie się </w:t>
      </w:r>
      <w:r w:rsidRPr="007832E3">
        <w:rPr>
          <w:rFonts w:asciiTheme="minorHAnsi" w:hAnsiTheme="minorHAnsi"/>
          <w:sz w:val="20"/>
        </w:rPr>
        <w:lastRenderedPageBreak/>
        <w:t xml:space="preserve">z umowy, czyli zatrudnienie po stażu osoby bezrobotnej na minimum 6 miesięcy. Premia wypłacana pracodawcy jest pomocą publiczną udzielaną w ramach </w:t>
      </w:r>
      <w:r w:rsidRPr="007832E3">
        <w:rPr>
          <w:rFonts w:asciiTheme="minorHAnsi" w:hAnsiTheme="minorHAnsi"/>
          <w:i/>
          <w:sz w:val="20"/>
        </w:rPr>
        <w:t xml:space="preserve">de </w:t>
      </w:r>
      <w:proofErr w:type="spellStart"/>
      <w:r w:rsidRPr="007832E3">
        <w:rPr>
          <w:rFonts w:asciiTheme="minorHAnsi" w:hAnsiTheme="minorHAnsi"/>
          <w:i/>
          <w:sz w:val="20"/>
        </w:rPr>
        <w:t>minimis</w:t>
      </w:r>
      <w:proofErr w:type="spellEnd"/>
      <w:r w:rsidRPr="007832E3">
        <w:rPr>
          <w:rFonts w:asciiTheme="minorHAnsi" w:hAnsiTheme="minorHAnsi"/>
          <w:i/>
          <w:sz w:val="20"/>
        </w:rPr>
        <w:t>.</w:t>
      </w:r>
    </w:p>
    <w:p w:rsidR="00AA3F1E" w:rsidRPr="007832E3" w:rsidRDefault="00AA3F1E" w:rsidP="007832E3">
      <w:pPr>
        <w:ind w:firstLine="567"/>
        <w:jc w:val="both"/>
        <w:rPr>
          <w:rFonts w:asciiTheme="minorHAnsi" w:hAnsiTheme="minorHAnsi"/>
          <w:sz w:val="20"/>
        </w:rPr>
      </w:pPr>
      <w:r w:rsidRPr="007832E3">
        <w:rPr>
          <w:rFonts w:asciiTheme="minorHAnsi" w:hAnsiTheme="minorHAnsi"/>
          <w:sz w:val="20"/>
        </w:rPr>
        <w:t>Wydano 206 bonów stażowych, z tego 147 os</w:t>
      </w:r>
      <w:r w:rsidR="00934452">
        <w:rPr>
          <w:rFonts w:asciiTheme="minorHAnsi" w:hAnsiTheme="minorHAnsi"/>
          <w:sz w:val="20"/>
        </w:rPr>
        <w:t>ó</w:t>
      </w:r>
      <w:r w:rsidRPr="007832E3">
        <w:rPr>
          <w:rFonts w:asciiTheme="minorHAnsi" w:hAnsiTheme="minorHAnsi"/>
          <w:sz w:val="20"/>
        </w:rPr>
        <w:t>b (w tym 103 kobiety) rozpoczęł</w:t>
      </w:r>
      <w:r w:rsidR="00934452">
        <w:rPr>
          <w:rFonts w:asciiTheme="minorHAnsi" w:hAnsiTheme="minorHAnsi"/>
          <w:sz w:val="20"/>
        </w:rPr>
        <w:t>o</w:t>
      </w:r>
      <w:r w:rsidRPr="007832E3">
        <w:rPr>
          <w:rFonts w:asciiTheme="minorHAnsi" w:hAnsiTheme="minorHAnsi"/>
          <w:sz w:val="20"/>
        </w:rPr>
        <w:t xml:space="preserve"> staż zorganizowany w ramach bonu stażowego. </w:t>
      </w:r>
    </w:p>
    <w:p w:rsidR="00AA3F1E" w:rsidRPr="007832E3" w:rsidRDefault="00AA3F1E" w:rsidP="007832E3">
      <w:pPr>
        <w:jc w:val="both"/>
        <w:rPr>
          <w:rFonts w:asciiTheme="minorHAnsi" w:hAnsiTheme="minorHAnsi"/>
          <w:sz w:val="20"/>
        </w:rPr>
      </w:pPr>
      <w:r w:rsidRPr="007832E3">
        <w:rPr>
          <w:rFonts w:asciiTheme="minorHAnsi" w:hAnsiTheme="minorHAnsi"/>
          <w:sz w:val="20"/>
        </w:rPr>
        <w:t xml:space="preserve">Kontynuowano również umowy zawarte w 2014 roku. </w:t>
      </w:r>
    </w:p>
    <w:p w:rsidR="00AA3F1E" w:rsidRPr="007832E3" w:rsidRDefault="00AA3F1E" w:rsidP="007832E3">
      <w:pPr>
        <w:ind w:firstLine="709"/>
        <w:jc w:val="both"/>
        <w:rPr>
          <w:rFonts w:asciiTheme="minorHAnsi" w:hAnsiTheme="minorHAnsi"/>
          <w:sz w:val="20"/>
        </w:rPr>
      </w:pPr>
      <w:r w:rsidRPr="007832E3">
        <w:rPr>
          <w:rFonts w:asciiTheme="minorHAnsi" w:hAnsiTheme="minorHAnsi"/>
          <w:sz w:val="20"/>
        </w:rPr>
        <w:t>Staż w ramach bonu ukończyło w terminie ogółem (wraz z osobami przechodzącymi z 2014 roku) 180 osób (w tym 110 kobiet). 35 osób  (w tym 24 kobiety) przerwało staż.</w:t>
      </w:r>
    </w:p>
    <w:p w:rsidR="00AA3F1E" w:rsidRPr="007832E3" w:rsidRDefault="00AA3F1E" w:rsidP="007832E3">
      <w:pPr>
        <w:ind w:firstLine="709"/>
        <w:jc w:val="both"/>
        <w:rPr>
          <w:rFonts w:asciiTheme="minorHAnsi" w:hAnsiTheme="minorHAnsi"/>
          <w:sz w:val="20"/>
        </w:rPr>
      </w:pPr>
      <w:r w:rsidRPr="007832E3">
        <w:rPr>
          <w:rFonts w:asciiTheme="minorHAnsi" w:hAnsiTheme="minorHAnsi"/>
          <w:sz w:val="20"/>
        </w:rPr>
        <w:t xml:space="preserve">Spośród 215 osób, które przerwały lub ukończyły staż w ramach bonu stażowego w terminie, 178 osób podjęło zatrudnienie. </w:t>
      </w:r>
    </w:p>
    <w:p w:rsidR="00AA3F1E" w:rsidRPr="007832E3" w:rsidRDefault="00AA3F1E" w:rsidP="007832E3">
      <w:pPr>
        <w:ind w:firstLine="709"/>
        <w:jc w:val="both"/>
        <w:rPr>
          <w:rFonts w:asciiTheme="minorHAnsi" w:hAnsiTheme="minorHAnsi"/>
          <w:sz w:val="20"/>
        </w:rPr>
      </w:pPr>
      <w:r w:rsidRPr="007832E3">
        <w:rPr>
          <w:rFonts w:asciiTheme="minorHAnsi" w:hAnsiTheme="minorHAnsi"/>
          <w:sz w:val="20"/>
        </w:rPr>
        <w:t xml:space="preserve">51 pracodawcom, którzy wywiązali się ze zobowiązań dotyczących zatrudnienia po stażu wypłacono </w:t>
      </w:r>
      <w:r w:rsidRPr="00934452">
        <w:rPr>
          <w:rFonts w:asciiTheme="minorHAnsi" w:hAnsiTheme="minorHAnsi"/>
          <w:sz w:val="20"/>
        </w:rPr>
        <w:t>premię</w:t>
      </w:r>
      <w:r w:rsidRPr="007832E3">
        <w:rPr>
          <w:rFonts w:asciiTheme="minorHAnsi" w:hAnsiTheme="minorHAnsi"/>
          <w:sz w:val="20"/>
        </w:rPr>
        <w:t xml:space="preserve">. </w:t>
      </w:r>
    </w:p>
    <w:p w:rsidR="00AA3F1E" w:rsidRPr="009A424D" w:rsidRDefault="00AA3F1E" w:rsidP="009A424D">
      <w:pPr>
        <w:rPr>
          <w:rFonts w:asciiTheme="minorHAnsi" w:hAnsiTheme="minorHAnsi"/>
        </w:rPr>
      </w:pPr>
      <w:r w:rsidRPr="009A424D">
        <w:rPr>
          <w:rFonts w:asciiTheme="minorHAnsi" w:hAnsiTheme="minorHAnsi"/>
          <w:sz w:val="20"/>
        </w:rPr>
        <w:t xml:space="preserve">Na ten cel wydatkowano ze środków Funduszu Pracy kwotę  1.618.113,17 zł. </w:t>
      </w:r>
    </w:p>
    <w:p w:rsidR="0020676F" w:rsidRPr="007832E3" w:rsidRDefault="0020676F" w:rsidP="007832E3">
      <w:pPr>
        <w:pStyle w:val="Akapitzlist"/>
        <w:spacing w:after="0" w:line="240" w:lineRule="auto"/>
        <w:jc w:val="both"/>
        <w:rPr>
          <w:rFonts w:asciiTheme="minorHAnsi" w:hAnsiTheme="minorHAnsi"/>
          <w:sz w:val="16"/>
          <w:szCs w:val="20"/>
        </w:rPr>
      </w:pPr>
    </w:p>
    <w:p w:rsidR="005E2999" w:rsidRPr="004249BE" w:rsidRDefault="005E2999" w:rsidP="004249BE">
      <w:pPr>
        <w:pStyle w:val="Nagwek1"/>
        <w:numPr>
          <w:ilvl w:val="0"/>
          <w:numId w:val="2"/>
        </w:numPr>
        <w:rPr>
          <w:rFonts w:asciiTheme="minorHAnsi" w:hAnsiTheme="minorHAnsi"/>
          <w:b/>
          <w:sz w:val="20"/>
          <w:szCs w:val="20"/>
        </w:rPr>
      </w:pPr>
      <w:bookmarkStart w:id="47" w:name="_Toc442080486"/>
      <w:r w:rsidRPr="004249BE">
        <w:rPr>
          <w:rFonts w:asciiTheme="minorHAnsi" w:hAnsiTheme="minorHAnsi"/>
          <w:b/>
          <w:sz w:val="20"/>
          <w:szCs w:val="20"/>
        </w:rPr>
        <w:t>Bon szkoleniowy.</w:t>
      </w:r>
      <w:bookmarkEnd w:id="47"/>
    </w:p>
    <w:p w:rsidR="00392A2A" w:rsidRPr="004F4FCA" w:rsidRDefault="00392A2A" w:rsidP="004F4FCA">
      <w:pPr>
        <w:jc w:val="both"/>
        <w:rPr>
          <w:rFonts w:asciiTheme="minorHAnsi" w:hAnsiTheme="minorHAnsi"/>
          <w:sz w:val="12"/>
        </w:rPr>
      </w:pPr>
    </w:p>
    <w:p w:rsidR="0011176F" w:rsidRPr="007832E3" w:rsidRDefault="00934452" w:rsidP="007832E3">
      <w:pPr>
        <w:ind w:firstLine="567"/>
        <w:contextualSpacing/>
        <w:jc w:val="both"/>
        <w:rPr>
          <w:rFonts w:asciiTheme="minorHAnsi" w:hAnsiTheme="minorHAnsi"/>
          <w:sz w:val="20"/>
        </w:rPr>
      </w:pPr>
      <w:r>
        <w:rPr>
          <w:rFonts w:asciiTheme="minorHAnsi" w:hAnsiTheme="minorHAnsi"/>
          <w:sz w:val="20"/>
        </w:rPr>
        <w:t>W</w:t>
      </w:r>
      <w:r w:rsidR="0011176F" w:rsidRPr="007832E3">
        <w:rPr>
          <w:rFonts w:asciiTheme="minorHAnsi" w:hAnsiTheme="minorHAnsi"/>
          <w:sz w:val="20"/>
        </w:rPr>
        <w:t xml:space="preserve"> ramach dodatkowych instrumentów adresowanych do osób bezrobotnych do 30 roku życia </w:t>
      </w:r>
      <w:r>
        <w:rPr>
          <w:rFonts w:asciiTheme="minorHAnsi" w:hAnsiTheme="minorHAnsi"/>
          <w:sz w:val="20"/>
        </w:rPr>
        <w:t xml:space="preserve">realizowano w 2015 roku </w:t>
      </w:r>
      <w:r w:rsidR="0011176F" w:rsidRPr="007832E3">
        <w:rPr>
          <w:rFonts w:asciiTheme="minorHAnsi" w:hAnsiTheme="minorHAnsi"/>
          <w:sz w:val="20"/>
        </w:rPr>
        <w:t xml:space="preserve">bony szkoleniowe. W ramach bonów szkoleniowych skierowano na kursy 19 osób bezrobotnych (w tym 1 kobietę). </w:t>
      </w:r>
      <w:r w:rsidR="0065272E">
        <w:rPr>
          <w:rFonts w:asciiTheme="minorHAnsi" w:hAnsiTheme="minorHAnsi"/>
          <w:sz w:val="20"/>
        </w:rPr>
        <w:t xml:space="preserve">                      </w:t>
      </w:r>
      <w:r w:rsidR="0011176F" w:rsidRPr="007832E3">
        <w:rPr>
          <w:rFonts w:asciiTheme="minorHAnsi" w:hAnsiTheme="minorHAnsi"/>
          <w:sz w:val="20"/>
        </w:rPr>
        <w:t>Z powiatu grodzkiego</w:t>
      </w:r>
      <w:r>
        <w:rPr>
          <w:rFonts w:asciiTheme="minorHAnsi" w:hAnsiTheme="minorHAnsi"/>
          <w:sz w:val="20"/>
        </w:rPr>
        <w:t xml:space="preserve"> </w:t>
      </w:r>
      <w:r w:rsidR="0011176F" w:rsidRPr="007832E3">
        <w:rPr>
          <w:rFonts w:asciiTheme="minorHAnsi" w:hAnsiTheme="minorHAnsi"/>
          <w:sz w:val="20"/>
        </w:rPr>
        <w:t>9 osób i 10 osób bezrobotnych z powiatu ziemskiego. Osoby brały udział w takich szkoleniach jak:</w:t>
      </w:r>
    </w:p>
    <w:p w:rsidR="0011176F" w:rsidRPr="007832E3" w:rsidRDefault="0011176F" w:rsidP="00D208B7">
      <w:pPr>
        <w:numPr>
          <w:ilvl w:val="0"/>
          <w:numId w:val="6"/>
        </w:numPr>
        <w:tabs>
          <w:tab w:val="num" w:pos="720"/>
        </w:tabs>
        <w:contextualSpacing/>
        <w:jc w:val="both"/>
        <w:rPr>
          <w:rFonts w:asciiTheme="minorHAnsi" w:hAnsiTheme="minorHAnsi"/>
          <w:sz w:val="20"/>
        </w:rPr>
      </w:pPr>
      <w:r w:rsidRPr="007832E3">
        <w:rPr>
          <w:rFonts w:asciiTheme="minorHAnsi" w:hAnsiTheme="minorHAnsi"/>
          <w:sz w:val="20"/>
        </w:rPr>
        <w:t>„Kurs prawo jazdy kat. C” – 1 kurs (1 osoba),</w:t>
      </w:r>
    </w:p>
    <w:p w:rsidR="0011176F" w:rsidRPr="007832E3" w:rsidRDefault="0011176F" w:rsidP="00D208B7">
      <w:pPr>
        <w:numPr>
          <w:ilvl w:val="0"/>
          <w:numId w:val="6"/>
        </w:numPr>
        <w:tabs>
          <w:tab w:val="num" w:pos="720"/>
        </w:tabs>
        <w:contextualSpacing/>
        <w:jc w:val="both"/>
        <w:rPr>
          <w:rFonts w:asciiTheme="minorHAnsi" w:hAnsiTheme="minorHAnsi"/>
          <w:sz w:val="20"/>
        </w:rPr>
      </w:pPr>
      <w:r w:rsidRPr="007832E3">
        <w:rPr>
          <w:rFonts w:asciiTheme="minorHAnsi" w:hAnsiTheme="minorHAnsi"/>
          <w:sz w:val="20"/>
        </w:rPr>
        <w:t>„Kurs prawo jazdy kat. CE” – 4 kursy (4 osoby),</w:t>
      </w:r>
    </w:p>
    <w:p w:rsidR="0011176F" w:rsidRPr="007832E3" w:rsidRDefault="0011176F" w:rsidP="00D208B7">
      <w:pPr>
        <w:numPr>
          <w:ilvl w:val="0"/>
          <w:numId w:val="6"/>
        </w:numPr>
        <w:tabs>
          <w:tab w:val="num" w:pos="720"/>
        </w:tabs>
        <w:contextualSpacing/>
        <w:jc w:val="both"/>
        <w:rPr>
          <w:rFonts w:asciiTheme="minorHAnsi" w:hAnsiTheme="minorHAnsi"/>
          <w:sz w:val="20"/>
        </w:rPr>
      </w:pPr>
      <w:r w:rsidRPr="007832E3">
        <w:rPr>
          <w:rFonts w:asciiTheme="minorHAnsi" w:hAnsiTheme="minorHAnsi"/>
          <w:sz w:val="20"/>
        </w:rPr>
        <w:t xml:space="preserve">„Kwalifikacja wstępna przyśpieszona w zakresie kat. C,C1,C+E, C1+E” – </w:t>
      </w:r>
      <w:r w:rsidR="00731129">
        <w:rPr>
          <w:rFonts w:asciiTheme="minorHAnsi" w:hAnsiTheme="minorHAnsi"/>
          <w:sz w:val="20"/>
        </w:rPr>
        <w:t xml:space="preserve">                  </w:t>
      </w:r>
      <w:r w:rsidRPr="007832E3">
        <w:rPr>
          <w:rFonts w:asciiTheme="minorHAnsi" w:hAnsiTheme="minorHAnsi"/>
          <w:sz w:val="20"/>
        </w:rPr>
        <w:t>7 kursów (10 osób),</w:t>
      </w:r>
    </w:p>
    <w:p w:rsidR="0011176F" w:rsidRPr="007832E3" w:rsidRDefault="0011176F" w:rsidP="00D208B7">
      <w:pPr>
        <w:numPr>
          <w:ilvl w:val="0"/>
          <w:numId w:val="6"/>
        </w:numPr>
        <w:tabs>
          <w:tab w:val="num" w:pos="720"/>
        </w:tabs>
        <w:contextualSpacing/>
        <w:jc w:val="both"/>
        <w:rPr>
          <w:rFonts w:asciiTheme="minorHAnsi" w:hAnsiTheme="minorHAnsi"/>
          <w:sz w:val="20"/>
        </w:rPr>
      </w:pPr>
      <w:r w:rsidRPr="007832E3">
        <w:rPr>
          <w:rFonts w:asciiTheme="minorHAnsi" w:hAnsiTheme="minorHAnsi"/>
          <w:sz w:val="20"/>
        </w:rPr>
        <w:t>„Podstawy rachunkowości dla kandydatów na księgowego” – 1 kurs (1 osoba),</w:t>
      </w:r>
    </w:p>
    <w:p w:rsidR="0011176F" w:rsidRPr="007832E3" w:rsidRDefault="0011176F" w:rsidP="00D208B7">
      <w:pPr>
        <w:numPr>
          <w:ilvl w:val="0"/>
          <w:numId w:val="6"/>
        </w:numPr>
        <w:tabs>
          <w:tab w:val="num" w:pos="720"/>
        </w:tabs>
        <w:contextualSpacing/>
        <w:jc w:val="both"/>
        <w:rPr>
          <w:rFonts w:asciiTheme="minorHAnsi" w:hAnsiTheme="minorHAnsi"/>
          <w:sz w:val="20"/>
        </w:rPr>
      </w:pPr>
      <w:r w:rsidRPr="007832E3">
        <w:rPr>
          <w:rFonts w:asciiTheme="minorHAnsi" w:hAnsiTheme="minorHAnsi"/>
          <w:sz w:val="20"/>
        </w:rPr>
        <w:t>„Operator sprzętu ciężkiego”- 3 kursy (3 osoby).</w:t>
      </w:r>
    </w:p>
    <w:p w:rsidR="0011176F" w:rsidRDefault="0011176F" w:rsidP="007832E3">
      <w:pPr>
        <w:contextualSpacing/>
        <w:jc w:val="both"/>
        <w:rPr>
          <w:rFonts w:asciiTheme="minorHAnsi" w:hAnsiTheme="minorHAnsi"/>
          <w:sz w:val="20"/>
        </w:rPr>
      </w:pPr>
      <w:r w:rsidRPr="007832E3">
        <w:rPr>
          <w:rFonts w:asciiTheme="minorHAnsi" w:hAnsiTheme="minorHAnsi"/>
          <w:sz w:val="20"/>
        </w:rPr>
        <w:t>Wszystkie osoby bezrobotne skierowane na szkolenia w ramach bonów szkoleniowych ukończyły kursy.</w:t>
      </w:r>
    </w:p>
    <w:p w:rsidR="00CC3C89" w:rsidRPr="007832E3" w:rsidRDefault="00CC3C89" w:rsidP="007832E3">
      <w:pPr>
        <w:contextualSpacing/>
        <w:jc w:val="both"/>
        <w:rPr>
          <w:rFonts w:asciiTheme="minorHAnsi" w:hAnsiTheme="minorHAnsi"/>
          <w:sz w:val="20"/>
        </w:rPr>
      </w:pPr>
    </w:p>
    <w:p w:rsidR="005E2999" w:rsidRPr="004249BE" w:rsidRDefault="005E2999" w:rsidP="003E62F7">
      <w:pPr>
        <w:pStyle w:val="Nagwek1"/>
        <w:numPr>
          <w:ilvl w:val="0"/>
          <w:numId w:val="2"/>
        </w:numPr>
        <w:rPr>
          <w:rFonts w:asciiTheme="minorHAnsi" w:hAnsiTheme="minorHAnsi"/>
          <w:b/>
          <w:sz w:val="20"/>
          <w:szCs w:val="20"/>
        </w:rPr>
      </w:pPr>
      <w:bookmarkStart w:id="48" w:name="_Toc442080487"/>
      <w:r w:rsidRPr="004249BE">
        <w:rPr>
          <w:rFonts w:asciiTheme="minorHAnsi" w:hAnsiTheme="minorHAnsi"/>
          <w:b/>
          <w:sz w:val="20"/>
          <w:szCs w:val="20"/>
        </w:rPr>
        <w:t>Bon na zasiedlenie.</w:t>
      </w:r>
      <w:bookmarkEnd w:id="48"/>
    </w:p>
    <w:p w:rsidR="005E2999" w:rsidRPr="009129A6" w:rsidRDefault="005E2999" w:rsidP="009129A6">
      <w:pPr>
        <w:pStyle w:val="Akapitzlist"/>
        <w:spacing w:after="0" w:line="240" w:lineRule="auto"/>
        <w:jc w:val="both"/>
        <w:rPr>
          <w:rFonts w:asciiTheme="minorHAnsi" w:hAnsiTheme="minorHAnsi"/>
          <w:sz w:val="20"/>
          <w:szCs w:val="20"/>
        </w:rPr>
      </w:pPr>
    </w:p>
    <w:p w:rsidR="00AA3F1E" w:rsidRPr="009A424D" w:rsidRDefault="00AA3F1E" w:rsidP="009A424D">
      <w:pPr>
        <w:ind w:firstLine="567"/>
        <w:jc w:val="both"/>
        <w:rPr>
          <w:rFonts w:asciiTheme="minorHAnsi" w:hAnsiTheme="minorHAnsi"/>
          <w:sz w:val="20"/>
        </w:rPr>
      </w:pPr>
      <w:r w:rsidRPr="009A424D">
        <w:rPr>
          <w:rFonts w:asciiTheme="minorHAnsi" w:hAnsiTheme="minorHAnsi"/>
          <w:sz w:val="20"/>
        </w:rPr>
        <w:t xml:space="preserve">Bon na zasiedlenie otrzymuje osoba bezrobotna do 30 roku życia, która zamierza podjąć zatrudnienie, inną pracę zarobkową lub działalność gospodarczą poza miejscem dotychczasowego zamieszkania, przy czym odległość od miejsca dotychczasowego zamieszkania do miejscowości, w której bezrobotny zamieszka </w:t>
      </w:r>
      <w:r w:rsidR="00731129" w:rsidRPr="009A424D">
        <w:rPr>
          <w:rFonts w:asciiTheme="minorHAnsi" w:hAnsiTheme="minorHAnsi"/>
          <w:sz w:val="20"/>
        </w:rPr>
        <w:t xml:space="preserve">            </w:t>
      </w:r>
      <w:r w:rsidRPr="009A424D">
        <w:rPr>
          <w:rFonts w:asciiTheme="minorHAnsi" w:hAnsiTheme="minorHAnsi"/>
          <w:sz w:val="20"/>
        </w:rPr>
        <w:t>w związku z podjęciem zatrudnienia, innej pracy zarobkowej lub działalności gospodarczej wynosi co najmniej 80 km lub czas dojazdu do tej miejscowości i powrotu do miejsca dotychczasowego zamieszkania środkami transportu zbiorowego przekracza łącznie co najmniej</w:t>
      </w:r>
      <w:r w:rsidR="009129A6" w:rsidRPr="009A424D">
        <w:rPr>
          <w:rFonts w:asciiTheme="minorHAnsi" w:hAnsiTheme="minorHAnsi"/>
          <w:sz w:val="20"/>
        </w:rPr>
        <w:t xml:space="preserve"> </w:t>
      </w:r>
      <w:r w:rsidRPr="009A424D">
        <w:rPr>
          <w:rFonts w:asciiTheme="minorHAnsi" w:hAnsiTheme="minorHAnsi"/>
          <w:sz w:val="20"/>
        </w:rPr>
        <w:t xml:space="preserve">3 godziny dziennie, natomiast wynagrodzenie lub przychód z tytułu ich wykonywania będzie w wysokości co najmniej minimalnego </w:t>
      </w:r>
      <w:r w:rsidRPr="009A424D">
        <w:rPr>
          <w:rFonts w:asciiTheme="minorHAnsi" w:hAnsiTheme="minorHAnsi"/>
          <w:sz w:val="20"/>
        </w:rPr>
        <w:lastRenderedPageBreak/>
        <w:t>wynagrodzenia za pracę brutto miesięcznie oraz będzie podlegał ubezpieczeniom społecznym.</w:t>
      </w:r>
    </w:p>
    <w:p w:rsidR="00AA3F1E" w:rsidRPr="009A424D" w:rsidRDefault="00AA3F1E" w:rsidP="009A424D">
      <w:pPr>
        <w:jc w:val="both"/>
        <w:rPr>
          <w:rFonts w:asciiTheme="minorHAnsi" w:hAnsiTheme="minorHAnsi"/>
          <w:sz w:val="20"/>
        </w:rPr>
      </w:pPr>
      <w:r w:rsidRPr="009A424D">
        <w:rPr>
          <w:rFonts w:asciiTheme="minorHAnsi" w:hAnsiTheme="minorHAnsi"/>
          <w:sz w:val="20"/>
        </w:rPr>
        <w:t>W 2015 roku wypłacono 108 takich bonów w wysokości 7.500 zł</w:t>
      </w:r>
      <w:r w:rsidR="00934452">
        <w:rPr>
          <w:rFonts w:asciiTheme="minorHAnsi" w:hAnsiTheme="minorHAnsi"/>
          <w:sz w:val="20"/>
        </w:rPr>
        <w:t xml:space="preserve"> każdy, co łącznie wyniosło 810.000,00zł</w:t>
      </w:r>
      <w:r w:rsidRPr="009A424D">
        <w:rPr>
          <w:rFonts w:asciiTheme="minorHAnsi" w:hAnsiTheme="minorHAnsi"/>
          <w:sz w:val="20"/>
        </w:rPr>
        <w:t>.</w:t>
      </w:r>
    </w:p>
    <w:p w:rsidR="00AA3F1E" w:rsidRPr="009129A6" w:rsidRDefault="00AA3F1E" w:rsidP="009129A6">
      <w:pPr>
        <w:pStyle w:val="Akapitzlist"/>
        <w:spacing w:after="0" w:line="240" w:lineRule="auto"/>
        <w:jc w:val="both"/>
        <w:rPr>
          <w:rFonts w:asciiTheme="minorHAnsi" w:hAnsiTheme="minorHAnsi"/>
          <w:sz w:val="12"/>
          <w:szCs w:val="20"/>
        </w:rPr>
      </w:pPr>
    </w:p>
    <w:p w:rsidR="00D81A60" w:rsidRDefault="00D81A60" w:rsidP="004249BE">
      <w:pPr>
        <w:pStyle w:val="Nagwek1"/>
        <w:numPr>
          <w:ilvl w:val="0"/>
          <w:numId w:val="2"/>
        </w:numPr>
        <w:rPr>
          <w:rFonts w:asciiTheme="minorHAnsi" w:hAnsiTheme="minorHAnsi"/>
          <w:b/>
          <w:sz w:val="20"/>
          <w:szCs w:val="20"/>
        </w:rPr>
      </w:pPr>
      <w:bookmarkStart w:id="49" w:name="_Toc442080488"/>
      <w:r w:rsidRPr="004249BE">
        <w:rPr>
          <w:rFonts w:asciiTheme="minorHAnsi" w:hAnsiTheme="minorHAnsi"/>
          <w:b/>
          <w:sz w:val="20"/>
          <w:szCs w:val="20"/>
        </w:rPr>
        <w:t>Dofinansowanie wynagrodzenia za zatrudnienie skierowanych bezrobotnych, którzy ukończyli 50 rok życia.</w:t>
      </w:r>
      <w:bookmarkEnd w:id="49"/>
    </w:p>
    <w:p w:rsidR="00CB69B6" w:rsidRPr="009129A6" w:rsidRDefault="00CB69B6" w:rsidP="009129A6">
      <w:pPr>
        <w:contextualSpacing/>
        <w:jc w:val="both"/>
        <w:rPr>
          <w:rFonts w:asciiTheme="minorHAnsi" w:hAnsiTheme="minorHAnsi"/>
          <w:sz w:val="16"/>
          <w:szCs w:val="20"/>
        </w:rPr>
      </w:pPr>
    </w:p>
    <w:p w:rsidR="00FD44EC" w:rsidRPr="009129A6" w:rsidRDefault="00C46F35" w:rsidP="009129A6">
      <w:pPr>
        <w:suppressAutoHyphens/>
        <w:ind w:firstLine="567"/>
        <w:contextualSpacing/>
        <w:jc w:val="both"/>
        <w:rPr>
          <w:rFonts w:asciiTheme="minorHAnsi" w:hAnsiTheme="minorHAnsi"/>
          <w:sz w:val="20"/>
          <w:szCs w:val="20"/>
          <w:lang w:eastAsia="ar-SA"/>
        </w:rPr>
      </w:pPr>
      <w:r>
        <w:rPr>
          <w:rFonts w:asciiTheme="minorHAnsi" w:hAnsiTheme="minorHAnsi"/>
          <w:sz w:val="20"/>
          <w:szCs w:val="20"/>
          <w:lang w:eastAsia="ar-SA"/>
        </w:rPr>
        <w:t xml:space="preserve">W </w:t>
      </w:r>
      <w:r w:rsidR="00FD44EC" w:rsidRPr="009129A6">
        <w:rPr>
          <w:rFonts w:asciiTheme="minorHAnsi" w:hAnsiTheme="minorHAnsi"/>
          <w:sz w:val="20"/>
          <w:szCs w:val="20"/>
          <w:lang w:eastAsia="ar-SA"/>
        </w:rPr>
        <w:t xml:space="preserve">okresie  od  stycznia 2015 r. </w:t>
      </w:r>
      <w:r>
        <w:rPr>
          <w:rFonts w:asciiTheme="minorHAnsi" w:hAnsiTheme="minorHAnsi"/>
          <w:sz w:val="20"/>
          <w:szCs w:val="20"/>
          <w:lang w:eastAsia="ar-SA"/>
        </w:rPr>
        <w:t xml:space="preserve">do </w:t>
      </w:r>
      <w:r w:rsidR="00FD44EC" w:rsidRPr="009129A6">
        <w:rPr>
          <w:rFonts w:asciiTheme="minorHAnsi" w:hAnsiTheme="minorHAnsi"/>
          <w:sz w:val="20"/>
          <w:szCs w:val="20"/>
          <w:lang w:eastAsia="ar-SA"/>
        </w:rPr>
        <w:t>grudnia 2015 r. podpisa</w:t>
      </w:r>
      <w:r>
        <w:rPr>
          <w:rFonts w:asciiTheme="minorHAnsi" w:hAnsiTheme="minorHAnsi"/>
          <w:sz w:val="20"/>
          <w:szCs w:val="20"/>
          <w:lang w:eastAsia="ar-SA"/>
        </w:rPr>
        <w:t>no</w:t>
      </w:r>
      <w:r w:rsidR="00FD44EC" w:rsidRPr="009129A6">
        <w:rPr>
          <w:rFonts w:asciiTheme="minorHAnsi" w:hAnsiTheme="minorHAnsi"/>
          <w:sz w:val="20"/>
          <w:szCs w:val="20"/>
          <w:lang w:eastAsia="ar-SA"/>
        </w:rPr>
        <w:t xml:space="preserve">  z  pracodawcami 20 umów  na  zatrudnienie 24 osób</w:t>
      </w:r>
      <w:r w:rsidR="00731129">
        <w:rPr>
          <w:rFonts w:asciiTheme="minorHAnsi" w:hAnsiTheme="minorHAnsi"/>
          <w:sz w:val="20"/>
          <w:szCs w:val="20"/>
          <w:lang w:eastAsia="ar-SA"/>
        </w:rPr>
        <w:t xml:space="preserve"> </w:t>
      </w:r>
      <w:r w:rsidR="00FD44EC" w:rsidRPr="009129A6">
        <w:rPr>
          <w:rFonts w:asciiTheme="minorHAnsi" w:hAnsiTheme="minorHAnsi"/>
          <w:sz w:val="20"/>
          <w:szCs w:val="20"/>
          <w:lang w:eastAsia="ar-SA"/>
        </w:rPr>
        <w:t>w ramach dofinansowania wynagrodzenia za zatrudnienie  bezrobotnego, który ukończył 50 rok życia</w:t>
      </w:r>
      <w:r>
        <w:rPr>
          <w:rFonts w:asciiTheme="minorHAnsi" w:hAnsiTheme="minorHAnsi"/>
          <w:sz w:val="20"/>
          <w:szCs w:val="20"/>
          <w:lang w:eastAsia="ar-SA"/>
        </w:rPr>
        <w:t>,</w:t>
      </w:r>
      <w:r w:rsidR="00FD44EC" w:rsidRPr="009129A6">
        <w:rPr>
          <w:rFonts w:asciiTheme="minorHAnsi" w:hAnsiTheme="minorHAnsi"/>
          <w:sz w:val="20"/>
          <w:szCs w:val="20"/>
          <w:lang w:eastAsia="ar-SA"/>
        </w:rPr>
        <w:t xml:space="preserve"> a nie ukończył 60 lat.</w:t>
      </w:r>
    </w:p>
    <w:p w:rsidR="00FD44EC" w:rsidRPr="009129A6" w:rsidRDefault="00FD44EC" w:rsidP="009129A6">
      <w:pPr>
        <w:suppressAutoHyphens/>
        <w:ind w:firstLine="567"/>
        <w:contextualSpacing/>
        <w:jc w:val="both"/>
        <w:rPr>
          <w:rFonts w:asciiTheme="minorHAnsi" w:hAnsiTheme="minorHAnsi"/>
          <w:sz w:val="20"/>
          <w:szCs w:val="20"/>
          <w:lang w:eastAsia="ar-SA"/>
        </w:rPr>
      </w:pPr>
      <w:r w:rsidRPr="009129A6">
        <w:rPr>
          <w:rFonts w:asciiTheme="minorHAnsi" w:hAnsiTheme="minorHAnsi"/>
          <w:sz w:val="20"/>
          <w:szCs w:val="20"/>
          <w:lang w:eastAsia="ar-SA"/>
        </w:rPr>
        <w:t xml:space="preserve">Z pracodawcami z powiatu grodzkiego zawarto 13 umów, a z pracodawcami  </w:t>
      </w:r>
      <w:r w:rsidR="00731129">
        <w:rPr>
          <w:rFonts w:asciiTheme="minorHAnsi" w:hAnsiTheme="minorHAnsi"/>
          <w:sz w:val="20"/>
          <w:szCs w:val="20"/>
          <w:lang w:eastAsia="ar-SA"/>
        </w:rPr>
        <w:t xml:space="preserve">        </w:t>
      </w:r>
      <w:r w:rsidRPr="009129A6">
        <w:rPr>
          <w:rFonts w:asciiTheme="minorHAnsi" w:hAnsiTheme="minorHAnsi"/>
          <w:sz w:val="20"/>
          <w:szCs w:val="20"/>
          <w:lang w:eastAsia="ar-SA"/>
        </w:rPr>
        <w:t>z</w:t>
      </w:r>
      <w:r w:rsidR="00731129">
        <w:rPr>
          <w:rFonts w:asciiTheme="minorHAnsi" w:hAnsiTheme="minorHAnsi"/>
          <w:sz w:val="20"/>
          <w:szCs w:val="20"/>
          <w:lang w:eastAsia="ar-SA"/>
        </w:rPr>
        <w:t xml:space="preserve"> </w:t>
      </w:r>
      <w:r w:rsidRPr="009129A6">
        <w:rPr>
          <w:rFonts w:asciiTheme="minorHAnsi" w:hAnsiTheme="minorHAnsi"/>
          <w:sz w:val="20"/>
          <w:szCs w:val="20"/>
          <w:lang w:eastAsia="ar-SA"/>
        </w:rPr>
        <w:t xml:space="preserve">powiatu ziemskiego 7 umów. W wyżej wymienionym okresie złożono 22 wnioski  </w:t>
      </w:r>
      <w:r w:rsidR="00731129">
        <w:rPr>
          <w:rFonts w:asciiTheme="minorHAnsi" w:hAnsiTheme="minorHAnsi"/>
          <w:sz w:val="20"/>
          <w:szCs w:val="20"/>
          <w:lang w:eastAsia="ar-SA"/>
        </w:rPr>
        <w:t xml:space="preserve">         </w:t>
      </w:r>
      <w:r w:rsidRPr="009129A6">
        <w:rPr>
          <w:rFonts w:asciiTheme="minorHAnsi" w:hAnsiTheme="minorHAnsi"/>
          <w:sz w:val="20"/>
          <w:szCs w:val="20"/>
          <w:lang w:eastAsia="ar-SA"/>
        </w:rPr>
        <w:t>o dofinansowania wynagrodzenia za zatrudnienie bezrobotnego, który ukończył 50 lat</w:t>
      </w:r>
      <w:r w:rsidR="00C46F35">
        <w:rPr>
          <w:rFonts w:asciiTheme="minorHAnsi" w:hAnsiTheme="minorHAnsi"/>
          <w:sz w:val="20"/>
          <w:szCs w:val="20"/>
          <w:lang w:eastAsia="ar-SA"/>
        </w:rPr>
        <w:t>,</w:t>
      </w:r>
      <w:r w:rsidRPr="009129A6">
        <w:rPr>
          <w:rFonts w:asciiTheme="minorHAnsi" w:hAnsiTheme="minorHAnsi"/>
          <w:sz w:val="20"/>
          <w:szCs w:val="20"/>
          <w:lang w:eastAsia="ar-SA"/>
        </w:rPr>
        <w:t xml:space="preserve"> a nie ukończył 60 lat.</w:t>
      </w:r>
      <w:r w:rsidR="009129A6">
        <w:rPr>
          <w:rFonts w:asciiTheme="minorHAnsi" w:hAnsiTheme="minorHAnsi"/>
          <w:sz w:val="20"/>
          <w:szCs w:val="20"/>
          <w:lang w:eastAsia="ar-SA"/>
        </w:rPr>
        <w:t xml:space="preserve"> </w:t>
      </w:r>
      <w:r w:rsidRPr="009129A6">
        <w:rPr>
          <w:rFonts w:asciiTheme="minorHAnsi" w:hAnsiTheme="minorHAnsi"/>
          <w:sz w:val="20"/>
          <w:szCs w:val="20"/>
          <w:lang w:eastAsia="ar-SA"/>
        </w:rPr>
        <w:t>Z rozpatrzenia wniosku zrezygnowało 2 pracodawców.</w:t>
      </w:r>
    </w:p>
    <w:p w:rsidR="00FD44EC" w:rsidRPr="009129A6" w:rsidRDefault="00FD44EC" w:rsidP="009129A6">
      <w:pPr>
        <w:suppressAutoHyphens/>
        <w:ind w:firstLine="567"/>
        <w:contextualSpacing/>
        <w:jc w:val="both"/>
        <w:rPr>
          <w:rFonts w:asciiTheme="minorHAnsi" w:hAnsiTheme="minorHAnsi"/>
          <w:sz w:val="20"/>
          <w:szCs w:val="20"/>
          <w:lang w:eastAsia="ar-SA"/>
        </w:rPr>
      </w:pPr>
      <w:r w:rsidRPr="009129A6">
        <w:rPr>
          <w:rFonts w:asciiTheme="minorHAnsi" w:hAnsiTheme="minorHAnsi"/>
          <w:sz w:val="20"/>
          <w:szCs w:val="20"/>
          <w:lang w:eastAsia="ar-SA"/>
        </w:rPr>
        <w:t>Osoby bezrobotne zostały skierowane na  następujące stanowiska pracy: specjalista ds. kontroli jakości, ślusarz, technolog, dekarz, mechanik samochodowy, pomoc apteczna, pracownik gospodarczy, pracownik laboratorium, pomocnik murarza, księgowy, blacharz – dekarz,  magazynier,  kierowca, kucharz, operator maszyn przetwórstwa tworzyw, monter instalacji grzewczych, robotnik budowlany, asystent projektanta, operator maszyn i urządzeń do produkcji foli.</w:t>
      </w:r>
    </w:p>
    <w:p w:rsidR="00FD44EC" w:rsidRPr="009129A6" w:rsidRDefault="00FD44EC" w:rsidP="009129A6">
      <w:pPr>
        <w:suppressAutoHyphens/>
        <w:contextualSpacing/>
        <w:jc w:val="both"/>
        <w:rPr>
          <w:rFonts w:asciiTheme="minorHAnsi" w:hAnsiTheme="minorHAnsi"/>
          <w:sz w:val="20"/>
          <w:szCs w:val="20"/>
          <w:lang w:eastAsia="ar-SA"/>
        </w:rPr>
      </w:pPr>
      <w:r w:rsidRPr="009129A6">
        <w:rPr>
          <w:rFonts w:asciiTheme="minorHAnsi" w:hAnsiTheme="minorHAnsi"/>
          <w:sz w:val="20"/>
          <w:szCs w:val="20"/>
          <w:lang w:eastAsia="ar-SA"/>
        </w:rPr>
        <w:t xml:space="preserve">W analizowanym okresie realizowane były również umowy zawarte w 2014r.  </w:t>
      </w:r>
    </w:p>
    <w:p w:rsidR="00FD44EC" w:rsidRPr="009129A6" w:rsidRDefault="00FD44EC" w:rsidP="009129A6">
      <w:pPr>
        <w:suppressAutoHyphens/>
        <w:ind w:firstLine="567"/>
        <w:contextualSpacing/>
        <w:jc w:val="both"/>
        <w:rPr>
          <w:rFonts w:asciiTheme="minorHAnsi" w:hAnsiTheme="minorHAnsi"/>
          <w:sz w:val="20"/>
          <w:szCs w:val="20"/>
          <w:lang w:eastAsia="ar-SA"/>
        </w:rPr>
      </w:pPr>
      <w:r w:rsidRPr="009129A6">
        <w:rPr>
          <w:rFonts w:asciiTheme="minorHAnsi" w:hAnsiTheme="minorHAnsi"/>
          <w:sz w:val="20"/>
          <w:szCs w:val="20"/>
          <w:lang w:eastAsia="ar-SA"/>
        </w:rPr>
        <w:t xml:space="preserve">W </w:t>
      </w:r>
      <w:r w:rsidR="00C46F35">
        <w:rPr>
          <w:rFonts w:asciiTheme="minorHAnsi" w:hAnsiTheme="minorHAnsi"/>
          <w:sz w:val="20"/>
          <w:szCs w:val="20"/>
          <w:lang w:eastAsia="ar-SA"/>
        </w:rPr>
        <w:t>2015 roku</w:t>
      </w:r>
      <w:r w:rsidRPr="009129A6">
        <w:rPr>
          <w:rFonts w:asciiTheme="minorHAnsi" w:hAnsiTheme="minorHAnsi"/>
          <w:sz w:val="20"/>
          <w:szCs w:val="20"/>
          <w:lang w:eastAsia="ar-SA"/>
        </w:rPr>
        <w:t xml:space="preserve"> w celu realizacji umów na dofinansowanie wynagrodzenia  skierowano do pracy 32 osoby  (w tym 4 kobiety). </w:t>
      </w:r>
    </w:p>
    <w:p w:rsidR="00FD44EC" w:rsidRPr="009129A6" w:rsidRDefault="00FD44EC" w:rsidP="009129A6">
      <w:pPr>
        <w:suppressAutoHyphens/>
        <w:ind w:firstLine="567"/>
        <w:contextualSpacing/>
        <w:jc w:val="both"/>
        <w:rPr>
          <w:rFonts w:asciiTheme="minorHAnsi" w:hAnsiTheme="minorHAnsi"/>
          <w:sz w:val="20"/>
          <w:szCs w:val="20"/>
          <w:lang w:eastAsia="ar-SA"/>
        </w:rPr>
      </w:pPr>
      <w:r w:rsidRPr="009129A6">
        <w:rPr>
          <w:rFonts w:asciiTheme="minorHAnsi" w:hAnsiTheme="minorHAnsi"/>
          <w:sz w:val="20"/>
          <w:szCs w:val="20"/>
          <w:lang w:eastAsia="ar-SA"/>
        </w:rPr>
        <w:t>Z  powiatu  grodzkiego 17 osób bezrobotnych  (w tym 2 kobiety) spełniało  następujące warunki:</w:t>
      </w:r>
    </w:p>
    <w:p w:rsidR="00FD44EC" w:rsidRPr="009129A6" w:rsidRDefault="00FD44EC" w:rsidP="00731129">
      <w:pPr>
        <w:pStyle w:val="Akapitzlist"/>
        <w:numPr>
          <w:ilvl w:val="0"/>
          <w:numId w:val="31"/>
        </w:numPr>
        <w:suppressAutoHyphens/>
        <w:spacing w:after="0" w:line="240" w:lineRule="auto"/>
        <w:ind w:left="426"/>
        <w:jc w:val="both"/>
        <w:rPr>
          <w:rFonts w:asciiTheme="minorHAnsi" w:hAnsiTheme="minorHAnsi"/>
          <w:sz w:val="20"/>
          <w:szCs w:val="20"/>
          <w:lang w:eastAsia="ar-SA"/>
        </w:rPr>
      </w:pPr>
      <w:r w:rsidRPr="009129A6">
        <w:rPr>
          <w:rFonts w:asciiTheme="minorHAnsi" w:hAnsiTheme="minorHAnsi"/>
          <w:sz w:val="20"/>
          <w:szCs w:val="20"/>
          <w:lang w:eastAsia="ar-SA"/>
        </w:rPr>
        <w:t>osoby powyżej 50 roku życia</w:t>
      </w:r>
      <w:r w:rsidR="009129A6">
        <w:rPr>
          <w:rFonts w:asciiTheme="minorHAnsi" w:hAnsiTheme="minorHAnsi"/>
          <w:sz w:val="20"/>
          <w:szCs w:val="20"/>
          <w:lang w:eastAsia="ar-SA"/>
        </w:rPr>
        <w:t xml:space="preserve"> - </w:t>
      </w:r>
      <w:r w:rsidRPr="009129A6">
        <w:rPr>
          <w:rFonts w:asciiTheme="minorHAnsi" w:hAnsiTheme="minorHAnsi"/>
          <w:sz w:val="20"/>
          <w:szCs w:val="20"/>
          <w:lang w:eastAsia="ar-SA"/>
        </w:rPr>
        <w:t>17 osób;</w:t>
      </w:r>
    </w:p>
    <w:p w:rsidR="00FD44EC" w:rsidRPr="009129A6" w:rsidRDefault="00FD44EC" w:rsidP="00731129">
      <w:pPr>
        <w:pStyle w:val="Akapitzlist"/>
        <w:numPr>
          <w:ilvl w:val="0"/>
          <w:numId w:val="31"/>
        </w:numPr>
        <w:suppressAutoHyphens/>
        <w:spacing w:after="0" w:line="240" w:lineRule="auto"/>
        <w:ind w:left="426"/>
        <w:jc w:val="both"/>
        <w:rPr>
          <w:rFonts w:asciiTheme="minorHAnsi" w:hAnsiTheme="minorHAnsi"/>
          <w:sz w:val="20"/>
          <w:szCs w:val="20"/>
          <w:lang w:eastAsia="ar-SA"/>
        </w:rPr>
      </w:pPr>
      <w:r w:rsidRPr="009129A6">
        <w:rPr>
          <w:rFonts w:asciiTheme="minorHAnsi" w:hAnsiTheme="minorHAnsi"/>
          <w:sz w:val="20"/>
          <w:szCs w:val="20"/>
          <w:lang w:eastAsia="ar-SA"/>
        </w:rPr>
        <w:t>długotrwale bezrobotni</w:t>
      </w:r>
      <w:r w:rsidR="00AF1B71">
        <w:rPr>
          <w:rFonts w:asciiTheme="minorHAnsi" w:hAnsiTheme="minorHAnsi"/>
          <w:sz w:val="20"/>
          <w:szCs w:val="20"/>
          <w:lang w:eastAsia="ar-SA"/>
        </w:rPr>
        <w:t xml:space="preserve"> - </w:t>
      </w:r>
      <w:r w:rsidRPr="009129A6">
        <w:rPr>
          <w:rFonts w:asciiTheme="minorHAnsi" w:hAnsiTheme="minorHAnsi"/>
          <w:sz w:val="20"/>
          <w:szCs w:val="20"/>
          <w:lang w:eastAsia="ar-SA"/>
        </w:rPr>
        <w:t>8 os</w:t>
      </w:r>
      <w:r w:rsidR="00C46F35">
        <w:rPr>
          <w:rFonts w:asciiTheme="minorHAnsi" w:hAnsiTheme="minorHAnsi"/>
          <w:sz w:val="20"/>
          <w:szCs w:val="20"/>
          <w:lang w:eastAsia="ar-SA"/>
        </w:rPr>
        <w:t>ó</w:t>
      </w:r>
      <w:r w:rsidRPr="009129A6">
        <w:rPr>
          <w:rFonts w:asciiTheme="minorHAnsi" w:hAnsiTheme="minorHAnsi"/>
          <w:sz w:val="20"/>
          <w:szCs w:val="20"/>
          <w:lang w:eastAsia="ar-SA"/>
        </w:rPr>
        <w:t>b;</w:t>
      </w:r>
    </w:p>
    <w:p w:rsidR="00FD44EC" w:rsidRPr="009129A6" w:rsidRDefault="00FD44EC" w:rsidP="00731129">
      <w:pPr>
        <w:pStyle w:val="Akapitzlist"/>
        <w:numPr>
          <w:ilvl w:val="0"/>
          <w:numId w:val="31"/>
        </w:numPr>
        <w:suppressAutoHyphens/>
        <w:spacing w:after="0" w:line="240" w:lineRule="auto"/>
        <w:ind w:left="426"/>
        <w:jc w:val="both"/>
        <w:rPr>
          <w:rFonts w:asciiTheme="minorHAnsi" w:hAnsiTheme="minorHAnsi"/>
          <w:sz w:val="20"/>
          <w:szCs w:val="20"/>
          <w:lang w:eastAsia="ar-SA"/>
        </w:rPr>
      </w:pPr>
      <w:r w:rsidRPr="009129A6">
        <w:rPr>
          <w:rFonts w:asciiTheme="minorHAnsi" w:hAnsiTheme="minorHAnsi"/>
          <w:sz w:val="20"/>
          <w:szCs w:val="20"/>
          <w:lang w:eastAsia="ar-SA"/>
        </w:rPr>
        <w:t>niepełnosprawni</w:t>
      </w:r>
      <w:r w:rsidR="00AF1B71">
        <w:rPr>
          <w:rFonts w:asciiTheme="minorHAnsi" w:hAnsiTheme="minorHAnsi"/>
          <w:sz w:val="20"/>
          <w:szCs w:val="20"/>
          <w:lang w:eastAsia="ar-SA"/>
        </w:rPr>
        <w:t xml:space="preserve"> - </w:t>
      </w:r>
      <w:r w:rsidRPr="009129A6">
        <w:rPr>
          <w:rFonts w:asciiTheme="minorHAnsi" w:hAnsiTheme="minorHAnsi"/>
          <w:sz w:val="20"/>
          <w:szCs w:val="20"/>
          <w:lang w:eastAsia="ar-SA"/>
        </w:rPr>
        <w:t>1 osoba;</w:t>
      </w:r>
    </w:p>
    <w:p w:rsidR="00FD44EC" w:rsidRPr="009129A6" w:rsidRDefault="00FD44EC" w:rsidP="00731129">
      <w:pPr>
        <w:pStyle w:val="Akapitzlist"/>
        <w:numPr>
          <w:ilvl w:val="0"/>
          <w:numId w:val="31"/>
        </w:numPr>
        <w:suppressAutoHyphens/>
        <w:spacing w:after="0" w:line="240" w:lineRule="auto"/>
        <w:ind w:left="426"/>
        <w:jc w:val="both"/>
        <w:rPr>
          <w:rFonts w:asciiTheme="minorHAnsi" w:hAnsiTheme="minorHAnsi"/>
          <w:sz w:val="20"/>
          <w:szCs w:val="20"/>
          <w:lang w:eastAsia="ar-SA"/>
        </w:rPr>
      </w:pPr>
      <w:r w:rsidRPr="009129A6">
        <w:rPr>
          <w:rFonts w:asciiTheme="minorHAnsi" w:hAnsiTheme="minorHAnsi"/>
          <w:sz w:val="20"/>
          <w:szCs w:val="20"/>
          <w:lang w:eastAsia="ar-SA"/>
        </w:rPr>
        <w:t>korzystający z pomocy społecznej</w:t>
      </w:r>
      <w:r w:rsidR="00AF1B71">
        <w:rPr>
          <w:rFonts w:asciiTheme="minorHAnsi" w:hAnsiTheme="minorHAnsi"/>
          <w:sz w:val="20"/>
          <w:szCs w:val="20"/>
          <w:lang w:eastAsia="ar-SA"/>
        </w:rPr>
        <w:t xml:space="preserve"> - </w:t>
      </w:r>
      <w:r w:rsidRPr="009129A6">
        <w:rPr>
          <w:rFonts w:asciiTheme="minorHAnsi" w:hAnsiTheme="minorHAnsi"/>
          <w:sz w:val="20"/>
          <w:szCs w:val="20"/>
          <w:lang w:eastAsia="ar-SA"/>
        </w:rPr>
        <w:t>4 osoby;</w:t>
      </w:r>
    </w:p>
    <w:p w:rsidR="00FD44EC" w:rsidRPr="009129A6" w:rsidRDefault="00FD44EC" w:rsidP="00731129">
      <w:pPr>
        <w:suppressAutoHyphens/>
        <w:contextualSpacing/>
        <w:jc w:val="both"/>
        <w:rPr>
          <w:rFonts w:asciiTheme="minorHAnsi" w:hAnsiTheme="minorHAnsi"/>
          <w:sz w:val="20"/>
          <w:szCs w:val="20"/>
          <w:lang w:eastAsia="ar-SA"/>
        </w:rPr>
      </w:pPr>
      <w:r w:rsidRPr="009129A6">
        <w:rPr>
          <w:rFonts w:asciiTheme="minorHAnsi" w:hAnsiTheme="minorHAnsi"/>
          <w:sz w:val="20"/>
          <w:szCs w:val="20"/>
          <w:lang w:eastAsia="ar-SA"/>
        </w:rPr>
        <w:t>Z powiatu  ziemskiego 15  bezrobotnych (w tym 2 kobiety) spełniało następujące warunki:</w:t>
      </w:r>
    </w:p>
    <w:p w:rsidR="00FD44EC" w:rsidRPr="00AF1B71" w:rsidRDefault="00FD44EC" w:rsidP="00731129">
      <w:pPr>
        <w:pStyle w:val="Akapitzlist"/>
        <w:numPr>
          <w:ilvl w:val="0"/>
          <w:numId w:val="32"/>
        </w:numPr>
        <w:spacing w:after="0" w:line="240" w:lineRule="auto"/>
        <w:ind w:left="426"/>
        <w:rPr>
          <w:rFonts w:asciiTheme="minorHAnsi" w:hAnsiTheme="minorHAnsi"/>
          <w:sz w:val="20"/>
        </w:rPr>
      </w:pPr>
      <w:r w:rsidRPr="00AF1B71">
        <w:rPr>
          <w:rFonts w:asciiTheme="minorHAnsi" w:hAnsiTheme="minorHAnsi"/>
          <w:sz w:val="20"/>
        </w:rPr>
        <w:t>osoby powyżej 50 roku życia</w:t>
      </w:r>
      <w:r w:rsidR="00AF1B71" w:rsidRPr="00AF1B71">
        <w:rPr>
          <w:rFonts w:asciiTheme="minorHAnsi" w:hAnsiTheme="minorHAnsi"/>
          <w:sz w:val="20"/>
        </w:rPr>
        <w:t xml:space="preserve"> - </w:t>
      </w:r>
      <w:r w:rsidRPr="00AF1B71">
        <w:rPr>
          <w:rFonts w:asciiTheme="minorHAnsi" w:hAnsiTheme="minorHAnsi"/>
          <w:sz w:val="20"/>
        </w:rPr>
        <w:t>15 osób;</w:t>
      </w:r>
    </w:p>
    <w:p w:rsidR="00FD44EC" w:rsidRPr="00AF1B71" w:rsidRDefault="00FD44EC" w:rsidP="00731129">
      <w:pPr>
        <w:pStyle w:val="Akapitzlist"/>
        <w:numPr>
          <w:ilvl w:val="0"/>
          <w:numId w:val="32"/>
        </w:numPr>
        <w:spacing w:after="0" w:line="240" w:lineRule="auto"/>
        <w:ind w:left="426"/>
        <w:rPr>
          <w:rFonts w:asciiTheme="minorHAnsi" w:hAnsiTheme="minorHAnsi"/>
          <w:sz w:val="20"/>
        </w:rPr>
      </w:pPr>
      <w:r w:rsidRPr="00AF1B71">
        <w:rPr>
          <w:rFonts w:asciiTheme="minorHAnsi" w:hAnsiTheme="minorHAnsi"/>
          <w:sz w:val="20"/>
        </w:rPr>
        <w:t>zamieszkali na wsi</w:t>
      </w:r>
      <w:r w:rsidR="00AF1B71" w:rsidRPr="00AF1B71">
        <w:rPr>
          <w:rFonts w:asciiTheme="minorHAnsi" w:hAnsiTheme="minorHAnsi"/>
          <w:sz w:val="20"/>
        </w:rPr>
        <w:t xml:space="preserve"> - </w:t>
      </w:r>
      <w:r w:rsidRPr="00AF1B71">
        <w:rPr>
          <w:rFonts w:asciiTheme="minorHAnsi" w:hAnsiTheme="minorHAnsi"/>
          <w:sz w:val="20"/>
        </w:rPr>
        <w:t>11  osób;</w:t>
      </w:r>
    </w:p>
    <w:p w:rsidR="00FD44EC" w:rsidRPr="00AF1B71" w:rsidRDefault="00FD44EC" w:rsidP="00731129">
      <w:pPr>
        <w:pStyle w:val="Akapitzlist"/>
        <w:numPr>
          <w:ilvl w:val="0"/>
          <w:numId w:val="32"/>
        </w:numPr>
        <w:spacing w:after="0" w:line="240" w:lineRule="auto"/>
        <w:ind w:left="426"/>
        <w:rPr>
          <w:rFonts w:asciiTheme="minorHAnsi" w:hAnsiTheme="minorHAnsi"/>
          <w:sz w:val="20"/>
        </w:rPr>
      </w:pPr>
      <w:r w:rsidRPr="00AF1B71">
        <w:rPr>
          <w:rFonts w:asciiTheme="minorHAnsi" w:hAnsiTheme="minorHAnsi"/>
          <w:sz w:val="20"/>
        </w:rPr>
        <w:t>długotrwale bezrobotni</w:t>
      </w:r>
      <w:r w:rsidR="00AF1B71" w:rsidRPr="00AF1B71">
        <w:rPr>
          <w:rFonts w:asciiTheme="minorHAnsi" w:hAnsiTheme="minorHAnsi"/>
          <w:sz w:val="20"/>
        </w:rPr>
        <w:t xml:space="preserve"> - </w:t>
      </w:r>
      <w:r w:rsidRPr="00AF1B71">
        <w:rPr>
          <w:rFonts w:asciiTheme="minorHAnsi" w:hAnsiTheme="minorHAnsi"/>
          <w:sz w:val="20"/>
        </w:rPr>
        <w:t>8 os</w:t>
      </w:r>
      <w:r w:rsidR="00C46F35">
        <w:rPr>
          <w:rFonts w:asciiTheme="minorHAnsi" w:hAnsiTheme="minorHAnsi"/>
          <w:sz w:val="20"/>
        </w:rPr>
        <w:t>ó</w:t>
      </w:r>
      <w:r w:rsidRPr="00AF1B71">
        <w:rPr>
          <w:rFonts w:asciiTheme="minorHAnsi" w:hAnsiTheme="minorHAnsi"/>
          <w:sz w:val="20"/>
        </w:rPr>
        <w:t>b;</w:t>
      </w:r>
    </w:p>
    <w:p w:rsidR="00FD44EC" w:rsidRPr="00AF1B71" w:rsidRDefault="00FD44EC" w:rsidP="00731129">
      <w:pPr>
        <w:pStyle w:val="Akapitzlist"/>
        <w:numPr>
          <w:ilvl w:val="0"/>
          <w:numId w:val="32"/>
        </w:numPr>
        <w:spacing w:after="0" w:line="240" w:lineRule="auto"/>
        <w:ind w:left="426"/>
        <w:rPr>
          <w:rFonts w:asciiTheme="minorHAnsi" w:hAnsiTheme="minorHAnsi"/>
          <w:sz w:val="20"/>
        </w:rPr>
      </w:pPr>
      <w:r w:rsidRPr="00AF1B71">
        <w:rPr>
          <w:rFonts w:asciiTheme="minorHAnsi" w:hAnsiTheme="minorHAnsi"/>
          <w:sz w:val="20"/>
        </w:rPr>
        <w:t>korzystający z opieki społecznej</w:t>
      </w:r>
      <w:r w:rsidR="00AF1B71" w:rsidRPr="00AF1B71">
        <w:rPr>
          <w:rFonts w:asciiTheme="minorHAnsi" w:hAnsiTheme="minorHAnsi"/>
          <w:sz w:val="20"/>
        </w:rPr>
        <w:t xml:space="preserve"> - </w:t>
      </w:r>
      <w:r w:rsidRPr="00AF1B71">
        <w:rPr>
          <w:rFonts w:asciiTheme="minorHAnsi" w:hAnsiTheme="minorHAnsi"/>
          <w:sz w:val="20"/>
        </w:rPr>
        <w:t>2 osob</w:t>
      </w:r>
      <w:r w:rsidR="00C46F35">
        <w:rPr>
          <w:rFonts w:asciiTheme="minorHAnsi" w:hAnsiTheme="minorHAnsi"/>
          <w:sz w:val="20"/>
        </w:rPr>
        <w:t>y</w:t>
      </w:r>
      <w:r w:rsidRPr="00AF1B71">
        <w:rPr>
          <w:rFonts w:asciiTheme="minorHAnsi" w:hAnsiTheme="minorHAnsi"/>
          <w:sz w:val="20"/>
        </w:rPr>
        <w:t>.</w:t>
      </w:r>
    </w:p>
    <w:p w:rsidR="00FD44EC" w:rsidRPr="009129A6" w:rsidRDefault="00FD44EC" w:rsidP="00AF1B71">
      <w:pPr>
        <w:tabs>
          <w:tab w:val="left" w:pos="720"/>
        </w:tabs>
        <w:suppressAutoHyphens/>
        <w:ind w:firstLine="567"/>
        <w:contextualSpacing/>
        <w:jc w:val="both"/>
        <w:rPr>
          <w:rFonts w:asciiTheme="minorHAnsi" w:hAnsiTheme="minorHAnsi"/>
          <w:color w:val="000000"/>
          <w:sz w:val="20"/>
          <w:szCs w:val="20"/>
          <w:lang w:eastAsia="ar-SA"/>
        </w:rPr>
      </w:pPr>
      <w:r w:rsidRPr="009129A6">
        <w:rPr>
          <w:rFonts w:asciiTheme="minorHAnsi" w:hAnsiTheme="minorHAnsi"/>
          <w:sz w:val="20"/>
          <w:szCs w:val="20"/>
          <w:lang w:eastAsia="ar-SA"/>
        </w:rPr>
        <w:t>Łączna kwota wydatkowanych  środków z tytułu dofinansowania wynagrodzenia za zatrudnienie bezrobotnego, który ukończył 50 lat, a nie ukończył 60 lat  na dzień  31 grudnia 2015 r. wyniosła 122.551,78</w:t>
      </w:r>
      <w:r w:rsidRPr="009129A6">
        <w:rPr>
          <w:rFonts w:asciiTheme="minorHAnsi" w:hAnsiTheme="minorHAnsi"/>
          <w:color w:val="000000"/>
          <w:sz w:val="20"/>
          <w:szCs w:val="20"/>
          <w:lang w:eastAsia="ar-SA"/>
        </w:rPr>
        <w:t xml:space="preserve"> zł.  </w:t>
      </w:r>
    </w:p>
    <w:p w:rsidR="009C2A10" w:rsidRPr="00AF1B71" w:rsidRDefault="009C2A10" w:rsidP="009129A6">
      <w:pPr>
        <w:contextualSpacing/>
        <w:jc w:val="both"/>
        <w:rPr>
          <w:rFonts w:asciiTheme="minorHAnsi" w:hAnsiTheme="minorHAnsi"/>
          <w:sz w:val="20"/>
          <w:szCs w:val="20"/>
        </w:rPr>
      </w:pPr>
    </w:p>
    <w:p w:rsidR="00430D73" w:rsidRDefault="00AA3F1E" w:rsidP="00494A08">
      <w:pPr>
        <w:pStyle w:val="Nagwek1"/>
        <w:numPr>
          <w:ilvl w:val="0"/>
          <w:numId w:val="2"/>
        </w:numPr>
        <w:rPr>
          <w:rFonts w:asciiTheme="minorHAnsi" w:hAnsiTheme="minorHAnsi"/>
          <w:b/>
          <w:sz w:val="20"/>
        </w:rPr>
      </w:pPr>
      <w:bookmarkStart w:id="50" w:name="_Toc442080489"/>
      <w:r w:rsidRPr="00494A08">
        <w:rPr>
          <w:rFonts w:asciiTheme="minorHAnsi" w:hAnsiTheme="minorHAnsi"/>
          <w:b/>
          <w:sz w:val="20"/>
        </w:rPr>
        <w:lastRenderedPageBreak/>
        <w:t>Zwrot kosztów przejazdu i zakwaterowania.</w:t>
      </w:r>
      <w:bookmarkEnd w:id="50"/>
    </w:p>
    <w:p w:rsidR="00494A08" w:rsidRPr="00494A08" w:rsidRDefault="00494A08" w:rsidP="00494A08"/>
    <w:p w:rsidR="00AA3F1E" w:rsidRPr="001640DA" w:rsidRDefault="00AA3F1E" w:rsidP="001640DA">
      <w:pPr>
        <w:ind w:firstLine="567"/>
        <w:jc w:val="both"/>
        <w:rPr>
          <w:rFonts w:asciiTheme="minorHAnsi" w:hAnsiTheme="minorHAnsi"/>
          <w:sz w:val="20"/>
        </w:rPr>
      </w:pPr>
      <w:r w:rsidRPr="001640DA">
        <w:rPr>
          <w:rFonts w:asciiTheme="minorHAnsi" w:hAnsiTheme="minorHAnsi"/>
          <w:sz w:val="20"/>
        </w:rPr>
        <w:t xml:space="preserve">W 2015 roku 853 osoby skorzystały ze zwrotów kosztów przejazdu do pracodawcy zgłaszającego ofertę pracy lub do miejsca pracy, odbywania stażu, przygotowania zawodowego dorosłych lub odbywania zajęć z zakresu poradnictwa zawodowego w związku ze skierowaniem  przez powiatowy urząd pracy. </w:t>
      </w:r>
    </w:p>
    <w:p w:rsidR="00AA3F1E" w:rsidRPr="001640DA" w:rsidRDefault="00AA3F1E" w:rsidP="001640DA">
      <w:pPr>
        <w:ind w:firstLine="567"/>
        <w:jc w:val="both"/>
        <w:rPr>
          <w:rFonts w:asciiTheme="minorHAnsi" w:hAnsiTheme="minorHAnsi"/>
          <w:sz w:val="20"/>
        </w:rPr>
      </w:pPr>
      <w:r w:rsidRPr="001640DA">
        <w:rPr>
          <w:rFonts w:asciiTheme="minorHAnsi" w:hAnsiTheme="minorHAnsi"/>
          <w:sz w:val="20"/>
        </w:rPr>
        <w:t xml:space="preserve">Natomiast 7 osób skorzystało ze zwrotu kosztów zakwaterowania w miejscu pracy dla osób które podjęły zatrudnienie lub inną pracę zarobkową, staż, przygotowanie zawodowe dorosłych poza miejscem stałego zamieszkania, w związku ze skierowaniem przez powiatowy urząd pracy. </w:t>
      </w:r>
    </w:p>
    <w:p w:rsidR="00AA3F1E" w:rsidRPr="001640DA" w:rsidRDefault="00AA3F1E" w:rsidP="001640DA">
      <w:pPr>
        <w:jc w:val="both"/>
        <w:rPr>
          <w:rFonts w:asciiTheme="minorHAnsi" w:hAnsiTheme="minorHAnsi"/>
          <w:sz w:val="20"/>
        </w:rPr>
      </w:pPr>
      <w:r w:rsidRPr="001640DA">
        <w:rPr>
          <w:rFonts w:asciiTheme="minorHAnsi" w:hAnsiTheme="minorHAnsi"/>
          <w:sz w:val="20"/>
        </w:rPr>
        <w:t xml:space="preserve">Na ten cel wydatkowano ze środków Funduszu Pracy kwotę  530.117,17 zł. </w:t>
      </w:r>
    </w:p>
    <w:p w:rsidR="001640DA" w:rsidRDefault="001640DA" w:rsidP="004F4FCA">
      <w:pPr>
        <w:jc w:val="both"/>
        <w:rPr>
          <w:rFonts w:asciiTheme="minorHAnsi" w:hAnsiTheme="minorHAnsi"/>
          <w:sz w:val="20"/>
          <w:szCs w:val="20"/>
        </w:rPr>
      </w:pPr>
    </w:p>
    <w:p w:rsidR="006D5817" w:rsidRDefault="006D5817">
      <w:pPr>
        <w:pStyle w:val="Nagwek1"/>
        <w:numPr>
          <w:ilvl w:val="0"/>
          <w:numId w:val="2"/>
        </w:numPr>
        <w:rPr>
          <w:rFonts w:asciiTheme="minorHAnsi" w:hAnsiTheme="minorHAnsi"/>
          <w:b/>
          <w:sz w:val="20"/>
          <w:szCs w:val="20"/>
        </w:rPr>
      </w:pPr>
      <w:bookmarkStart w:id="51" w:name="_Toc442080490"/>
      <w:bookmarkStart w:id="52" w:name="_Toc78173627"/>
      <w:r w:rsidRPr="00B123A8">
        <w:rPr>
          <w:rFonts w:asciiTheme="minorHAnsi" w:hAnsiTheme="minorHAnsi"/>
          <w:b/>
          <w:sz w:val="20"/>
          <w:szCs w:val="20"/>
        </w:rPr>
        <w:t xml:space="preserve">Liczba osób </w:t>
      </w:r>
      <w:r w:rsidR="00600DB8" w:rsidRPr="00B123A8">
        <w:rPr>
          <w:rFonts w:asciiTheme="minorHAnsi" w:hAnsiTheme="minorHAnsi"/>
          <w:b/>
          <w:sz w:val="20"/>
          <w:szCs w:val="20"/>
        </w:rPr>
        <w:t>które rozpoczęły udzi</w:t>
      </w:r>
      <w:r w:rsidR="00DB7B7E" w:rsidRPr="00B123A8">
        <w:rPr>
          <w:rFonts w:asciiTheme="minorHAnsi" w:hAnsiTheme="minorHAnsi"/>
          <w:b/>
          <w:sz w:val="20"/>
          <w:szCs w:val="20"/>
        </w:rPr>
        <w:t xml:space="preserve">ał w </w:t>
      </w:r>
      <w:r w:rsidRPr="00B123A8">
        <w:rPr>
          <w:rFonts w:asciiTheme="minorHAnsi" w:hAnsiTheme="minorHAnsi"/>
          <w:b/>
          <w:sz w:val="20"/>
          <w:szCs w:val="20"/>
        </w:rPr>
        <w:t>aktywny</w:t>
      </w:r>
      <w:r w:rsidR="00DB7B7E" w:rsidRPr="00B123A8">
        <w:rPr>
          <w:rFonts w:asciiTheme="minorHAnsi" w:hAnsiTheme="minorHAnsi"/>
          <w:b/>
          <w:sz w:val="20"/>
          <w:szCs w:val="20"/>
        </w:rPr>
        <w:t>ch</w:t>
      </w:r>
      <w:r w:rsidRPr="00B123A8">
        <w:rPr>
          <w:rFonts w:asciiTheme="minorHAnsi" w:hAnsiTheme="minorHAnsi"/>
          <w:b/>
          <w:sz w:val="20"/>
          <w:szCs w:val="20"/>
        </w:rPr>
        <w:t xml:space="preserve"> programa</w:t>
      </w:r>
      <w:r w:rsidR="00DB7B7E" w:rsidRPr="00B123A8">
        <w:rPr>
          <w:rFonts w:asciiTheme="minorHAnsi" w:hAnsiTheme="minorHAnsi"/>
          <w:b/>
          <w:sz w:val="20"/>
          <w:szCs w:val="20"/>
        </w:rPr>
        <w:t>ch</w:t>
      </w:r>
      <w:r w:rsidRPr="00B123A8">
        <w:rPr>
          <w:rFonts w:asciiTheme="minorHAnsi" w:hAnsiTheme="minorHAnsi"/>
          <w:b/>
          <w:sz w:val="20"/>
          <w:szCs w:val="20"/>
        </w:rPr>
        <w:t xml:space="preserve"> rynku pracy</w:t>
      </w:r>
      <w:r w:rsidR="00173C34" w:rsidRPr="00B123A8">
        <w:rPr>
          <w:rFonts w:asciiTheme="minorHAnsi" w:hAnsiTheme="minorHAnsi"/>
          <w:b/>
          <w:sz w:val="20"/>
          <w:szCs w:val="20"/>
        </w:rPr>
        <w:t xml:space="preserve"> </w:t>
      </w:r>
      <w:r w:rsidR="00F66FE5">
        <w:rPr>
          <w:rFonts w:asciiTheme="minorHAnsi" w:hAnsiTheme="minorHAnsi"/>
          <w:b/>
          <w:sz w:val="20"/>
          <w:szCs w:val="20"/>
        </w:rPr>
        <w:t xml:space="preserve"> </w:t>
      </w:r>
      <w:r w:rsidR="00173C34" w:rsidRPr="00B123A8">
        <w:rPr>
          <w:rFonts w:asciiTheme="minorHAnsi" w:hAnsiTheme="minorHAnsi"/>
          <w:b/>
          <w:sz w:val="20"/>
          <w:szCs w:val="20"/>
        </w:rPr>
        <w:t>w okresie od 01.01.201</w:t>
      </w:r>
      <w:r w:rsidR="004A38CA">
        <w:rPr>
          <w:rFonts w:asciiTheme="minorHAnsi" w:hAnsiTheme="minorHAnsi"/>
          <w:b/>
          <w:sz w:val="20"/>
          <w:szCs w:val="20"/>
        </w:rPr>
        <w:t>5</w:t>
      </w:r>
      <w:r w:rsidR="00173C34" w:rsidRPr="00B123A8">
        <w:rPr>
          <w:rFonts w:asciiTheme="minorHAnsi" w:hAnsiTheme="minorHAnsi"/>
          <w:b/>
          <w:sz w:val="20"/>
          <w:szCs w:val="20"/>
        </w:rPr>
        <w:t>r do 3</w:t>
      </w:r>
      <w:r w:rsidR="00430D73">
        <w:rPr>
          <w:rFonts w:asciiTheme="minorHAnsi" w:hAnsiTheme="minorHAnsi"/>
          <w:b/>
          <w:sz w:val="20"/>
          <w:szCs w:val="20"/>
        </w:rPr>
        <w:t>1</w:t>
      </w:r>
      <w:r w:rsidR="00173C34" w:rsidRPr="00B123A8">
        <w:rPr>
          <w:rFonts w:asciiTheme="minorHAnsi" w:hAnsiTheme="minorHAnsi"/>
          <w:b/>
          <w:sz w:val="20"/>
          <w:szCs w:val="20"/>
        </w:rPr>
        <w:t>.</w:t>
      </w:r>
      <w:r w:rsidR="00430D73">
        <w:rPr>
          <w:rFonts w:asciiTheme="minorHAnsi" w:hAnsiTheme="minorHAnsi"/>
          <w:b/>
          <w:sz w:val="20"/>
          <w:szCs w:val="20"/>
        </w:rPr>
        <w:t>12</w:t>
      </w:r>
      <w:r w:rsidR="00173C34" w:rsidRPr="00B123A8">
        <w:rPr>
          <w:rFonts w:asciiTheme="minorHAnsi" w:hAnsiTheme="minorHAnsi"/>
          <w:b/>
          <w:sz w:val="20"/>
          <w:szCs w:val="20"/>
        </w:rPr>
        <w:t>.201</w:t>
      </w:r>
      <w:r w:rsidR="004A38CA">
        <w:rPr>
          <w:rFonts w:asciiTheme="minorHAnsi" w:hAnsiTheme="minorHAnsi"/>
          <w:b/>
          <w:sz w:val="20"/>
          <w:szCs w:val="20"/>
        </w:rPr>
        <w:t>5</w:t>
      </w:r>
      <w:r w:rsidR="00173C34" w:rsidRPr="00B123A8">
        <w:rPr>
          <w:rFonts w:asciiTheme="minorHAnsi" w:hAnsiTheme="minorHAnsi"/>
          <w:b/>
          <w:sz w:val="20"/>
          <w:szCs w:val="20"/>
        </w:rPr>
        <w:t>r</w:t>
      </w:r>
      <w:r w:rsidRPr="00B123A8">
        <w:rPr>
          <w:rFonts w:asciiTheme="minorHAnsi" w:hAnsiTheme="minorHAnsi"/>
          <w:b/>
          <w:sz w:val="20"/>
          <w:szCs w:val="20"/>
        </w:rPr>
        <w:t>.</w:t>
      </w:r>
      <w:bookmarkEnd w:id="51"/>
    </w:p>
    <w:p w:rsidR="0016082B" w:rsidRPr="0016082B" w:rsidRDefault="0016082B" w:rsidP="0016082B"/>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
        <w:gridCol w:w="709"/>
        <w:gridCol w:w="709"/>
        <w:gridCol w:w="709"/>
        <w:gridCol w:w="708"/>
        <w:gridCol w:w="709"/>
      </w:tblGrid>
      <w:tr w:rsidR="006D5817" w:rsidRPr="00B123A8" w:rsidTr="000048FB">
        <w:tc>
          <w:tcPr>
            <w:tcW w:w="2802" w:type="dxa"/>
            <w:vMerge w:val="restart"/>
            <w:shd w:val="clear" w:color="auto" w:fill="auto"/>
          </w:tcPr>
          <w:p w:rsidR="006D5817" w:rsidRPr="00B123A8" w:rsidRDefault="006D5817" w:rsidP="000048FB">
            <w:pPr>
              <w:rPr>
                <w:rFonts w:asciiTheme="minorHAnsi" w:hAnsiTheme="minorHAnsi"/>
                <w:sz w:val="15"/>
                <w:szCs w:val="15"/>
              </w:rPr>
            </w:pPr>
          </w:p>
        </w:tc>
        <w:tc>
          <w:tcPr>
            <w:tcW w:w="1417" w:type="dxa"/>
            <w:gridSpan w:val="2"/>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PUP Włocławek</w:t>
            </w:r>
          </w:p>
        </w:tc>
        <w:tc>
          <w:tcPr>
            <w:tcW w:w="1418" w:type="dxa"/>
            <w:gridSpan w:val="2"/>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Powiat Grodzki</w:t>
            </w:r>
          </w:p>
        </w:tc>
        <w:tc>
          <w:tcPr>
            <w:tcW w:w="1417" w:type="dxa"/>
            <w:gridSpan w:val="2"/>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Powiat Ziemski</w:t>
            </w:r>
          </w:p>
        </w:tc>
      </w:tr>
      <w:tr w:rsidR="006D5817" w:rsidRPr="00B123A8" w:rsidTr="000048FB">
        <w:tc>
          <w:tcPr>
            <w:tcW w:w="2802" w:type="dxa"/>
            <w:vMerge/>
            <w:shd w:val="clear" w:color="auto" w:fill="auto"/>
          </w:tcPr>
          <w:p w:rsidR="006D5817" w:rsidRPr="00B123A8" w:rsidRDefault="006D5817" w:rsidP="000048FB">
            <w:pPr>
              <w:rPr>
                <w:rFonts w:asciiTheme="minorHAnsi" w:hAnsiTheme="minorHAnsi"/>
                <w:sz w:val="15"/>
                <w:szCs w:val="15"/>
              </w:rPr>
            </w:pPr>
          </w:p>
        </w:tc>
        <w:tc>
          <w:tcPr>
            <w:tcW w:w="708"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ogółem</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kobiety</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ogółem</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kobiety</w:t>
            </w:r>
          </w:p>
        </w:tc>
        <w:tc>
          <w:tcPr>
            <w:tcW w:w="708"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ogółem</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kobiety</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s</w:t>
            </w:r>
            <w:r w:rsidR="00A63207" w:rsidRPr="00B123A8">
              <w:rPr>
                <w:rFonts w:asciiTheme="minorHAnsi" w:hAnsiTheme="minorHAnsi"/>
                <w:sz w:val="15"/>
                <w:szCs w:val="15"/>
              </w:rPr>
              <w:t>taże</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1.320</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790</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625</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367</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695</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423</w:t>
            </w:r>
          </w:p>
        </w:tc>
      </w:tr>
      <w:tr w:rsidR="00F14C46" w:rsidRPr="00B123A8" w:rsidTr="000048FB">
        <w:tc>
          <w:tcPr>
            <w:tcW w:w="2802" w:type="dxa"/>
            <w:shd w:val="clear" w:color="auto" w:fill="auto"/>
          </w:tcPr>
          <w:p w:rsidR="00F14C46" w:rsidRPr="00B123A8" w:rsidRDefault="007F1D67" w:rsidP="000048FB">
            <w:pPr>
              <w:rPr>
                <w:rFonts w:asciiTheme="minorHAnsi" w:hAnsiTheme="minorHAnsi"/>
                <w:sz w:val="15"/>
                <w:szCs w:val="15"/>
              </w:rPr>
            </w:pPr>
            <w:r>
              <w:rPr>
                <w:rFonts w:asciiTheme="minorHAnsi" w:hAnsiTheme="minorHAnsi"/>
                <w:sz w:val="15"/>
                <w:szCs w:val="15"/>
              </w:rPr>
              <w:t xml:space="preserve">     </w:t>
            </w:r>
            <w:r w:rsidR="00F14C46">
              <w:rPr>
                <w:rFonts w:asciiTheme="minorHAnsi" w:hAnsiTheme="minorHAnsi"/>
                <w:sz w:val="15"/>
                <w:szCs w:val="15"/>
              </w:rPr>
              <w:t>w tym bon stażowy</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146</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101</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69</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49</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77</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52</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prac</w:t>
            </w:r>
            <w:r w:rsidR="00A63207" w:rsidRPr="00B123A8">
              <w:rPr>
                <w:rFonts w:asciiTheme="minorHAnsi" w:hAnsiTheme="minorHAnsi"/>
                <w:sz w:val="15"/>
                <w:szCs w:val="15"/>
              </w:rPr>
              <w:t>e interwencyjne</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140</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68</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77</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44</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63</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24</w:t>
            </w:r>
          </w:p>
        </w:tc>
      </w:tr>
      <w:tr w:rsidR="006D5817" w:rsidRPr="00B123A8" w:rsidTr="000048FB">
        <w:tc>
          <w:tcPr>
            <w:tcW w:w="2802" w:type="dxa"/>
            <w:shd w:val="clear" w:color="auto" w:fill="auto"/>
          </w:tcPr>
          <w:p w:rsidR="006D5817" w:rsidRPr="00B123A8" w:rsidRDefault="006D5817" w:rsidP="00A63207">
            <w:pPr>
              <w:rPr>
                <w:rFonts w:asciiTheme="minorHAnsi" w:hAnsiTheme="minorHAnsi"/>
                <w:sz w:val="15"/>
                <w:szCs w:val="15"/>
              </w:rPr>
            </w:pPr>
            <w:r w:rsidRPr="00B123A8">
              <w:rPr>
                <w:rFonts w:asciiTheme="minorHAnsi" w:hAnsiTheme="minorHAnsi"/>
                <w:sz w:val="15"/>
                <w:szCs w:val="15"/>
              </w:rPr>
              <w:t>rob</w:t>
            </w:r>
            <w:r w:rsidR="00A63207" w:rsidRPr="00B123A8">
              <w:rPr>
                <w:rFonts w:asciiTheme="minorHAnsi" w:hAnsiTheme="minorHAnsi"/>
                <w:sz w:val="15"/>
                <w:szCs w:val="15"/>
              </w:rPr>
              <w:t>o</w:t>
            </w:r>
            <w:r w:rsidRPr="00B123A8">
              <w:rPr>
                <w:rFonts w:asciiTheme="minorHAnsi" w:hAnsiTheme="minorHAnsi"/>
                <w:sz w:val="15"/>
                <w:szCs w:val="15"/>
              </w:rPr>
              <w:t>t</w:t>
            </w:r>
            <w:r w:rsidR="00A63207" w:rsidRPr="00B123A8">
              <w:rPr>
                <w:rFonts w:asciiTheme="minorHAnsi" w:hAnsiTheme="minorHAnsi"/>
                <w:sz w:val="15"/>
                <w:szCs w:val="15"/>
              </w:rPr>
              <w:t>y</w:t>
            </w:r>
            <w:r w:rsidRPr="00B123A8">
              <w:rPr>
                <w:rFonts w:asciiTheme="minorHAnsi" w:hAnsiTheme="minorHAnsi"/>
                <w:sz w:val="15"/>
                <w:szCs w:val="15"/>
              </w:rPr>
              <w:t xml:space="preserve"> publiczn</w:t>
            </w:r>
            <w:r w:rsidR="00A63207" w:rsidRPr="00B123A8">
              <w:rPr>
                <w:rFonts w:asciiTheme="minorHAnsi" w:hAnsiTheme="minorHAnsi"/>
                <w:sz w:val="15"/>
                <w:szCs w:val="15"/>
              </w:rPr>
              <w:t>e</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840</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293</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168</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51</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672</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242</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s</w:t>
            </w:r>
            <w:r w:rsidR="00A63207" w:rsidRPr="00B123A8">
              <w:rPr>
                <w:rFonts w:asciiTheme="minorHAnsi" w:hAnsiTheme="minorHAnsi"/>
                <w:sz w:val="15"/>
                <w:szCs w:val="15"/>
              </w:rPr>
              <w:t>zkolenia</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891</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405</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551</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260</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340</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145</w:t>
            </w:r>
          </w:p>
        </w:tc>
      </w:tr>
      <w:tr w:rsidR="00F14C46" w:rsidRPr="00B123A8" w:rsidTr="000048FB">
        <w:tc>
          <w:tcPr>
            <w:tcW w:w="2802" w:type="dxa"/>
            <w:shd w:val="clear" w:color="auto" w:fill="auto"/>
          </w:tcPr>
          <w:p w:rsidR="00F14C46" w:rsidRPr="00B123A8" w:rsidRDefault="007F1D67" w:rsidP="000048FB">
            <w:pPr>
              <w:rPr>
                <w:rFonts w:asciiTheme="minorHAnsi" w:hAnsiTheme="minorHAnsi"/>
                <w:sz w:val="15"/>
                <w:szCs w:val="15"/>
              </w:rPr>
            </w:pPr>
            <w:r>
              <w:rPr>
                <w:rFonts w:asciiTheme="minorHAnsi" w:hAnsiTheme="minorHAnsi"/>
                <w:sz w:val="15"/>
                <w:szCs w:val="15"/>
              </w:rPr>
              <w:t xml:space="preserve">     </w:t>
            </w:r>
            <w:r w:rsidR="00F14C46">
              <w:rPr>
                <w:rFonts w:asciiTheme="minorHAnsi" w:hAnsiTheme="minorHAnsi"/>
                <w:sz w:val="15"/>
                <w:szCs w:val="15"/>
              </w:rPr>
              <w:t>w tym bon szkoleniowy</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19</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9</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0</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10</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 xml:space="preserve">podjęcie zatrudnienia </w:t>
            </w:r>
          </w:p>
          <w:p w:rsidR="006D5817" w:rsidRPr="00B123A8" w:rsidRDefault="006D5817" w:rsidP="000048FB">
            <w:pPr>
              <w:rPr>
                <w:rFonts w:asciiTheme="minorHAnsi" w:hAnsiTheme="minorHAnsi"/>
                <w:sz w:val="15"/>
                <w:szCs w:val="15"/>
              </w:rPr>
            </w:pPr>
            <w:r w:rsidRPr="00B123A8">
              <w:rPr>
                <w:rFonts w:asciiTheme="minorHAnsi" w:hAnsiTheme="minorHAnsi"/>
                <w:sz w:val="15"/>
                <w:szCs w:val="15"/>
              </w:rPr>
              <w:t>w ramach doposażenia/wyposażenia stanowiska pracy</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456</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195</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289</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127</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167</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68</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 xml:space="preserve">dotacje </w:t>
            </w:r>
          </w:p>
          <w:p w:rsidR="006D5817" w:rsidRPr="00B123A8" w:rsidRDefault="006D5817" w:rsidP="000048FB">
            <w:pPr>
              <w:rPr>
                <w:rFonts w:asciiTheme="minorHAnsi" w:hAnsiTheme="minorHAnsi"/>
                <w:sz w:val="15"/>
                <w:szCs w:val="15"/>
              </w:rPr>
            </w:pPr>
            <w:r w:rsidRPr="00B123A8">
              <w:rPr>
                <w:rFonts w:asciiTheme="minorHAnsi" w:hAnsiTheme="minorHAnsi"/>
                <w:sz w:val="15"/>
                <w:szCs w:val="15"/>
              </w:rPr>
              <w:t>na rozpoczęcie działalności gospodarczej</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215</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94</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132</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61</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83</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33</w:t>
            </w:r>
          </w:p>
        </w:tc>
      </w:tr>
      <w:tr w:rsidR="006D5817" w:rsidRPr="00B123A8" w:rsidTr="000048FB">
        <w:tc>
          <w:tcPr>
            <w:tcW w:w="2802" w:type="dxa"/>
            <w:shd w:val="clear" w:color="auto" w:fill="auto"/>
          </w:tcPr>
          <w:p w:rsidR="006D5817" w:rsidRPr="00B123A8" w:rsidRDefault="006D5817" w:rsidP="00D7099E">
            <w:pPr>
              <w:rPr>
                <w:rFonts w:asciiTheme="minorHAnsi" w:hAnsiTheme="minorHAnsi"/>
                <w:sz w:val="15"/>
                <w:szCs w:val="15"/>
              </w:rPr>
            </w:pPr>
            <w:r w:rsidRPr="00B123A8">
              <w:rPr>
                <w:rFonts w:asciiTheme="minorHAnsi" w:hAnsiTheme="minorHAnsi"/>
                <w:sz w:val="15"/>
                <w:szCs w:val="15"/>
              </w:rPr>
              <w:t>prac</w:t>
            </w:r>
            <w:r w:rsidR="00D7099E" w:rsidRPr="00B123A8">
              <w:rPr>
                <w:rFonts w:asciiTheme="minorHAnsi" w:hAnsiTheme="minorHAnsi"/>
                <w:sz w:val="15"/>
                <w:szCs w:val="15"/>
              </w:rPr>
              <w:t>e</w:t>
            </w:r>
            <w:r w:rsidRPr="00B123A8">
              <w:rPr>
                <w:rFonts w:asciiTheme="minorHAnsi" w:hAnsiTheme="minorHAnsi"/>
                <w:sz w:val="15"/>
                <w:szCs w:val="15"/>
              </w:rPr>
              <w:t xml:space="preserve"> społecznie użyteczn</w:t>
            </w:r>
            <w:r w:rsidR="00D7099E" w:rsidRPr="00B123A8">
              <w:rPr>
                <w:rFonts w:asciiTheme="minorHAnsi" w:hAnsiTheme="minorHAnsi"/>
                <w:sz w:val="15"/>
                <w:szCs w:val="15"/>
              </w:rPr>
              <w:t>e</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759</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367</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125</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99</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634</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268</w:t>
            </w:r>
          </w:p>
        </w:tc>
      </w:tr>
      <w:tr w:rsidR="00F14C46" w:rsidRPr="00B123A8" w:rsidTr="000048FB">
        <w:tc>
          <w:tcPr>
            <w:tcW w:w="2802" w:type="dxa"/>
            <w:shd w:val="clear" w:color="auto" w:fill="auto"/>
          </w:tcPr>
          <w:p w:rsidR="00F14C46" w:rsidRPr="00B123A8" w:rsidRDefault="007F1D67" w:rsidP="00D7099E">
            <w:pPr>
              <w:rPr>
                <w:rFonts w:asciiTheme="minorHAnsi" w:hAnsiTheme="minorHAnsi"/>
                <w:sz w:val="15"/>
                <w:szCs w:val="15"/>
              </w:rPr>
            </w:pPr>
            <w:r>
              <w:rPr>
                <w:rFonts w:asciiTheme="minorHAnsi" w:hAnsiTheme="minorHAnsi"/>
                <w:sz w:val="15"/>
                <w:szCs w:val="15"/>
              </w:rPr>
              <w:t xml:space="preserve">     </w:t>
            </w:r>
            <w:r w:rsidR="00F14C46">
              <w:rPr>
                <w:rFonts w:asciiTheme="minorHAnsi" w:hAnsiTheme="minorHAnsi"/>
                <w:sz w:val="15"/>
                <w:szCs w:val="15"/>
              </w:rPr>
              <w:t>w tym w ramach PAI</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136</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80</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46</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34</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90</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46</w:t>
            </w:r>
          </w:p>
        </w:tc>
      </w:tr>
      <w:tr w:rsidR="006D5817" w:rsidRPr="00B123A8" w:rsidTr="000048FB">
        <w:tc>
          <w:tcPr>
            <w:tcW w:w="2802" w:type="dxa"/>
            <w:shd w:val="clear" w:color="auto" w:fill="auto"/>
          </w:tcPr>
          <w:p w:rsidR="006D5817" w:rsidRPr="00B123A8" w:rsidRDefault="006D5817" w:rsidP="00D7099E">
            <w:pPr>
              <w:rPr>
                <w:rFonts w:asciiTheme="minorHAnsi" w:hAnsiTheme="minorHAnsi"/>
                <w:sz w:val="15"/>
                <w:szCs w:val="15"/>
              </w:rPr>
            </w:pPr>
            <w:r w:rsidRPr="00B123A8">
              <w:rPr>
                <w:rFonts w:asciiTheme="minorHAnsi" w:hAnsiTheme="minorHAnsi"/>
                <w:sz w:val="15"/>
                <w:szCs w:val="15"/>
              </w:rPr>
              <w:t>przygotowani</w:t>
            </w:r>
            <w:r w:rsidR="00D7099E" w:rsidRPr="00B123A8">
              <w:rPr>
                <w:rFonts w:asciiTheme="minorHAnsi" w:hAnsiTheme="minorHAnsi"/>
                <w:sz w:val="15"/>
                <w:szCs w:val="15"/>
              </w:rPr>
              <w:t>e</w:t>
            </w:r>
            <w:r w:rsidRPr="00B123A8">
              <w:rPr>
                <w:rFonts w:asciiTheme="minorHAnsi" w:hAnsiTheme="minorHAnsi"/>
                <w:sz w:val="15"/>
                <w:szCs w:val="15"/>
              </w:rPr>
              <w:t xml:space="preserve"> zawodowe</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14</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7</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8</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4</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6</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3</w:t>
            </w:r>
          </w:p>
        </w:tc>
      </w:tr>
      <w:tr w:rsidR="00F14C46" w:rsidRPr="00B123A8" w:rsidTr="000048FB">
        <w:tc>
          <w:tcPr>
            <w:tcW w:w="2802" w:type="dxa"/>
            <w:shd w:val="clear" w:color="auto" w:fill="auto"/>
          </w:tcPr>
          <w:p w:rsidR="00F14C46" w:rsidRPr="00B123A8" w:rsidRDefault="00F14C46" w:rsidP="00D7099E">
            <w:pPr>
              <w:rPr>
                <w:rFonts w:asciiTheme="minorHAnsi" w:hAnsiTheme="minorHAnsi"/>
                <w:sz w:val="15"/>
                <w:szCs w:val="15"/>
              </w:rPr>
            </w:pPr>
            <w:r>
              <w:rPr>
                <w:rFonts w:asciiTheme="minorHAnsi" w:hAnsiTheme="minorHAnsi"/>
                <w:sz w:val="15"/>
                <w:szCs w:val="15"/>
              </w:rPr>
              <w:t>bon na zasiedlenie</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108</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44</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54</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22</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54</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22</w:t>
            </w:r>
          </w:p>
        </w:tc>
      </w:tr>
      <w:tr w:rsidR="00F14C46" w:rsidRPr="00B123A8" w:rsidTr="000048FB">
        <w:tc>
          <w:tcPr>
            <w:tcW w:w="2802" w:type="dxa"/>
            <w:shd w:val="clear" w:color="auto" w:fill="auto"/>
          </w:tcPr>
          <w:p w:rsidR="00F14C46" w:rsidRDefault="00F14C46" w:rsidP="00D7099E">
            <w:pPr>
              <w:rPr>
                <w:rFonts w:asciiTheme="minorHAnsi" w:hAnsiTheme="minorHAnsi"/>
                <w:sz w:val="15"/>
                <w:szCs w:val="15"/>
              </w:rPr>
            </w:pPr>
            <w:r>
              <w:rPr>
                <w:rFonts w:asciiTheme="minorHAnsi" w:hAnsiTheme="minorHAnsi"/>
                <w:sz w:val="15"/>
                <w:szCs w:val="15"/>
              </w:rPr>
              <w:t>bon zatrudnieniowy</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38</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17</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22</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7</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16</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10</w:t>
            </w:r>
          </w:p>
        </w:tc>
      </w:tr>
      <w:tr w:rsidR="00F14C46" w:rsidRPr="00B123A8" w:rsidTr="000048FB">
        <w:tc>
          <w:tcPr>
            <w:tcW w:w="2802" w:type="dxa"/>
            <w:shd w:val="clear" w:color="auto" w:fill="auto"/>
          </w:tcPr>
          <w:p w:rsidR="00F14C46" w:rsidRDefault="00F14C46" w:rsidP="00D7099E">
            <w:pPr>
              <w:rPr>
                <w:rFonts w:asciiTheme="minorHAnsi" w:hAnsiTheme="minorHAnsi"/>
                <w:sz w:val="15"/>
                <w:szCs w:val="15"/>
              </w:rPr>
            </w:pPr>
            <w:r>
              <w:rPr>
                <w:rFonts w:asciiTheme="minorHAnsi" w:hAnsiTheme="minorHAnsi"/>
                <w:sz w:val="15"/>
                <w:szCs w:val="15"/>
              </w:rPr>
              <w:t>podjęcie zatrudnienia w ramach dofinansowania wynagrodzenia za zatrudnienie bezrobotnego powyżej 50 roku życia</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32</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4</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17</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2</w:t>
            </w:r>
          </w:p>
        </w:tc>
        <w:tc>
          <w:tcPr>
            <w:tcW w:w="708"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15</w:t>
            </w:r>
          </w:p>
        </w:tc>
        <w:tc>
          <w:tcPr>
            <w:tcW w:w="709" w:type="dxa"/>
            <w:shd w:val="clear" w:color="auto" w:fill="auto"/>
            <w:vAlign w:val="center"/>
          </w:tcPr>
          <w:p w:rsidR="00F14C46" w:rsidRPr="00B123A8" w:rsidRDefault="00D60817" w:rsidP="000048FB">
            <w:pPr>
              <w:jc w:val="center"/>
              <w:rPr>
                <w:rFonts w:asciiTheme="minorHAnsi" w:hAnsiTheme="minorHAnsi"/>
                <w:sz w:val="15"/>
                <w:szCs w:val="15"/>
              </w:rPr>
            </w:pPr>
            <w:r>
              <w:rPr>
                <w:rFonts w:asciiTheme="minorHAnsi" w:hAnsiTheme="minorHAnsi"/>
                <w:sz w:val="15"/>
                <w:szCs w:val="15"/>
              </w:rPr>
              <w:t>2</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razem</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4.813</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2.284</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2.068</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1.044</w:t>
            </w:r>
          </w:p>
        </w:tc>
        <w:tc>
          <w:tcPr>
            <w:tcW w:w="708"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2.745</w:t>
            </w:r>
          </w:p>
        </w:tc>
        <w:tc>
          <w:tcPr>
            <w:tcW w:w="709" w:type="dxa"/>
            <w:shd w:val="clear" w:color="auto" w:fill="auto"/>
            <w:vAlign w:val="center"/>
          </w:tcPr>
          <w:p w:rsidR="006D5817" w:rsidRPr="00B123A8" w:rsidRDefault="00D60817" w:rsidP="000048FB">
            <w:pPr>
              <w:jc w:val="center"/>
              <w:rPr>
                <w:rFonts w:asciiTheme="minorHAnsi" w:hAnsiTheme="minorHAnsi"/>
                <w:sz w:val="15"/>
                <w:szCs w:val="15"/>
              </w:rPr>
            </w:pPr>
            <w:r>
              <w:rPr>
                <w:rFonts w:asciiTheme="minorHAnsi" w:hAnsiTheme="minorHAnsi"/>
                <w:sz w:val="15"/>
                <w:szCs w:val="15"/>
              </w:rPr>
              <w:t>1.240</w:t>
            </w:r>
          </w:p>
        </w:tc>
      </w:tr>
    </w:tbl>
    <w:p w:rsidR="006D5817" w:rsidRDefault="006D5817" w:rsidP="006D5817"/>
    <w:p w:rsidR="00BA79CD" w:rsidRDefault="00BA79CD" w:rsidP="006D5817"/>
    <w:p w:rsidR="0016082B" w:rsidRDefault="0016082B" w:rsidP="006D5817"/>
    <w:p w:rsidR="00CB69B6" w:rsidRDefault="00CB69B6" w:rsidP="006D5817"/>
    <w:p w:rsidR="00CB69B6" w:rsidRDefault="00CB69B6" w:rsidP="006D5817"/>
    <w:p w:rsidR="00213606" w:rsidRDefault="00213606" w:rsidP="006D5817"/>
    <w:p w:rsidR="00213606" w:rsidRDefault="00213606" w:rsidP="006D5817"/>
    <w:p w:rsidR="0012428C" w:rsidRPr="00B123A8" w:rsidRDefault="0012428C">
      <w:pPr>
        <w:pStyle w:val="Nagwek1"/>
        <w:numPr>
          <w:ilvl w:val="0"/>
          <w:numId w:val="2"/>
        </w:numPr>
        <w:rPr>
          <w:rFonts w:asciiTheme="minorHAnsi" w:hAnsiTheme="minorHAnsi"/>
          <w:b/>
          <w:sz w:val="20"/>
          <w:szCs w:val="20"/>
        </w:rPr>
      </w:pPr>
      <w:r w:rsidRPr="00B123A8">
        <w:rPr>
          <w:rFonts w:asciiTheme="minorHAnsi" w:hAnsiTheme="minorHAnsi"/>
          <w:b/>
          <w:sz w:val="20"/>
          <w:szCs w:val="20"/>
        </w:rPr>
        <w:lastRenderedPageBreak/>
        <w:t xml:space="preserve">  </w:t>
      </w:r>
      <w:bookmarkStart w:id="53" w:name="_Toc289155940"/>
      <w:bookmarkStart w:id="54" w:name="_Toc442080491"/>
      <w:r w:rsidRPr="00B123A8">
        <w:rPr>
          <w:rFonts w:asciiTheme="minorHAnsi" w:hAnsiTheme="minorHAnsi"/>
          <w:b/>
          <w:sz w:val="20"/>
          <w:szCs w:val="20"/>
        </w:rPr>
        <w:t>Poziom i struktura wydatków z Funduszu Pracy.</w:t>
      </w:r>
      <w:bookmarkEnd w:id="52"/>
      <w:bookmarkEnd w:id="53"/>
      <w:bookmarkEnd w:id="54"/>
    </w:p>
    <w:p w:rsidR="0012428C" w:rsidRPr="00B123A8" w:rsidRDefault="0012428C">
      <w:pPr>
        <w:pStyle w:val="Tekstpodstawowy"/>
        <w:jc w:val="center"/>
        <w:rPr>
          <w:rFonts w:asciiTheme="minorHAnsi" w:hAnsiTheme="minorHAnsi"/>
          <w:sz w:val="20"/>
          <w:szCs w:val="20"/>
        </w:rPr>
      </w:pPr>
      <w:r w:rsidRPr="00B123A8">
        <w:rPr>
          <w:rFonts w:asciiTheme="minorHAnsi" w:hAnsiTheme="minorHAnsi"/>
          <w:sz w:val="20"/>
          <w:szCs w:val="20"/>
        </w:rPr>
        <w:t>Wydatki z Funduszu Pracy za okres od 01.01.20</w:t>
      </w:r>
      <w:r w:rsidR="00177AA5" w:rsidRPr="00B123A8">
        <w:rPr>
          <w:rFonts w:asciiTheme="minorHAnsi" w:hAnsiTheme="minorHAnsi"/>
          <w:sz w:val="20"/>
          <w:szCs w:val="20"/>
        </w:rPr>
        <w:t>1</w:t>
      </w:r>
      <w:r w:rsidR="004A38CA">
        <w:rPr>
          <w:rFonts w:asciiTheme="minorHAnsi" w:hAnsiTheme="minorHAnsi"/>
          <w:sz w:val="20"/>
          <w:szCs w:val="20"/>
        </w:rPr>
        <w:t>5</w:t>
      </w:r>
      <w:r w:rsidRPr="00B123A8">
        <w:rPr>
          <w:rFonts w:asciiTheme="minorHAnsi" w:hAnsiTheme="minorHAnsi"/>
          <w:sz w:val="20"/>
          <w:szCs w:val="20"/>
        </w:rPr>
        <w:t xml:space="preserve"> do </w:t>
      </w:r>
      <w:r w:rsidR="0055027E" w:rsidRPr="00B123A8">
        <w:rPr>
          <w:rFonts w:asciiTheme="minorHAnsi" w:hAnsiTheme="minorHAnsi"/>
          <w:sz w:val="20"/>
          <w:szCs w:val="20"/>
        </w:rPr>
        <w:t>3</w:t>
      </w:r>
      <w:r w:rsidR="00430D73">
        <w:rPr>
          <w:rFonts w:asciiTheme="minorHAnsi" w:hAnsiTheme="minorHAnsi"/>
          <w:sz w:val="20"/>
          <w:szCs w:val="20"/>
        </w:rPr>
        <w:t>1</w:t>
      </w:r>
      <w:r w:rsidRPr="00B123A8">
        <w:rPr>
          <w:rFonts w:asciiTheme="minorHAnsi" w:hAnsiTheme="minorHAnsi"/>
          <w:sz w:val="20"/>
          <w:szCs w:val="20"/>
        </w:rPr>
        <w:t>.</w:t>
      </w:r>
      <w:r w:rsidR="00430D73">
        <w:rPr>
          <w:rFonts w:asciiTheme="minorHAnsi" w:hAnsiTheme="minorHAnsi"/>
          <w:sz w:val="20"/>
          <w:szCs w:val="20"/>
        </w:rPr>
        <w:t>12</w:t>
      </w:r>
      <w:r w:rsidRPr="00B123A8">
        <w:rPr>
          <w:rFonts w:asciiTheme="minorHAnsi" w:hAnsiTheme="minorHAnsi"/>
          <w:sz w:val="20"/>
          <w:szCs w:val="20"/>
        </w:rPr>
        <w:t>.20</w:t>
      </w:r>
      <w:r w:rsidR="00177AA5" w:rsidRPr="00B123A8">
        <w:rPr>
          <w:rFonts w:asciiTheme="minorHAnsi" w:hAnsiTheme="minorHAnsi"/>
          <w:sz w:val="20"/>
          <w:szCs w:val="20"/>
        </w:rPr>
        <w:t>1</w:t>
      </w:r>
      <w:r w:rsidR="004A38CA">
        <w:rPr>
          <w:rFonts w:asciiTheme="minorHAnsi" w:hAnsiTheme="minorHAnsi"/>
          <w:sz w:val="20"/>
          <w:szCs w:val="20"/>
        </w:rPr>
        <w:t>5</w:t>
      </w:r>
      <w:r w:rsidRPr="00B123A8">
        <w:rPr>
          <w:rFonts w:asciiTheme="minorHAnsi" w:hAnsiTheme="minorHAnsi"/>
          <w:sz w:val="20"/>
          <w:szCs w:val="20"/>
        </w:rPr>
        <w:t>r.</w:t>
      </w:r>
    </w:p>
    <w:tbl>
      <w:tblPr>
        <w:tblW w:w="6948" w:type="dxa"/>
        <w:tblInd w:w="-7" w:type="dxa"/>
        <w:tblLayout w:type="fixed"/>
        <w:tblCellMar>
          <w:left w:w="70" w:type="dxa"/>
          <w:right w:w="70" w:type="dxa"/>
        </w:tblCellMar>
        <w:tblLook w:val="0000" w:firstRow="0" w:lastRow="0" w:firstColumn="0" w:lastColumn="0" w:noHBand="0" w:noVBand="0"/>
      </w:tblPr>
      <w:tblGrid>
        <w:gridCol w:w="4964"/>
        <w:gridCol w:w="1984"/>
      </w:tblGrid>
      <w:tr w:rsidR="003F04D6" w:rsidRPr="00B123A8" w:rsidTr="003F02FD">
        <w:trPr>
          <w:trHeight w:val="217"/>
        </w:trPr>
        <w:tc>
          <w:tcPr>
            <w:tcW w:w="4964" w:type="dxa"/>
            <w:tcBorders>
              <w:top w:val="single" w:sz="4" w:space="0" w:color="000000"/>
              <w:left w:val="single" w:sz="4" w:space="0" w:color="000000"/>
              <w:bottom w:val="single" w:sz="4" w:space="0" w:color="000000"/>
            </w:tcBorders>
          </w:tcPr>
          <w:p w:rsidR="003F04D6" w:rsidRPr="003F02FD" w:rsidRDefault="003F04D6" w:rsidP="00AD498E">
            <w:pPr>
              <w:pStyle w:val="Tekstpodstawowy"/>
              <w:snapToGrid w:val="0"/>
              <w:jc w:val="center"/>
              <w:rPr>
                <w:b/>
                <w:sz w:val="16"/>
                <w:szCs w:val="16"/>
              </w:rPr>
            </w:pPr>
            <w:r w:rsidRPr="003F02FD">
              <w:rPr>
                <w:b/>
                <w:sz w:val="16"/>
                <w:szCs w:val="16"/>
              </w:rPr>
              <w:t>Wyszczególnienie</w:t>
            </w:r>
          </w:p>
        </w:tc>
        <w:tc>
          <w:tcPr>
            <w:tcW w:w="1984" w:type="dxa"/>
            <w:tcBorders>
              <w:top w:val="single" w:sz="4" w:space="0" w:color="000000"/>
              <w:left w:val="single" w:sz="4" w:space="0" w:color="000000"/>
              <w:bottom w:val="single" w:sz="4" w:space="0" w:color="000000"/>
              <w:right w:val="single" w:sz="4" w:space="0" w:color="000000"/>
            </w:tcBorders>
          </w:tcPr>
          <w:p w:rsidR="003F04D6" w:rsidRPr="003F02FD" w:rsidRDefault="003F04D6" w:rsidP="00AD498E">
            <w:pPr>
              <w:pStyle w:val="Tekstpodstawowy"/>
              <w:snapToGrid w:val="0"/>
              <w:jc w:val="center"/>
              <w:rPr>
                <w:b/>
                <w:sz w:val="16"/>
                <w:szCs w:val="16"/>
              </w:rPr>
            </w:pPr>
            <w:r w:rsidRPr="003F02FD">
              <w:rPr>
                <w:b/>
                <w:sz w:val="16"/>
                <w:szCs w:val="16"/>
              </w:rPr>
              <w:t>Wydatki z F.P.  w zł</w:t>
            </w:r>
          </w:p>
        </w:tc>
      </w:tr>
      <w:tr w:rsidR="002D4273" w:rsidRPr="00B123A8" w:rsidTr="002D4273">
        <w:trPr>
          <w:trHeight w:val="379"/>
        </w:trPr>
        <w:tc>
          <w:tcPr>
            <w:tcW w:w="4964" w:type="dxa"/>
            <w:tcBorders>
              <w:top w:val="single" w:sz="4" w:space="0" w:color="000000"/>
              <w:left w:val="single" w:sz="4" w:space="0" w:color="000000"/>
              <w:bottom w:val="single" w:sz="4" w:space="0" w:color="000000"/>
            </w:tcBorders>
          </w:tcPr>
          <w:p w:rsidR="003F02FD" w:rsidRPr="003F02FD" w:rsidRDefault="003F02FD" w:rsidP="003F02FD">
            <w:pPr>
              <w:spacing w:line="360" w:lineRule="auto"/>
              <w:jc w:val="both"/>
              <w:rPr>
                <w:sz w:val="15"/>
                <w:szCs w:val="15"/>
                <w:u w:val="single"/>
              </w:rPr>
            </w:pPr>
            <w:r w:rsidRPr="003F02FD">
              <w:rPr>
                <w:sz w:val="15"/>
                <w:szCs w:val="15"/>
                <w:u w:val="single"/>
              </w:rPr>
              <w:t>Wydatki ogółem</w:t>
            </w:r>
          </w:p>
          <w:p w:rsidR="003F02FD" w:rsidRPr="003F02FD" w:rsidRDefault="003F02FD" w:rsidP="003F02FD">
            <w:pPr>
              <w:spacing w:line="360" w:lineRule="auto"/>
              <w:jc w:val="both"/>
              <w:rPr>
                <w:sz w:val="15"/>
                <w:szCs w:val="15"/>
              </w:rPr>
            </w:pPr>
            <w:r w:rsidRPr="003F02FD">
              <w:rPr>
                <w:sz w:val="15"/>
                <w:szCs w:val="15"/>
              </w:rPr>
              <w:t>w tym:</w:t>
            </w:r>
          </w:p>
          <w:p w:rsidR="003F02FD" w:rsidRPr="003F02FD" w:rsidRDefault="003F02FD" w:rsidP="003F02FD">
            <w:pPr>
              <w:spacing w:line="360" w:lineRule="auto"/>
              <w:jc w:val="both"/>
              <w:rPr>
                <w:sz w:val="15"/>
                <w:szCs w:val="15"/>
              </w:rPr>
            </w:pPr>
            <w:r w:rsidRPr="003F02FD">
              <w:rPr>
                <w:sz w:val="15"/>
                <w:szCs w:val="15"/>
              </w:rPr>
              <w:t>1. Zasiłki dla bezrobotnych.</w:t>
            </w:r>
          </w:p>
          <w:p w:rsidR="003F02FD" w:rsidRPr="003F02FD" w:rsidRDefault="003F02FD" w:rsidP="003F02FD">
            <w:pPr>
              <w:spacing w:line="360" w:lineRule="auto"/>
              <w:jc w:val="both"/>
              <w:rPr>
                <w:sz w:val="15"/>
                <w:szCs w:val="15"/>
              </w:rPr>
            </w:pPr>
            <w:r w:rsidRPr="003F02FD">
              <w:rPr>
                <w:sz w:val="15"/>
                <w:szCs w:val="15"/>
              </w:rPr>
              <w:t>2. Dodatki aktywizacyjne.</w:t>
            </w:r>
          </w:p>
          <w:p w:rsidR="003F02FD" w:rsidRPr="003F02FD" w:rsidRDefault="003F02FD" w:rsidP="003F02FD">
            <w:pPr>
              <w:spacing w:line="360" w:lineRule="auto"/>
              <w:jc w:val="both"/>
              <w:rPr>
                <w:sz w:val="15"/>
                <w:szCs w:val="15"/>
              </w:rPr>
            </w:pPr>
            <w:r w:rsidRPr="003F02FD">
              <w:rPr>
                <w:sz w:val="15"/>
                <w:szCs w:val="15"/>
              </w:rPr>
              <w:t>3. Programy na rzecz promocji zatrudnienia:</w:t>
            </w:r>
          </w:p>
          <w:p w:rsidR="003F02FD" w:rsidRPr="003F02FD" w:rsidRDefault="003F02FD" w:rsidP="003F02FD">
            <w:pPr>
              <w:spacing w:line="360" w:lineRule="auto"/>
              <w:jc w:val="both"/>
              <w:rPr>
                <w:sz w:val="15"/>
                <w:szCs w:val="15"/>
              </w:rPr>
            </w:pPr>
            <w:r w:rsidRPr="003F02FD">
              <w:rPr>
                <w:sz w:val="15"/>
                <w:szCs w:val="15"/>
              </w:rPr>
              <w:t>- koszty szkoleń (kursy, stypendia, pożyczki, bon szkoleniowy, egzamin, licencja),</w:t>
            </w:r>
          </w:p>
          <w:p w:rsidR="003F02FD" w:rsidRPr="003F02FD" w:rsidRDefault="003F02FD" w:rsidP="003F02FD">
            <w:pPr>
              <w:spacing w:line="360" w:lineRule="auto"/>
              <w:jc w:val="both"/>
              <w:rPr>
                <w:sz w:val="15"/>
                <w:szCs w:val="15"/>
              </w:rPr>
            </w:pPr>
            <w:r w:rsidRPr="003F02FD">
              <w:rPr>
                <w:sz w:val="15"/>
                <w:szCs w:val="15"/>
              </w:rPr>
              <w:t>- Krajowy Fundusz Szkoleniowy</w:t>
            </w:r>
          </w:p>
          <w:p w:rsidR="003F02FD" w:rsidRPr="003F02FD" w:rsidRDefault="003F02FD" w:rsidP="003F02FD">
            <w:pPr>
              <w:spacing w:line="360" w:lineRule="auto"/>
              <w:jc w:val="both"/>
              <w:rPr>
                <w:sz w:val="15"/>
                <w:szCs w:val="15"/>
              </w:rPr>
            </w:pPr>
            <w:r w:rsidRPr="003F02FD">
              <w:rPr>
                <w:sz w:val="15"/>
                <w:szCs w:val="15"/>
              </w:rPr>
              <w:t>- prace społecznie użyteczne,</w:t>
            </w:r>
          </w:p>
          <w:p w:rsidR="003F02FD" w:rsidRPr="003F02FD" w:rsidRDefault="003F02FD" w:rsidP="003F02FD">
            <w:pPr>
              <w:spacing w:line="360" w:lineRule="auto"/>
              <w:jc w:val="both"/>
              <w:rPr>
                <w:sz w:val="15"/>
                <w:szCs w:val="15"/>
              </w:rPr>
            </w:pPr>
            <w:r w:rsidRPr="003F02FD">
              <w:rPr>
                <w:sz w:val="15"/>
                <w:szCs w:val="15"/>
              </w:rPr>
              <w:t>- roboty publiczne,</w:t>
            </w:r>
          </w:p>
          <w:p w:rsidR="003F02FD" w:rsidRPr="003F02FD" w:rsidRDefault="003F02FD" w:rsidP="003F02FD">
            <w:pPr>
              <w:spacing w:line="360" w:lineRule="auto"/>
              <w:jc w:val="both"/>
              <w:rPr>
                <w:sz w:val="15"/>
                <w:szCs w:val="15"/>
              </w:rPr>
            </w:pPr>
            <w:r w:rsidRPr="003F02FD">
              <w:rPr>
                <w:sz w:val="15"/>
                <w:szCs w:val="15"/>
              </w:rPr>
              <w:t>- wyposażenie stanowisk pracy,</w:t>
            </w:r>
          </w:p>
          <w:p w:rsidR="003F02FD" w:rsidRPr="003F02FD" w:rsidRDefault="003F02FD" w:rsidP="003F02FD">
            <w:pPr>
              <w:spacing w:line="360" w:lineRule="auto"/>
              <w:jc w:val="both"/>
              <w:rPr>
                <w:sz w:val="15"/>
                <w:szCs w:val="15"/>
              </w:rPr>
            </w:pPr>
            <w:r w:rsidRPr="003F02FD">
              <w:rPr>
                <w:sz w:val="15"/>
                <w:szCs w:val="15"/>
              </w:rPr>
              <w:t>- środki na podjęcie działalności gospodarczej,</w:t>
            </w:r>
          </w:p>
          <w:p w:rsidR="003F02FD" w:rsidRPr="003F02FD" w:rsidRDefault="003F02FD" w:rsidP="003F02FD">
            <w:pPr>
              <w:spacing w:line="360" w:lineRule="auto"/>
              <w:jc w:val="both"/>
              <w:rPr>
                <w:sz w:val="15"/>
                <w:szCs w:val="15"/>
              </w:rPr>
            </w:pPr>
            <w:r w:rsidRPr="003F02FD">
              <w:rPr>
                <w:sz w:val="15"/>
                <w:szCs w:val="15"/>
              </w:rPr>
              <w:t>- prace interwencyjne,</w:t>
            </w:r>
          </w:p>
          <w:p w:rsidR="003F02FD" w:rsidRPr="003F02FD" w:rsidRDefault="003F02FD" w:rsidP="003F02FD">
            <w:pPr>
              <w:spacing w:line="360" w:lineRule="auto"/>
              <w:ind w:left="142" w:hanging="142"/>
              <w:rPr>
                <w:sz w:val="15"/>
                <w:szCs w:val="15"/>
              </w:rPr>
            </w:pPr>
            <w:r w:rsidRPr="003F02FD">
              <w:rPr>
                <w:sz w:val="15"/>
                <w:szCs w:val="15"/>
              </w:rPr>
              <w:t>- przygotowanie zawodowe dorosłych (materiały, szkolenia, stypendia),</w:t>
            </w:r>
          </w:p>
          <w:p w:rsidR="003F02FD" w:rsidRPr="003F02FD" w:rsidRDefault="003F02FD" w:rsidP="003F02FD">
            <w:pPr>
              <w:spacing w:line="360" w:lineRule="auto"/>
              <w:jc w:val="both"/>
              <w:rPr>
                <w:sz w:val="15"/>
                <w:szCs w:val="15"/>
              </w:rPr>
            </w:pPr>
            <w:r w:rsidRPr="003F02FD">
              <w:rPr>
                <w:sz w:val="15"/>
                <w:szCs w:val="15"/>
              </w:rPr>
              <w:t>- stypendia za kontynuowanie nauki,</w:t>
            </w:r>
          </w:p>
          <w:p w:rsidR="003F02FD" w:rsidRPr="003F02FD" w:rsidRDefault="003F02FD" w:rsidP="003F02FD">
            <w:pPr>
              <w:spacing w:line="360" w:lineRule="auto"/>
              <w:jc w:val="both"/>
              <w:rPr>
                <w:sz w:val="15"/>
                <w:szCs w:val="15"/>
              </w:rPr>
            </w:pPr>
            <w:r w:rsidRPr="003F02FD">
              <w:rPr>
                <w:sz w:val="15"/>
                <w:szCs w:val="15"/>
              </w:rPr>
              <w:t>- studia podyplomowe</w:t>
            </w:r>
          </w:p>
          <w:p w:rsidR="003F02FD" w:rsidRPr="003F02FD" w:rsidRDefault="003F02FD" w:rsidP="003F02FD">
            <w:pPr>
              <w:spacing w:line="360" w:lineRule="auto"/>
              <w:jc w:val="both"/>
              <w:rPr>
                <w:sz w:val="15"/>
                <w:szCs w:val="15"/>
              </w:rPr>
            </w:pPr>
            <w:r w:rsidRPr="003F02FD">
              <w:rPr>
                <w:sz w:val="15"/>
                <w:szCs w:val="15"/>
              </w:rPr>
              <w:t>- stypendia stażowe, bon stażowy,</w:t>
            </w:r>
          </w:p>
          <w:p w:rsidR="003F02FD" w:rsidRPr="003F02FD" w:rsidRDefault="003F02FD" w:rsidP="003F02FD">
            <w:pPr>
              <w:spacing w:line="360" w:lineRule="auto"/>
              <w:ind w:left="74" w:hanging="74"/>
              <w:rPr>
                <w:sz w:val="15"/>
                <w:szCs w:val="15"/>
              </w:rPr>
            </w:pPr>
            <w:r w:rsidRPr="003F02FD">
              <w:rPr>
                <w:sz w:val="15"/>
                <w:szCs w:val="15"/>
              </w:rPr>
              <w:t>- wynagrodzenie osobowe i koszty osobowe członków spółdzielni socjalnych,</w:t>
            </w:r>
          </w:p>
          <w:p w:rsidR="003F02FD" w:rsidRPr="003F02FD" w:rsidRDefault="003F02FD" w:rsidP="003F02FD">
            <w:pPr>
              <w:spacing w:line="360" w:lineRule="auto"/>
              <w:ind w:left="142" w:hanging="142"/>
              <w:rPr>
                <w:sz w:val="15"/>
                <w:szCs w:val="15"/>
              </w:rPr>
            </w:pPr>
            <w:r w:rsidRPr="003F02FD">
              <w:rPr>
                <w:sz w:val="15"/>
                <w:szCs w:val="15"/>
              </w:rPr>
              <w:t>- bon zatrudnieniowy,</w:t>
            </w:r>
          </w:p>
          <w:p w:rsidR="003F02FD" w:rsidRPr="003F02FD" w:rsidRDefault="003F02FD" w:rsidP="003F02FD">
            <w:pPr>
              <w:spacing w:line="360" w:lineRule="auto"/>
              <w:ind w:left="142" w:hanging="142"/>
              <w:rPr>
                <w:sz w:val="15"/>
                <w:szCs w:val="15"/>
              </w:rPr>
            </w:pPr>
            <w:r w:rsidRPr="003F02FD">
              <w:rPr>
                <w:sz w:val="15"/>
                <w:szCs w:val="15"/>
              </w:rPr>
              <w:t>- bon na zasiedlenie,</w:t>
            </w:r>
          </w:p>
          <w:p w:rsidR="003F02FD" w:rsidRPr="003F02FD" w:rsidRDefault="003F02FD" w:rsidP="003F02FD">
            <w:pPr>
              <w:spacing w:line="360" w:lineRule="auto"/>
              <w:rPr>
                <w:sz w:val="15"/>
                <w:szCs w:val="15"/>
              </w:rPr>
            </w:pPr>
            <w:r w:rsidRPr="003F02FD">
              <w:rPr>
                <w:sz w:val="15"/>
                <w:szCs w:val="15"/>
              </w:rPr>
              <w:t>- dofinansowanie wynagrodzenia skierowanych bezrobotnych powyżej 50 roku życia,</w:t>
            </w:r>
          </w:p>
          <w:p w:rsidR="003F02FD" w:rsidRPr="003F02FD" w:rsidRDefault="003F02FD" w:rsidP="003F02FD">
            <w:pPr>
              <w:spacing w:line="360" w:lineRule="auto"/>
              <w:rPr>
                <w:sz w:val="15"/>
                <w:szCs w:val="15"/>
              </w:rPr>
            </w:pPr>
            <w:r w:rsidRPr="003F02FD">
              <w:rPr>
                <w:sz w:val="15"/>
                <w:szCs w:val="15"/>
              </w:rPr>
              <w:t>- koszty specyficznych elementów programów specjalnych</w:t>
            </w:r>
          </w:p>
          <w:p w:rsidR="003F02FD" w:rsidRPr="003F02FD" w:rsidRDefault="003F02FD" w:rsidP="003F02FD">
            <w:pPr>
              <w:spacing w:line="360" w:lineRule="auto"/>
              <w:rPr>
                <w:sz w:val="15"/>
                <w:szCs w:val="15"/>
              </w:rPr>
            </w:pPr>
            <w:r w:rsidRPr="003F02FD">
              <w:rPr>
                <w:sz w:val="15"/>
                <w:szCs w:val="15"/>
              </w:rPr>
              <w:t>- badania bezrobotnych,</w:t>
            </w:r>
          </w:p>
          <w:p w:rsidR="003F02FD" w:rsidRPr="003F02FD" w:rsidRDefault="003F02FD" w:rsidP="003F02FD">
            <w:pPr>
              <w:spacing w:line="360" w:lineRule="auto"/>
              <w:jc w:val="both"/>
              <w:rPr>
                <w:sz w:val="15"/>
                <w:szCs w:val="15"/>
              </w:rPr>
            </w:pPr>
            <w:r w:rsidRPr="003F02FD">
              <w:rPr>
                <w:sz w:val="15"/>
                <w:szCs w:val="15"/>
              </w:rPr>
              <w:t>- inne instrumenty rynku pracy (dojazdy, opieka nad dzieckiem, PAI, inne),</w:t>
            </w:r>
          </w:p>
          <w:p w:rsidR="003F02FD" w:rsidRPr="003F02FD" w:rsidRDefault="003F02FD" w:rsidP="003F02FD">
            <w:pPr>
              <w:spacing w:line="360" w:lineRule="auto"/>
              <w:jc w:val="both"/>
              <w:rPr>
                <w:sz w:val="15"/>
                <w:szCs w:val="15"/>
              </w:rPr>
            </w:pPr>
            <w:r w:rsidRPr="003F02FD">
              <w:rPr>
                <w:sz w:val="15"/>
                <w:szCs w:val="15"/>
              </w:rPr>
              <w:t>4. Koszty wezwań, zawiadomień, komunikowanie, prowizje bankowe, druki.</w:t>
            </w:r>
          </w:p>
          <w:p w:rsidR="003F02FD" w:rsidRPr="003F02FD" w:rsidRDefault="003F02FD" w:rsidP="003F02FD">
            <w:pPr>
              <w:spacing w:line="360" w:lineRule="auto"/>
              <w:jc w:val="both"/>
              <w:rPr>
                <w:sz w:val="15"/>
                <w:szCs w:val="15"/>
              </w:rPr>
            </w:pPr>
            <w:r w:rsidRPr="003F02FD">
              <w:rPr>
                <w:sz w:val="15"/>
                <w:szCs w:val="15"/>
              </w:rPr>
              <w:t>5. Klub Pracy, poradnictwo zawodowe, badania i analizy rynku pracy.</w:t>
            </w:r>
          </w:p>
          <w:p w:rsidR="003F02FD" w:rsidRPr="003F02FD" w:rsidRDefault="003F02FD" w:rsidP="003F02FD">
            <w:pPr>
              <w:spacing w:line="360" w:lineRule="auto"/>
              <w:jc w:val="both"/>
              <w:rPr>
                <w:sz w:val="15"/>
                <w:szCs w:val="15"/>
              </w:rPr>
            </w:pPr>
            <w:r w:rsidRPr="003F02FD">
              <w:rPr>
                <w:sz w:val="15"/>
                <w:szCs w:val="15"/>
              </w:rPr>
              <w:t>6. Koszty systemu informatycznego.</w:t>
            </w:r>
          </w:p>
          <w:p w:rsidR="003F02FD" w:rsidRPr="003F02FD" w:rsidRDefault="003F02FD" w:rsidP="003F02FD">
            <w:pPr>
              <w:spacing w:line="360" w:lineRule="auto"/>
              <w:jc w:val="both"/>
              <w:rPr>
                <w:sz w:val="15"/>
                <w:szCs w:val="15"/>
              </w:rPr>
            </w:pPr>
            <w:r w:rsidRPr="003F02FD">
              <w:rPr>
                <w:sz w:val="15"/>
                <w:szCs w:val="15"/>
              </w:rPr>
              <w:t>7. Koszty rad zatrudnienia.</w:t>
            </w:r>
          </w:p>
          <w:p w:rsidR="003F02FD" w:rsidRPr="003F02FD" w:rsidRDefault="003F02FD" w:rsidP="003F02FD">
            <w:pPr>
              <w:spacing w:line="360" w:lineRule="auto"/>
              <w:ind w:left="142" w:hanging="142"/>
              <w:rPr>
                <w:sz w:val="15"/>
                <w:szCs w:val="15"/>
              </w:rPr>
            </w:pPr>
            <w:r w:rsidRPr="003F02FD">
              <w:rPr>
                <w:sz w:val="15"/>
                <w:szCs w:val="15"/>
              </w:rPr>
              <w:t>8. Koszty partnerstwa lokalnego.</w:t>
            </w:r>
          </w:p>
          <w:p w:rsidR="003F02FD" w:rsidRPr="003F02FD" w:rsidRDefault="003F02FD" w:rsidP="003F02FD">
            <w:pPr>
              <w:spacing w:line="360" w:lineRule="auto"/>
              <w:ind w:left="142" w:hanging="142"/>
              <w:rPr>
                <w:sz w:val="15"/>
                <w:szCs w:val="15"/>
              </w:rPr>
            </w:pPr>
            <w:r w:rsidRPr="003F02FD">
              <w:rPr>
                <w:sz w:val="15"/>
                <w:szCs w:val="15"/>
              </w:rPr>
              <w:t>9. Koszty sądowe i egzekucyjne.</w:t>
            </w:r>
          </w:p>
          <w:p w:rsidR="003F02FD" w:rsidRPr="003F02FD" w:rsidRDefault="003F02FD" w:rsidP="003F02FD">
            <w:pPr>
              <w:spacing w:line="360" w:lineRule="auto"/>
              <w:ind w:left="142" w:hanging="142"/>
              <w:rPr>
                <w:sz w:val="15"/>
                <w:szCs w:val="15"/>
              </w:rPr>
            </w:pPr>
            <w:r w:rsidRPr="003F02FD">
              <w:rPr>
                <w:sz w:val="15"/>
                <w:szCs w:val="15"/>
              </w:rPr>
              <w:t>10. Szkolenie kadr.</w:t>
            </w:r>
          </w:p>
          <w:p w:rsidR="003F02FD" w:rsidRPr="003F02FD" w:rsidRDefault="003F02FD" w:rsidP="003F02FD">
            <w:pPr>
              <w:spacing w:line="360" w:lineRule="auto"/>
              <w:ind w:left="142" w:hanging="142"/>
              <w:rPr>
                <w:sz w:val="15"/>
                <w:szCs w:val="15"/>
              </w:rPr>
            </w:pPr>
            <w:r w:rsidRPr="003F02FD">
              <w:rPr>
                <w:sz w:val="15"/>
                <w:szCs w:val="15"/>
              </w:rPr>
              <w:t>11. Dodatki do wynagrodzeń pracowników.</w:t>
            </w:r>
          </w:p>
          <w:p w:rsidR="003F02FD" w:rsidRPr="003F02FD" w:rsidRDefault="003F02FD" w:rsidP="003F02FD">
            <w:pPr>
              <w:spacing w:line="360" w:lineRule="auto"/>
              <w:ind w:left="142" w:hanging="142"/>
              <w:rPr>
                <w:sz w:val="15"/>
                <w:szCs w:val="15"/>
              </w:rPr>
            </w:pPr>
            <w:r w:rsidRPr="003F02FD">
              <w:rPr>
                <w:sz w:val="15"/>
                <w:szCs w:val="15"/>
              </w:rPr>
              <w:t>12. Pozostałe wydatki.</w:t>
            </w:r>
          </w:p>
          <w:p w:rsidR="002D4273" w:rsidRPr="003F02FD" w:rsidRDefault="003F02FD" w:rsidP="003F02FD">
            <w:pPr>
              <w:spacing w:line="360" w:lineRule="auto"/>
              <w:ind w:left="142" w:hanging="142"/>
              <w:rPr>
                <w:sz w:val="15"/>
                <w:szCs w:val="15"/>
              </w:rPr>
            </w:pPr>
            <w:r w:rsidRPr="003F02FD">
              <w:rPr>
                <w:sz w:val="15"/>
                <w:szCs w:val="15"/>
              </w:rPr>
              <w:t>13. Koszty kwalifikowalne EFS.</w:t>
            </w:r>
          </w:p>
        </w:tc>
        <w:tc>
          <w:tcPr>
            <w:tcW w:w="1984" w:type="dxa"/>
            <w:tcBorders>
              <w:top w:val="single" w:sz="4" w:space="0" w:color="000000"/>
              <w:left w:val="single" w:sz="4" w:space="0" w:color="000000"/>
              <w:bottom w:val="single" w:sz="4" w:space="0" w:color="000000"/>
              <w:right w:val="single" w:sz="4" w:space="0" w:color="000000"/>
            </w:tcBorders>
          </w:tcPr>
          <w:p w:rsidR="00EE3D51" w:rsidRPr="00EE3D51" w:rsidRDefault="00EE3D51" w:rsidP="00EE3D51">
            <w:pPr>
              <w:snapToGrid w:val="0"/>
              <w:spacing w:line="360" w:lineRule="auto"/>
              <w:jc w:val="center"/>
              <w:rPr>
                <w:sz w:val="15"/>
                <w:szCs w:val="15"/>
              </w:rPr>
            </w:pPr>
            <w:r w:rsidRPr="00EE3D51">
              <w:rPr>
                <w:sz w:val="15"/>
                <w:szCs w:val="15"/>
              </w:rPr>
              <w:t>55.009.374,77</w:t>
            </w:r>
          </w:p>
          <w:p w:rsidR="00EE3D51" w:rsidRPr="00EE3D51" w:rsidRDefault="00EE3D51" w:rsidP="00EE3D51">
            <w:pPr>
              <w:snapToGrid w:val="0"/>
              <w:spacing w:line="360" w:lineRule="auto"/>
              <w:jc w:val="center"/>
              <w:rPr>
                <w:sz w:val="15"/>
                <w:szCs w:val="15"/>
              </w:rPr>
            </w:pPr>
          </w:p>
          <w:p w:rsidR="00EE3D51" w:rsidRPr="00EE3D51" w:rsidRDefault="00EE3D51" w:rsidP="00EE3D51">
            <w:pPr>
              <w:snapToGrid w:val="0"/>
              <w:spacing w:line="360" w:lineRule="auto"/>
              <w:jc w:val="center"/>
              <w:rPr>
                <w:sz w:val="15"/>
                <w:szCs w:val="15"/>
              </w:rPr>
            </w:pPr>
            <w:r w:rsidRPr="00EE3D51">
              <w:rPr>
                <w:sz w:val="15"/>
                <w:szCs w:val="15"/>
              </w:rPr>
              <w:t>19.857.218,19</w:t>
            </w:r>
          </w:p>
          <w:p w:rsidR="00EE3D51" w:rsidRPr="00EE3D51" w:rsidRDefault="00EE3D51" w:rsidP="00EE3D51">
            <w:pPr>
              <w:snapToGrid w:val="0"/>
              <w:spacing w:line="360" w:lineRule="auto"/>
              <w:jc w:val="center"/>
              <w:rPr>
                <w:sz w:val="15"/>
                <w:szCs w:val="15"/>
              </w:rPr>
            </w:pPr>
            <w:r w:rsidRPr="00EE3D51">
              <w:rPr>
                <w:sz w:val="15"/>
                <w:szCs w:val="15"/>
              </w:rPr>
              <w:t>1.364.093,50</w:t>
            </w:r>
          </w:p>
          <w:p w:rsidR="00EE3D51" w:rsidRPr="00EE3D51" w:rsidRDefault="00EE3D51" w:rsidP="00EE3D51">
            <w:pPr>
              <w:snapToGrid w:val="0"/>
              <w:spacing w:line="360" w:lineRule="auto"/>
              <w:jc w:val="center"/>
              <w:rPr>
                <w:sz w:val="15"/>
                <w:szCs w:val="15"/>
              </w:rPr>
            </w:pPr>
            <w:r w:rsidRPr="00EE3D51">
              <w:rPr>
                <w:sz w:val="15"/>
                <w:szCs w:val="15"/>
              </w:rPr>
              <w:t>32.192.536,18</w:t>
            </w:r>
          </w:p>
          <w:p w:rsidR="00EE3D51" w:rsidRDefault="00EE3D51" w:rsidP="00EE3D51">
            <w:pPr>
              <w:snapToGrid w:val="0"/>
              <w:spacing w:line="360" w:lineRule="auto"/>
              <w:jc w:val="center"/>
              <w:rPr>
                <w:sz w:val="15"/>
                <w:szCs w:val="15"/>
              </w:rPr>
            </w:pPr>
          </w:p>
          <w:p w:rsidR="00EE3D51" w:rsidRPr="00EE3D51" w:rsidRDefault="00EE3D51" w:rsidP="00EE3D51">
            <w:pPr>
              <w:snapToGrid w:val="0"/>
              <w:spacing w:line="360" w:lineRule="auto"/>
              <w:jc w:val="center"/>
              <w:rPr>
                <w:sz w:val="15"/>
                <w:szCs w:val="15"/>
              </w:rPr>
            </w:pPr>
            <w:r w:rsidRPr="00EE3D51">
              <w:rPr>
                <w:sz w:val="15"/>
                <w:szCs w:val="15"/>
              </w:rPr>
              <w:t>1.899.675,98</w:t>
            </w:r>
          </w:p>
          <w:p w:rsidR="00EE3D51" w:rsidRPr="00EE3D51" w:rsidRDefault="00EE3D51" w:rsidP="00EE3D51">
            <w:pPr>
              <w:snapToGrid w:val="0"/>
              <w:spacing w:line="360" w:lineRule="auto"/>
              <w:jc w:val="center"/>
              <w:rPr>
                <w:sz w:val="15"/>
                <w:szCs w:val="15"/>
              </w:rPr>
            </w:pPr>
            <w:r w:rsidRPr="00EE3D51">
              <w:rPr>
                <w:sz w:val="15"/>
                <w:szCs w:val="15"/>
              </w:rPr>
              <w:t>863.334,92</w:t>
            </w:r>
          </w:p>
          <w:p w:rsidR="00EE3D51" w:rsidRPr="00EE3D51" w:rsidRDefault="00EE3D51" w:rsidP="00EE3D51">
            <w:pPr>
              <w:snapToGrid w:val="0"/>
              <w:spacing w:line="360" w:lineRule="auto"/>
              <w:jc w:val="center"/>
              <w:rPr>
                <w:sz w:val="15"/>
                <w:szCs w:val="15"/>
              </w:rPr>
            </w:pPr>
            <w:r w:rsidRPr="00EE3D51">
              <w:rPr>
                <w:sz w:val="15"/>
                <w:szCs w:val="15"/>
              </w:rPr>
              <w:t>358.851,74</w:t>
            </w:r>
          </w:p>
          <w:p w:rsidR="00EE3D51" w:rsidRPr="00EE3D51" w:rsidRDefault="00EE3D51" w:rsidP="00EE3D51">
            <w:pPr>
              <w:snapToGrid w:val="0"/>
              <w:spacing w:line="360" w:lineRule="auto"/>
              <w:jc w:val="center"/>
              <w:rPr>
                <w:sz w:val="15"/>
                <w:szCs w:val="15"/>
              </w:rPr>
            </w:pPr>
            <w:r w:rsidRPr="00EE3D51">
              <w:rPr>
                <w:sz w:val="15"/>
                <w:szCs w:val="15"/>
              </w:rPr>
              <w:t>6.134.132,99</w:t>
            </w:r>
          </w:p>
          <w:p w:rsidR="00EE3D51" w:rsidRPr="00EE3D51" w:rsidRDefault="00EE3D51" w:rsidP="00EE3D51">
            <w:pPr>
              <w:snapToGrid w:val="0"/>
              <w:spacing w:line="360" w:lineRule="auto"/>
              <w:jc w:val="center"/>
              <w:rPr>
                <w:sz w:val="15"/>
                <w:szCs w:val="15"/>
              </w:rPr>
            </w:pPr>
            <w:r w:rsidRPr="00EE3D51">
              <w:rPr>
                <w:sz w:val="15"/>
                <w:szCs w:val="15"/>
              </w:rPr>
              <w:t>5.894.669,30</w:t>
            </w:r>
          </w:p>
          <w:p w:rsidR="00EE3D51" w:rsidRPr="00EE3D51" w:rsidRDefault="00EE3D51" w:rsidP="00EE3D51">
            <w:pPr>
              <w:snapToGrid w:val="0"/>
              <w:spacing w:line="360" w:lineRule="auto"/>
              <w:jc w:val="center"/>
              <w:rPr>
                <w:sz w:val="15"/>
                <w:szCs w:val="15"/>
              </w:rPr>
            </w:pPr>
            <w:r w:rsidRPr="00EE3D51">
              <w:rPr>
                <w:sz w:val="15"/>
                <w:szCs w:val="15"/>
              </w:rPr>
              <w:t>4.599.352,00</w:t>
            </w:r>
          </w:p>
          <w:p w:rsidR="00EE3D51" w:rsidRPr="00EE3D51" w:rsidRDefault="00EE3D51" w:rsidP="00EE3D51">
            <w:pPr>
              <w:snapToGrid w:val="0"/>
              <w:spacing w:line="360" w:lineRule="auto"/>
              <w:jc w:val="center"/>
              <w:rPr>
                <w:sz w:val="15"/>
                <w:szCs w:val="15"/>
              </w:rPr>
            </w:pPr>
            <w:r w:rsidRPr="00EE3D51">
              <w:rPr>
                <w:sz w:val="15"/>
                <w:szCs w:val="15"/>
              </w:rPr>
              <w:t>661.418,44</w:t>
            </w:r>
          </w:p>
          <w:p w:rsidR="00EE3D51" w:rsidRPr="00EE3D51" w:rsidRDefault="00EE3D51" w:rsidP="00EE3D51">
            <w:pPr>
              <w:snapToGrid w:val="0"/>
              <w:spacing w:line="360" w:lineRule="auto"/>
              <w:jc w:val="center"/>
              <w:rPr>
                <w:sz w:val="15"/>
                <w:szCs w:val="15"/>
              </w:rPr>
            </w:pPr>
            <w:r w:rsidRPr="00EE3D51">
              <w:rPr>
                <w:sz w:val="15"/>
                <w:szCs w:val="15"/>
              </w:rPr>
              <w:t>147.480,33</w:t>
            </w:r>
          </w:p>
          <w:p w:rsidR="00EE3D51" w:rsidRPr="00EE3D51" w:rsidRDefault="00EE3D51" w:rsidP="00EE3D51">
            <w:pPr>
              <w:snapToGrid w:val="0"/>
              <w:spacing w:line="360" w:lineRule="auto"/>
              <w:jc w:val="center"/>
              <w:rPr>
                <w:sz w:val="15"/>
                <w:szCs w:val="15"/>
              </w:rPr>
            </w:pPr>
            <w:r w:rsidRPr="00EE3D51">
              <w:rPr>
                <w:sz w:val="15"/>
                <w:szCs w:val="15"/>
              </w:rPr>
              <w:t>70.844,00</w:t>
            </w:r>
          </w:p>
          <w:p w:rsidR="00EE3D51" w:rsidRPr="00EE3D51" w:rsidRDefault="00EE3D51" w:rsidP="00EE3D51">
            <w:pPr>
              <w:snapToGrid w:val="0"/>
              <w:spacing w:line="360" w:lineRule="auto"/>
              <w:jc w:val="center"/>
              <w:rPr>
                <w:sz w:val="15"/>
                <w:szCs w:val="15"/>
              </w:rPr>
            </w:pPr>
            <w:r w:rsidRPr="00EE3D51">
              <w:rPr>
                <w:sz w:val="15"/>
                <w:szCs w:val="15"/>
              </w:rPr>
              <w:t>85.919,01</w:t>
            </w:r>
          </w:p>
          <w:p w:rsidR="00EE3D51" w:rsidRPr="00EE3D51" w:rsidRDefault="00EE3D51" w:rsidP="00EE3D51">
            <w:pPr>
              <w:snapToGrid w:val="0"/>
              <w:spacing w:line="360" w:lineRule="auto"/>
              <w:jc w:val="center"/>
              <w:rPr>
                <w:sz w:val="15"/>
                <w:szCs w:val="15"/>
              </w:rPr>
            </w:pPr>
            <w:r w:rsidRPr="00EE3D51">
              <w:rPr>
                <w:sz w:val="15"/>
                <w:szCs w:val="15"/>
              </w:rPr>
              <w:t>9.386.601,82</w:t>
            </w:r>
          </w:p>
          <w:p w:rsidR="00EE3D51" w:rsidRPr="00EE3D51" w:rsidRDefault="00EE3D51" w:rsidP="00EE3D51">
            <w:pPr>
              <w:snapToGrid w:val="0"/>
              <w:spacing w:line="360" w:lineRule="auto"/>
              <w:jc w:val="center"/>
              <w:rPr>
                <w:sz w:val="15"/>
                <w:szCs w:val="15"/>
              </w:rPr>
            </w:pPr>
            <w:r w:rsidRPr="00EE3D51">
              <w:rPr>
                <w:sz w:val="15"/>
                <w:szCs w:val="15"/>
              </w:rPr>
              <w:t>2.044,56</w:t>
            </w:r>
          </w:p>
          <w:p w:rsidR="00EE3D51" w:rsidRPr="00EE3D51" w:rsidRDefault="00EE3D51" w:rsidP="00EE3D51">
            <w:pPr>
              <w:snapToGrid w:val="0"/>
              <w:spacing w:line="360" w:lineRule="auto"/>
              <w:jc w:val="center"/>
              <w:rPr>
                <w:sz w:val="15"/>
                <w:szCs w:val="15"/>
              </w:rPr>
            </w:pPr>
            <w:r w:rsidRPr="00EE3D51">
              <w:rPr>
                <w:sz w:val="15"/>
                <w:szCs w:val="15"/>
              </w:rPr>
              <w:t>249.712,01</w:t>
            </w:r>
          </w:p>
          <w:p w:rsidR="00EE3D51" w:rsidRPr="00EE3D51" w:rsidRDefault="00EE3D51" w:rsidP="00EE3D51">
            <w:pPr>
              <w:snapToGrid w:val="0"/>
              <w:spacing w:line="360" w:lineRule="auto"/>
              <w:jc w:val="center"/>
              <w:rPr>
                <w:sz w:val="15"/>
                <w:szCs w:val="15"/>
              </w:rPr>
            </w:pPr>
            <w:r w:rsidRPr="00EE3D51">
              <w:rPr>
                <w:sz w:val="15"/>
                <w:szCs w:val="15"/>
              </w:rPr>
              <w:t>802.500,00</w:t>
            </w:r>
          </w:p>
          <w:p w:rsidR="00EE3D51" w:rsidRPr="00EE3D51" w:rsidRDefault="00EE3D51" w:rsidP="00EE3D51">
            <w:pPr>
              <w:snapToGrid w:val="0"/>
              <w:spacing w:line="360" w:lineRule="auto"/>
              <w:jc w:val="center"/>
              <w:rPr>
                <w:sz w:val="15"/>
                <w:szCs w:val="15"/>
              </w:rPr>
            </w:pPr>
          </w:p>
          <w:p w:rsidR="00EE3D51" w:rsidRPr="00EE3D51" w:rsidRDefault="00EE3D51" w:rsidP="00EE3D51">
            <w:pPr>
              <w:snapToGrid w:val="0"/>
              <w:spacing w:line="360" w:lineRule="auto"/>
              <w:jc w:val="center"/>
              <w:rPr>
                <w:sz w:val="15"/>
                <w:szCs w:val="15"/>
              </w:rPr>
            </w:pPr>
            <w:r w:rsidRPr="00EE3D51">
              <w:rPr>
                <w:sz w:val="15"/>
                <w:szCs w:val="15"/>
              </w:rPr>
              <w:t>122.551,78</w:t>
            </w:r>
          </w:p>
          <w:p w:rsidR="00EE3D51" w:rsidRPr="00EE3D51" w:rsidRDefault="00EE3D51" w:rsidP="00EE3D51">
            <w:pPr>
              <w:snapToGrid w:val="0"/>
              <w:spacing w:line="360" w:lineRule="auto"/>
              <w:jc w:val="center"/>
              <w:rPr>
                <w:sz w:val="15"/>
                <w:szCs w:val="15"/>
              </w:rPr>
            </w:pPr>
            <w:r w:rsidRPr="00EE3D51">
              <w:rPr>
                <w:sz w:val="15"/>
                <w:szCs w:val="15"/>
              </w:rPr>
              <w:t>43.817,39</w:t>
            </w:r>
          </w:p>
          <w:p w:rsidR="00EE3D51" w:rsidRPr="00EE3D51" w:rsidRDefault="00EE3D51" w:rsidP="00EE3D51">
            <w:pPr>
              <w:snapToGrid w:val="0"/>
              <w:spacing w:line="360" w:lineRule="auto"/>
              <w:jc w:val="center"/>
              <w:rPr>
                <w:sz w:val="15"/>
                <w:szCs w:val="15"/>
              </w:rPr>
            </w:pPr>
            <w:r w:rsidRPr="00EE3D51">
              <w:rPr>
                <w:sz w:val="15"/>
                <w:szCs w:val="15"/>
              </w:rPr>
              <w:t>152.586,15</w:t>
            </w:r>
          </w:p>
          <w:p w:rsidR="00EE3D51" w:rsidRPr="00EE3D51" w:rsidRDefault="00EE3D51" w:rsidP="00EE3D51">
            <w:pPr>
              <w:snapToGrid w:val="0"/>
              <w:spacing w:line="360" w:lineRule="auto"/>
              <w:jc w:val="center"/>
              <w:rPr>
                <w:sz w:val="15"/>
                <w:szCs w:val="15"/>
              </w:rPr>
            </w:pPr>
            <w:r w:rsidRPr="00EE3D51">
              <w:rPr>
                <w:sz w:val="15"/>
                <w:szCs w:val="15"/>
              </w:rPr>
              <w:t>717.043,76</w:t>
            </w:r>
          </w:p>
          <w:p w:rsidR="00EE3D51" w:rsidRPr="00EE3D51" w:rsidRDefault="00EE3D51" w:rsidP="00EE3D51">
            <w:pPr>
              <w:snapToGrid w:val="0"/>
              <w:spacing w:line="360" w:lineRule="auto"/>
              <w:jc w:val="center"/>
              <w:rPr>
                <w:sz w:val="15"/>
                <w:szCs w:val="15"/>
              </w:rPr>
            </w:pPr>
            <w:r w:rsidRPr="00EE3D51">
              <w:rPr>
                <w:sz w:val="15"/>
                <w:szCs w:val="15"/>
              </w:rPr>
              <w:t>242.881,01</w:t>
            </w:r>
          </w:p>
          <w:p w:rsidR="00EE3D51" w:rsidRPr="00EE3D51" w:rsidRDefault="00EE3D51" w:rsidP="00EE3D51">
            <w:pPr>
              <w:snapToGrid w:val="0"/>
              <w:spacing w:line="360" w:lineRule="auto"/>
              <w:jc w:val="center"/>
              <w:rPr>
                <w:sz w:val="15"/>
                <w:szCs w:val="15"/>
              </w:rPr>
            </w:pPr>
            <w:r w:rsidRPr="00EE3D51">
              <w:rPr>
                <w:sz w:val="15"/>
                <w:szCs w:val="15"/>
              </w:rPr>
              <w:t>15.438,28</w:t>
            </w:r>
          </w:p>
          <w:p w:rsidR="00EE3D51" w:rsidRPr="00EE3D51" w:rsidRDefault="00EE3D51" w:rsidP="00EE3D51">
            <w:pPr>
              <w:snapToGrid w:val="0"/>
              <w:spacing w:line="360" w:lineRule="auto"/>
              <w:jc w:val="center"/>
              <w:rPr>
                <w:sz w:val="15"/>
                <w:szCs w:val="15"/>
              </w:rPr>
            </w:pPr>
            <w:r w:rsidRPr="00EE3D51">
              <w:rPr>
                <w:sz w:val="15"/>
                <w:szCs w:val="15"/>
              </w:rPr>
              <w:t>704.292,77</w:t>
            </w:r>
          </w:p>
          <w:p w:rsidR="00EE3D51" w:rsidRPr="00EE3D51" w:rsidRDefault="00EE3D51" w:rsidP="00EE3D51">
            <w:pPr>
              <w:snapToGrid w:val="0"/>
              <w:spacing w:line="360" w:lineRule="auto"/>
              <w:jc w:val="center"/>
              <w:rPr>
                <w:sz w:val="15"/>
                <w:szCs w:val="15"/>
              </w:rPr>
            </w:pPr>
            <w:r w:rsidRPr="00EE3D51">
              <w:rPr>
                <w:sz w:val="15"/>
                <w:szCs w:val="15"/>
              </w:rPr>
              <w:t>28.150,00</w:t>
            </w:r>
          </w:p>
          <w:p w:rsidR="00EE3D51" w:rsidRPr="00EE3D51" w:rsidRDefault="00EE3D51" w:rsidP="00EE3D51">
            <w:pPr>
              <w:snapToGrid w:val="0"/>
              <w:spacing w:line="360" w:lineRule="auto"/>
              <w:jc w:val="center"/>
              <w:rPr>
                <w:sz w:val="15"/>
                <w:szCs w:val="15"/>
              </w:rPr>
            </w:pPr>
            <w:r w:rsidRPr="00EE3D51">
              <w:rPr>
                <w:sz w:val="15"/>
                <w:szCs w:val="15"/>
              </w:rPr>
              <w:t>-</w:t>
            </w:r>
          </w:p>
          <w:p w:rsidR="00EE3D51" w:rsidRPr="00EE3D51" w:rsidRDefault="00EE3D51" w:rsidP="00EE3D51">
            <w:pPr>
              <w:snapToGrid w:val="0"/>
              <w:spacing w:line="360" w:lineRule="auto"/>
              <w:jc w:val="center"/>
              <w:rPr>
                <w:sz w:val="15"/>
                <w:szCs w:val="15"/>
              </w:rPr>
            </w:pPr>
            <w:r w:rsidRPr="00EE3D51">
              <w:rPr>
                <w:sz w:val="15"/>
                <w:szCs w:val="15"/>
              </w:rPr>
              <w:t>11.468,63</w:t>
            </w:r>
          </w:p>
          <w:p w:rsidR="00EE3D51" w:rsidRPr="00EE3D51" w:rsidRDefault="00EE3D51" w:rsidP="00EE3D51">
            <w:pPr>
              <w:snapToGrid w:val="0"/>
              <w:spacing w:line="360" w:lineRule="auto"/>
              <w:jc w:val="center"/>
              <w:rPr>
                <w:sz w:val="15"/>
                <w:szCs w:val="15"/>
              </w:rPr>
            </w:pPr>
            <w:r w:rsidRPr="00EE3D51">
              <w:rPr>
                <w:sz w:val="15"/>
                <w:szCs w:val="15"/>
              </w:rPr>
              <w:t>105.926,00</w:t>
            </w:r>
          </w:p>
          <w:p w:rsidR="00EE3D51" w:rsidRPr="00EE3D51" w:rsidRDefault="00EE3D51" w:rsidP="00EE3D51">
            <w:pPr>
              <w:snapToGrid w:val="0"/>
              <w:spacing w:line="360" w:lineRule="auto"/>
              <w:jc w:val="center"/>
              <w:rPr>
                <w:sz w:val="15"/>
                <w:szCs w:val="15"/>
              </w:rPr>
            </w:pPr>
            <w:r w:rsidRPr="00EE3D51">
              <w:rPr>
                <w:sz w:val="15"/>
                <w:szCs w:val="15"/>
              </w:rPr>
              <w:t>310.295,41</w:t>
            </w:r>
          </w:p>
          <w:p w:rsidR="00EE3D51" w:rsidRPr="00EE3D51" w:rsidRDefault="00EE3D51" w:rsidP="00EE3D51">
            <w:pPr>
              <w:snapToGrid w:val="0"/>
              <w:spacing w:line="360" w:lineRule="auto"/>
              <w:jc w:val="center"/>
              <w:rPr>
                <w:sz w:val="15"/>
                <w:szCs w:val="15"/>
              </w:rPr>
            </w:pPr>
            <w:r w:rsidRPr="00EE3D51">
              <w:rPr>
                <w:sz w:val="15"/>
                <w:szCs w:val="15"/>
              </w:rPr>
              <w:t>23.860,50</w:t>
            </w:r>
          </w:p>
          <w:p w:rsidR="00EE3D51" w:rsidRPr="003F02FD" w:rsidRDefault="00EE3D51" w:rsidP="00EE3D51">
            <w:pPr>
              <w:snapToGrid w:val="0"/>
              <w:spacing w:line="360" w:lineRule="auto"/>
              <w:jc w:val="center"/>
              <w:rPr>
                <w:sz w:val="15"/>
                <w:szCs w:val="15"/>
              </w:rPr>
            </w:pPr>
            <w:r w:rsidRPr="00EE3D51">
              <w:rPr>
                <w:sz w:val="15"/>
                <w:szCs w:val="15"/>
              </w:rPr>
              <w:t>153.214,30</w:t>
            </w:r>
          </w:p>
        </w:tc>
      </w:tr>
    </w:tbl>
    <w:p w:rsidR="0012428C" w:rsidRPr="00B91CF7" w:rsidRDefault="0012428C" w:rsidP="003F02FD">
      <w:pPr>
        <w:jc w:val="both"/>
        <w:rPr>
          <w:sz w:val="20"/>
          <w:szCs w:val="20"/>
        </w:rPr>
      </w:pPr>
    </w:p>
    <w:sectPr w:rsidR="0012428C" w:rsidRPr="00B91CF7" w:rsidSect="00B63AAA">
      <w:footerReference w:type="even" r:id="rId23"/>
      <w:footerReference w:type="default" r:id="rId24"/>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1C" w:rsidRDefault="004E4A1C">
      <w:r>
        <w:separator/>
      </w:r>
    </w:p>
  </w:endnote>
  <w:endnote w:type="continuationSeparator" w:id="0">
    <w:p w:rsidR="004E4A1C" w:rsidRDefault="004E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17" w:rsidRDefault="00C159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15917" w:rsidRDefault="00C1591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17" w:rsidRPr="00F74D29" w:rsidRDefault="00C15917" w:rsidP="00C12B30">
    <w:pPr>
      <w:pStyle w:val="Stopka"/>
      <w:framePr w:wrap="around" w:vAnchor="text" w:hAnchor="page" w:x="4217" w:y="12"/>
      <w:rPr>
        <w:rStyle w:val="Numerstrony"/>
        <w:sz w:val="16"/>
        <w:szCs w:val="16"/>
      </w:rPr>
    </w:pPr>
    <w:r w:rsidRPr="00F74D29">
      <w:rPr>
        <w:rStyle w:val="Numerstrony"/>
        <w:sz w:val="16"/>
        <w:szCs w:val="16"/>
      </w:rPr>
      <w:fldChar w:fldCharType="begin"/>
    </w:r>
    <w:r w:rsidRPr="00F74D29">
      <w:rPr>
        <w:rStyle w:val="Numerstrony"/>
        <w:sz w:val="16"/>
        <w:szCs w:val="16"/>
      </w:rPr>
      <w:instrText xml:space="preserve">PAGE  </w:instrText>
    </w:r>
    <w:r w:rsidRPr="00F74D29">
      <w:rPr>
        <w:rStyle w:val="Numerstrony"/>
        <w:sz w:val="16"/>
        <w:szCs w:val="16"/>
      </w:rPr>
      <w:fldChar w:fldCharType="separate"/>
    </w:r>
    <w:r w:rsidR="00844869">
      <w:rPr>
        <w:rStyle w:val="Numerstrony"/>
        <w:noProof/>
        <w:sz w:val="16"/>
        <w:szCs w:val="16"/>
      </w:rPr>
      <w:t>20</w:t>
    </w:r>
    <w:r w:rsidRPr="00F74D29">
      <w:rPr>
        <w:rStyle w:val="Numerstrony"/>
        <w:sz w:val="16"/>
        <w:szCs w:val="16"/>
      </w:rPr>
      <w:fldChar w:fldCharType="end"/>
    </w:r>
    <w:bookmarkStart w:id="55" w:name="_Toc75847566"/>
    <w:bookmarkStart w:id="56" w:name="_Toc78173612"/>
  </w:p>
  <w:bookmarkEnd w:id="55"/>
  <w:bookmarkEnd w:id="56"/>
  <w:p w:rsidR="00C15917" w:rsidRDefault="00C1591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1C" w:rsidRDefault="004E4A1C">
      <w:r>
        <w:separator/>
      </w:r>
    </w:p>
  </w:footnote>
  <w:footnote w:type="continuationSeparator" w:id="0">
    <w:p w:rsidR="004E4A1C" w:rsidRDefault="004E4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numFmt w:val="bullet"/>
      <w:lvlText w:val="-"/>
      <w:lvlJc w:val="left"/>
      <w:pPr>
        <w:tabs>
          <w:tab w:val="num" w:pos="900"/>
        </w:tabs>
        <w:ind w:left="900" w:hanging="360"/>
      </w:pPr>
      <w:rPr>
        <w:rFonts w:ascii="Times New Roman" w:hAnsi="Times New Roman" w:cs="Times New Roman"/>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5401441"/>
    <w:multiLevelType w:val="hybridMultilevel"/>
    <w:tmpl w:val="2D64C0FE"/>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62F5A"/>
    <w:multiLevelType w:val="hybridMultilevel"/>
    <w:tmpl w:val="9EB40C3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21B78"/>
    <w:multiLevelType w:val="hybridMultilevel"/>
    <w:tmpl w:val="F3FC9ADA"/>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64181B"/>
    <w:multiLevelType w:val="hybridMultilevel"/>
    <w:tmpl w:val="D35AC10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8B22CE"/>
    <w:multiLevelType w:val="hybridMultilevel"/>
    <w:tmpl w:val="9BEC2704"/>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984F75"/>
    <w:multiLevelType w:val="hybridMultilevel"/>
    <w:tmpl w:val="E51868D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FD7F9C"/>
    <w:multiLevelType w:val="hybridMultilevel"/>
    <w:tmpl w:val="8A6E2C78"/>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0C2EB3"/>
    <w:multiLevelType w:val="multilevel"/>
    <w:tmpl w:val="A21C8746"/>
    <w:lvl w:ilvl="0">
      <w:start w:val="1"/>
      <w:numFmt w:val="bullet"/>
      <w:lvlText w:val=""/>
      <w:lvlJc w:val="left"/>
      <w:pPr>
        <w:tabs>
          <w:tab w:val="num" w:pos="360"/>
        </w:tabs>
      </w:pPr>
      <w:rPr>
        <w:rFonts w:ascii="Symbol" w:hAnsi="Symbol" w:hint="default"/>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13" w15:restartNumberingAfterBreak="0">
    <w:nsid w:val="1E1E16A9"/>
    <w:multiLevelType w:val="hybridMultilevel"/>
    <w:tmpl w:val="F8522EF0"/>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C76A8E"/>
    <w:multiLevelType w:val="hybridMultilevel"/>
    <w:tmpl w:val="54B4CE1A"/>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030611"/>
    <w:multiLevelType w:val="hybridMultilevel"/>
    <w:tmpl w:val="C88EA174"/>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A0583C"/>
    <w:multiLevelType w:val="hybridMultilevel"/>
    <w:tmpl w:val="6CB03C86"/>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36266"/>
    <w:multiLevelType w:val="hybridMultilevel"/>
    <w:tmpl w:val="6A803E6A"/>
    <w:lvl w:ilvl="0" w:tplc="45AA2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910BA8"/>
    <w:multiLevelType w:val="hybridMultilevel"/>
    <w:tmpl w:val="963850C6"/>
    <w:lvl w:ilvl="0" w:tplc="B9AEC3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94C5C15"/>
    <w:multiLevelType w:val="hybridMultilevel"/>
    <w:tmpl w:val="9432C05A"/>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28622E"/>
    <w:multiLevelType w:val="hybridMultilevel"/>
    <w:tmpl w:val="B6E04210"/>
    <w:lvl w:ilvl="0" w:tplc="FF16AD4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66D5A"/>
    <w:multiLevelType w:val="hybridMultilevel"/>
    <w:tmpl w:val="E6B06B2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873CF"/>
    <w:multiLevelType w:val="hybridMultilevel"/>
    <w:tmpl w:val="56266FE4"/>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352607"/>
    <w:multiLevelType w:val="hybridMultilevel"/>
    <w:tmpl w:val="CA722B84"/>
    <w:lvl w:ilvl="0" w:tplc="F53A4B46">
      <w:numFmt w:val="bullet"/>
      <w:lvlText w:val="-"/>
      <w:lvlJc w:val="left"/>
      <w:pPr>
        <w:tabs>
          <w:tab w:val="num" w:pos="720"/>
        </w:tabs>
        <w:ind w:left="720" w:hanging="360"/>
      </w:pPr>
      <w:rPr>
        <w:rFonts w:ascii="Times New Roman" w:eastAsia="Times New Roman" w:hAnsi="Times New Roman" w:cs="Times New Roman" w:hint="default"/>
      </w:rPr>
    </w:lvl>
    <w:lvl w:ilvl="1" w:tplc="39D610AC" w:tentative="1">
      <w:start w:val="1"/>
      <w:numFmt w:val="bullet"/>
      <w:lvlText w:val="o"/>
      <w:lvlJc w:val="left"/>
      <w:pPr>
        <w:tabs>
          <w:tab w:val="num" w:pos="1440"/>
        </w:tabs>
        <w:ind w:left="1440" w:hanging="360"/>
      </w:pPr>
      <w:rPr>
        <w:rFonts w:ascii="Courier New" w:hAnsi="Courier New" w:hint="default"/>
      </w:rPr>
    </w:lvl>
    <w:lvl w:ilvl="2" w:tplc="19E0234A" w:tentative="1">
      <w:start w:val="1"/>
      <w:numFmt w:val="bullet"/>
      <w:lvlText w:val=""/>
      <w:lvlJc w:val="left"/>
      <w:pPr>
        <w:tabs>
          <w:tab w:val="num" w:pos="2160"/>
        </w:tabs>
        <w:ind w:left="2160" w:hanging="360"/>
      </w:pPr>
      <w:rPr>
        <w:rFonts w:ascii="Wingdings" w:hAnsi="Wingdings" w:hint="default"/>
      </w:rPr>
    </w:lvl>
    <w:lvl w:ilvl="3" w:tplc="2A347930" w:tentative="1">
      <w:start w:val="1"/>
      <w:numFmt w:val="bullet"/>
      <w:lvlText w:val=""/>
      <w:lvlJc w:val="left"/>
      <w:pPr>
        <w:tabs>
          <w:tab w:val="num" w:pos="2880"/>
        </w:tabs>
        <w:ind w:left="2880" w:hanging="360"/>
      </w:pPr>
      <w:rPr>
        <w:rFonts w:ascii="Symbol" w:hAnsi="Symbol" w:hint="default"/>
      </w:rPr>
    </w:lvl>
    <w:lvl w:ilvl="4" w:tplc="C226BFB0" w:tentative="1">
      <w:start w:val="1"/>
      <w:numFmt w:val="bullet"/>
      <w:lvlText w:val="o"/>
      <w:lvlJc w:val="left"/>
      <w:pPr>
        <w:tabs>
          <w:tab w:val="num" w:pos="3600"/>
        </w:tabs>
        <w:ind w:left="3600" w:hanging="360"/>
      </w:pPr>
      <w:rPr>
        <w:rFonts w:ascii="Courier New" w:hAnsi="Courier New" w:hint="default"/>
      </w:rPr>
    </w:lvl>
    <w:lvl w:ilvl="5" w:tplc="68E47F26" w:tentative="1">
      <w:start w:val="1"/>
      <w:numFmt w:val="bullet"/>
      <w:lvlText w:val=""/>
      <w:lvlJc w:val="left"/>
      <w:pPr>
        <w:tabs>
          <w:tab w:val="num" w:pos="4320"/>
        </w:tabs>
        <w:ind w:left="4320" w:hanging="360"/>
      </w:pPr>
      <w:rPr>
        <w:rFonts w:ascii="Wingdings" w:hAnsi="Wingdings" w:hint="default"/>
      </w:rPr>
    </w:lvl>
    <w:lvl w:ilvl="6" w:tplc="38CEC2EE" w:tentative="1">
      <w:start w:val="1"/>
      <w:numFmt w:val="bullet"/>
      <w:lvlText w:val=""/>
      <w:lvlJc w:val="left"/>
      <w:pPr>
        <w:tabs>
          <w:tab w:val="num" w:pos="5040"/>
        </w:tabs>
        <w:ind w:left="5040" w:hanging="360"/>
      </w:pPr>
      <w:rPr>
        <w:rFonts w:ascii="Symbol" w:hAnsi="Symbol" w:hint="default"/>
      </w:rPr>
    </w:lvl>
    <w:lvl w:ilvl="7" w:tplc="B712A6DE" w:tentative="1">
      <w:start w:val="1"/>
      <w:numFmt w:val="bullet"/>
      <w:lvlText w:val="o"/>
      <w:lvlJc w:val="left"/>
      <w:pPr>
        <w:tabs>
          <w:tab w:val="num" w:pos="5760"/>
        </w:tabs>
        <w:ind w:left="5760" w:hanging="360"/>
      </w:pPr>
      <w:rPr>
        <w:rFonts w:ascii="Courier New" w:hAnsi="Courier New" w:hint="default"/>
      </w:rPr>
    </w:lvl>
    <w:lvl w:ilvl="8" w:tplc="1C5EAB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42454"/>
    <w:multiLevelType w:val="hybridMultilevel"/>
    <w:tmpl w:val="C34CC3E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7C7E64"/>
    <w:multiLevelType w:val="hybridMultilevel"/>
    <w:tmpl w:val="11F8CF7A"/>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A159AD"/>
    <w:multiLevelType w:val="hybridMultilevel"/>
    <w:tmpl w:val="365E43E0"/>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4B6ECA"/>
    <w:multiLevelType w:val="hybridMultilevel"/>
    <w:tmpl w:val="1CF2E66A"/>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BD7563"/>
    <w:multiLevelType w:val="hybridMultilevel"/>
    <w:tmpl w:val="5718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72056"/>
    <w:multiLevelType w:val="hybridMultilevel"/>
    <w:tmpl w:val="5BF426B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E22DB"/>
    <w:multiLevelType w:val="hybridMultilevel"/>
    <w:tmpl w:val="A89050B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7471F3"/>
    <w:multiLevelType w:val="hybridMultilevel"/>
    <w:tmpl w:val="A3A46B6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106EFB"/>
    <w:multiLevelType w:val="hybridMultilevel"/>
    <w:tmpl w:val="1E342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792AAB"/>
    <w:multiLevelType w:val="hybridMultilevel"/>
    <w:tmpl w:val="428C6730"/>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804AE3"/>
    <w:multiLevelType w:val="hybridMultilevel"/>
    <w:tmpl w:val="8CFE7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D35FCD"/>
    <w:multiLevelType w:val="hybridMultilevel"/>
    <w:tmpl w:val="0B669F92"/>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7214EA"/>
    <w:multiLevelType w:val="hybridMultilevel"/>
    <w:tmpl w:val="0E760126"/>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A635DA"/>
    <w:multiLevelType w:val="hybridMultilevel"/>
    <w:tmpl w:val="571EB4A4"/>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493765"/>
    <w:multiLevelType w:val="multilevel"/>
    <w:tmpl w:val="9A3A41A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51B4D1E"/>
    <w:multiLevelType w:val="hybridMultilevel"/>
    <w:tmpl w:val="7C74E730"/>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42306D"/>
    <w:multiLevelType w:val="hybridMultilevel"/>
    <w:tmpl w:val="15E66216"/>
    <w:lvl w:ilvl="0" w:tplc="B9AEC3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57B3481"/>
    <w:multiLevelType w:val="hybridMultilevel"/>
    <w:tmpl w:val="0FFC85C4"/>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835131"/>
    <w:multiLevelType w:val="hybridMultilevel"/>
    <w:tmpl w:val="371EFED2"/>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6"/>
  </w:num>
  <w:num w:numId="4">
    <w:abstractNumId w:val="17"/>
  </w:num>
  <w:num w:numId="5">
    <w:abstractNumId w:val="32"/>
  </w:num>
  <w:num w:numId="6">
    <w:abstractNumId w:val="5"/>
  </w:num>
  <w:num w:numId="7">
    <w:abstractNumId w:val="29"/>
  </w:num>
  <w:num w:numId="8">
    <w:abstractNumId w:val="21"/>
  </w:num>
  <w:num w:numId="9">
    <w:abstractNumId w:val="34"/>
  </w:num>
  <w:num w:numId="10">
    <w:abstractNumId w:val="10"/>
  </w:num>
  <w:num w:numId="11">
    <w:abstractNumId w:val="27"/>
  </w:num>
  <w:num w:numId="12">
    <w:abstractNumId w:val="42"/>
  </w:num>
  <w:num w:numId="13">
    <w:abstractNumId w:val="25"/>
  </w:num>
  <w:num w:numId="14">
    <w:abstractNumId w:val="41"/>
  </w:num>
  <w:num w:numId="15">
    <w:abstractNumId w:val="16"/>
  </w:num>
  <w:num w:numId="16">
    <w:abstractNumId w:val="40"/>
  </w:num>
  <w:num w:numId="17">
    <w:abstractNumId w:val="31"/>
  </w:num>
  <w:num w:numId="18">
    <w:abstractNumId w:val="24"/>
  </w:num>
  <w:num w:numId="19">
    <w:abstractNumId w:val="19"/>
  </w:num>
  <w:num w:numId="20">
    <w:abstractNumId w:val="13"/>
  </w:num>
  <w:num w:numId="21">
    <w:abstractNumId w:val="35"/>
  </w:num>
  <w:num w:numId="22">
    <w:abstractNumId w:val="7"/>
  </w:num>
  <w:num w:numId="23">
    <w:abstractNumId w:val="26"/>
  </w:num>
  <w:num w:numId="24">
    <w:abstractNumId w:val="37"/>
  </w:num>
  <w:num w:numId="25">
    <w:abstractNumId w:val="18"/>
  </w:num>
  <w:num w:numId="26">
    <w:abstractNumId w:val="6"/>
  </w:num>
  <w:num w:numId="27">
    <w:abstractNumId w:val="39"/>
  </w:num>
  <w:num w:numId="28">
    <w:abstractNumId w:val="33"/>
  </w:num>
  <w:num w:numId="29">
    <w:abstractNumId w:val="8"/>
  </w:num>
  <w:num w:numId="30">
    <w:abstractNumId w:val="12"/>
  </w:num>
  <w:num w:numId="31">
    <w:abstractNumId w:val="22"/>
  </w:num>
  <w:num w:numId="32">
    <w:abstractNumId w:val="11"/>
  </w:num>
  <w:num w:numId="33">
    <w:abstractNumId w:val="15"/>
  </w:num>
  <w:num w:numId="34">
    <w:abstractNumId w:val="28"/>
  </w:num>
  <w:num w:numId="35">
    <w:abstractNumId w:val="20"/>
  </w:num>
  <w:num w:numId="36">
    <w:abstractNumId w:val="14"/>
  </w:num>
  <w:num w:numId="37">
    <w:abstractNumId w:val="9"/>
  </w:num>
  <w:num w:numId="3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iL46QqEZo+pTfyIcXznxb/zYSZ5+vQVRsD0Zm4I9nr/HQKW7eMgm5eOL2PfQWWluBXlnZUIocP2xfXfBnMN2tw==" w:salt="6F20GoUVVx2H5da5vPQOXg=="/>
  <w:zoom w:percent="2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Ma67fUml2B4j1c5QlFKzc6+8JH3lfjEgwiZyRrkUgwyVaKIVe+U4dF/6mqIrb4bOzmuxgUkRlLllWO2VT8L/w==" w:salt="KzLMybazF167N7Fm21nlRA=="/>
  <w:defaultTabStop w:val="709"/>
  <w:hyphenationZone w:val="425"/>
  <w:bookFoldPrinting/>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B8"/>
    <w:rsid w:val="00000A33"/>
    <w:rsid w:val="00000BC4"/>
    <w:rsid w:val="00001E81"/>
    <w:rsid w:val="000032EB"/>
    <w:rsid w:val="00004372"/>
    <w:rsid w:val="000048FB"/>
    <w:rsid w:val="00004B12"/>
    <w:rsid w:val="00004D2A"/>
    <w:rsid w:val="000052C4"/>
    <w:rsid w:val="000065F6"/>
    <w:rsid w:val="000073C7"/>
    <w:rsid w:val="000103DC"/>
    <w:rsid w:val="00011368"/>
    <w:rsid w:val="00011B57"/>
    <w:rsid w:val="00011FAE"/>
    <w:rsid w:val="00012C85"/>
    <w:rsid w:val="0001361C"/>
    <w:rsid w:val="00013681"/>
    <w:rsid w:val="00013885"/>
    <w:rsid w:val="00014456"/>
    <w:rsid w:val="00014683"/>
    <w:rsid w:val="00014D06"/>
    <w:rsid w:val="0001551D"/>
    <w:rsid w:val="0001593D"/>
    <w:rsid w:val="00015E6C"/>
    <w:rsid w:val="00017871"/>
    <w:rsid w:val="00017DCC"/>
    <w:rsid w:val="00020100"/>
    <w:rsid w:val="00020267"/>
    <w:rsid w:val="000205D6"/>
    <w:rsid w:val="00021A9D"/>
    <w:rsid w:val="00022575"/>
    <w:rsid w:val="00022886"/>
    <w:rsid w:val="00023AD0"/>
    <w:rsid w:val="00023B5C"/>
    <w:rsid w:val="00025783"/>
    <w:rsid w:val="000259B1"/>
    <w:rsid w:val="00026107"/>
    <w:rsid w:val="00026511"/>
    <w:rsid w:val="00026C0B"/>
    <w:rsid w:val="00030076"/>
    <w:rsid w:val="00030C40"/>
    <w:rsid w:val="0003215F"/>
    <w:rsid w:val="0003252E"/>
    <w:rsid w:val="000340B8"/>
    <w:rsid w:val="000344F9"/>
    <w:rsid w:val="00034539"/>
    <w:rsid w:val="00034AB1"/>
    <w:rsid w:val="0003639E"/>
    <w:rsid w:val="00036553"/>
    <w:rsid w:val="00040D6C"/>
    <w:rsid w:val="00041603"/>
    <w:rsid w:val="000420DE"/>
    <w:rsid w:val="00042A1B"/>
    <w:rsid w:val="000436BB"/>
    <w:rsid w:val="00043BFE"/>
    <w:rsid w:val="00044665"/>
    <w:rsid w:val="00044AA0"/>
    <w:rsid w:val="00044E2B"/>
    <w:rsid w:val="0004651B"/>
    <w:rsid w:val="00047266"/>
    <w:rsid w:val="00047D16"/>
    <w:rsid w:val="000501A1"/>
    <w:rsid w:val="000509F4"/>
    <w:rsid w:val="00051076"/>
    <w:rsid w:val="00051BEB"/>
    <w:rsid w:val="00052C6C"/>
    <w:rsid w:val="000534B0"/>
    <w:rsid w:val="00053941"/>
    <w:rsid w:val="000540CC"/>
    <w:rsid w:val="000541A4"/>
    <w:rsid w:val="00054203"/>
    <w:rsid w:val="000548E3"/>
    <w:rsid w:val="000566B2"/>
    <w:rsid w:val="00060334"/>
    <w:rsid w:val="000604E3"/>
    <w:rsid w:val="00061321"/>
    <w:rsid w:val="00061D92"/>
    <w:rsid w:val="000624F3"/>
    <w:rsid w:val="00062E14"/>
    <w:rsid w:val="000630C1"/>
    <w:rsid w:val="000636FD"/>
    <w:rsid w:val="00063B2B"/>
    <w:rsid w:val="00063BDE"/>
    <w:rsid w:val="00063F0B"/>
    <w:rsid w:val="00063F20"/>
    <w:rsid w:val="00064519"/>
    <w:rsid w:val="00064C7A"/>
    <w:rsid w:val="00064EBB"/>
    <w:rsid w:val="00066236"/>
    <w:rsid w:val="00066251"/>
    <w:rsid w:val="0006750C"/>
    <w:rsid w:val="00067A6A"/>
    <w:rsid w:val="00070443"/>
    <w:rsid w:val="0007101B"/>
    <w:rsid w:val="0007124F"/>
    <w:rsid w:val="000720A6"/>
    <w:rsid w:val="00072538"/>
    <w:rsid w:val="00072A80"/>
    <w:rsid w:val="0007398D"/>
    <w:rsid w:val="00074285"/>
    <w:rsid w:val="00074A12"/>
    <w:rsid w:val="00074FA7"/>
    <w:rsid w:val="000765E2"/>
    <w:rsid w:val="00077695"/>
    <w:rsid w:val="0007777C"/>
    <w:rsid w:val="000778C8"/>
    <w:rsid w:val="000816B5"/>
    <w:rsid w:val="000819EC"/>
    <w:rsid w:val="00081B50"/>
    <w:rsid w:val="00081E6F"/>
    <w:rsid w:val="000833E2"/>
    <w:rsid w:val="00085279"/>
    <w:rsid w:val="00086C00"/>
    <w:rsid w:val="000877C2"/>
    <w:rsid w:val="00090140"/>
    <w:rsid w:val="0009123A"/>
    <w:rsid w:val="00091FFF"/>
    <w:rsid w:val="00092180"/>
    <w:rsid w:val="000925CA"/>
    <w:rsid w:val="000929D3"/>
    <w:rsid w:val="00093DE5"/>
    <w:rsid w:val="0009474C"/>
    <w:rsid w:val="00095E10"/>
    <w:rsid w:val="00095F72"/>
    <w:rsid w:val="00096062"/>
    <w:rsid w:val="0009696D"/>
    <w:rsid w:val="00097295"/>
    <w:rsid w:val="00097B30"/>
    <w:rsid w:val="000A1E2D"/>
    <w:rsid w:val="000A2EE9"/>
    <w:rsid w:val="000A344A"/>
    <w:rsid w:val="000A4332"/>
    <w:rsid w:val="000A4465"/>
    <w:rsid w:val="000A4D2F"/>
    <w:rsid w:val="000A64DD"/>
    <w:rsid w:val="000A65AD"/>
    <w:rsid w:val="000A662F"/>
    <w:rsid w:val="000A7E85"/>
    <w:rsid w:val="000B0279"/>
    <w:rsid w:val="000B0E3F"/>
    <w:rsid w:val="000B0FE1"/>
    <w:rsid w:val="000B10E3"/>
    <w:rsid w:val="000B11D1"/>
    <w:rsid w:val="000B1EC9"/>
    <w:rsid w:val="000B2B85"/>
    <w:rsid w:val="000B2BB0"/>
    <w:rsid w:val="000B3179"/>
    <w:rsid w:val="000B41D0"/>
    <w:rsid w:val="000B453D"/>
    <w:rsid w:val="000B4982"/>
    <w:rsid w:val="000B55D4"/>
    <w:rsid w:val="000B62DB"/>
    <w:rsid w:val="000B67B9"/>
    <w:rsid w:val="000B67C2"/>
    <w:rsid w:val="000B6A86"/>
    <w:rsid w:val="000B6F8D"/>
    <w:rsid w:val="000B7B6A"/>
    <w:rsid w:val="000B7E61"/>
    <w:rsid w:val="000C02D8"/>
    <w:rsid w:val="000C04DD"/>
    <w:rsid w:val="000C1936"/>
    <w:rsid w:val="000C1BCC"/>
    <w:rsid w:val="000C20B8"/>
    <w:rsid w:val="000C2BE9"/>
    <w:rsid w:val="000C3D03"/>
    <w:rsid w:val="000C4EE3"/>
    <w:rsid w:val="000C5758"/>
    <w:rsid w:val="000C5956"/>
    <w:rsid w:val="000C5DD3"/>
    <w:rsid w:val="000C6020"/>
    <w:rsid w:val="000C6824"/>
    <w:rsid w:val="000C7C22"/>
    <w:rsid w:val="000D0686"/>
    <w:rsid w:val="000D100E"/>
    <w:rsid w:val="000D1F1B"/>
    <w:rsid w:val="000D1FC0"/>
    <w:rsid w:val="000D273F"/>
    <w:rsid w:val="000D2A00"/>
    <w:rsid w:val="000D2E18"/>
    <w:rsid w:val="000D2FE0"/>
    <w:rsid w:val="000D31BA"/>
    <w:rsid w:val="000D338E"/>
    <w:rsid w:val="000D33D8"/>
    <w:rsid w:val="000D3923"/>
    <w:rsid w:val="000D3BD8"/>
    <w:rsid w:val="000D3E98"/>
    <w:rsid w:val="000D4AE2"/>
    <w:rsid w:val="000D57E6"/>
    <w:rsid w:val="000D6618"/>
    <w:rsid w:val="000E1052"/>
    <w:rsid w:val="000E1B41"/>
    <w:rsid w:val="000E1BE4"/>
    <w:rsid w:val="000E2B8B"/>
    <w:rsid w:val="000E3ACF"/>
    <w:rsid w:val="000E5100"/>
    <w:rsid w:val="000E5946"/>
    <w:rsid w:val="000E6435"/>
    <w:rsid w:val="000E6FB5"/>
    <w:rsid w:val="000E7374"/>
    <w:rsid w:val="000F0912"/>
    <w:rsid w:val="000F1201"/>
    <w:rsid w:val="000F18F7"/>
    <w:rsid w:val="000F1ABB"/>
    <w:rsid w:val="000F2098"/>
    <w:rsid w:val="000F229B"/>
    <w:rsid w:val="000F2A64"/>
    <w:rsid w:val="000F304C"/>
    <w:rsid w:val="000F3CE0"/>
    <w:rsid w:val="000F4628"/>
    <w:rsid w:val="000F4F20"/>
    <w:rsid w:val="000F68A7"/>
    <w:rsid w:val="000F6B83"/>
    <w:rsid w:val="000F6BE4"/>
    <w:rsid w:val="000F7359"/>
    <w:rsid w:val="000F7682"/>
    <w:rsid w:val="000F7778"/>
    <w:rsid w:val="000F79CE"/>
    <w:rsid w:val="001008C2"/>
    <w:rsid w:val="001009EF"/>
    <w:rsid w:val="00101D8D"/>
    <w:rsid w:val="001022BB"/>
    <w:rsid w:val="00102B76"/>
    <w:rsid w:val="00102E19"/>
    <w:rsid w:val="00102EC6"/>
    <w:rsid w:val="001049E2"/>
    <w:rsid w:val="001052DD"/>
    <w:rsid w:val="00105A0F"/>
    <w:rsid w:val="00105FF3"/>
    <w:rsid w:val="001062C7"/>
    <w:rsid w:val="00106797"/>
    <w:rsid w:val="00106CE6"/>
    <w:rsid w:val="00107531"/>
    <w:rsid w:val="00107BD9"/>
    <w:rsid w:val="00110055"/>
    <w:rsid w:val="0011071F"/>
    <w:rsid w:val="0011074D"/>
    <w:rsid w:val="00110C4F"/>
    <w:rsid w:val="00110FBC"/>
    <w:rsid w:val="0011176F"/>
    <w:rsid w:val="0011223D"/>
    <w:rsid w:val="00113BDD"/>
    <w:rsid w:val="00116078"/>
    <w:rsid w:val="0011618D"/>
    <w:rsid w:val="001176E9"/>
    <w:rsid w:val="00117B24"/>
    <w:rsid w:val="00117E56"/>
    <w:rsid w:val="00117EBF"/>
    <w:rsid w:val="00120B87"/>
    <w:rsid w:val="0012270B"/>
    <w:rsid w:val="00122768"/>
    <w:rsid w:val="001229EC"/>
    <w:rsid w:val="00123083"/>
    <w:rsid w:val="00123808"/>
    <w:rsid w:val="00123E07"/>
    <w:rsid w:val="0012428C"/>
    <w:rsid w:val="001243D9"/>
    <w:rsid w:val="00125B81"/>
    <w:rsid w:val="001269CE"/>
    <w:rsid w:val="00126E52"/>
    <w:rsid w:val="00127653"/>
    <w:rsid w:val="00127BEE"/>
    <w:rsid w:val="001310A3"/>
    <w:rsid w:val="00131148"/>
    <w:rsid w:val="00131D7E"/>
    <w:rsid w:val="00133449"/>
    <w:rsid w:val="00133FD8"/>
    <w:rsid w:val="00134388"/>
    <w:rsid w:val="00134556"/>
    <w:rsid w:val="00134AD8"/>
    <w:rsid w:val="00134AF1"/>
    <w:rsid w:val="0013522C"/>
    <w:rsid w:val="001354FA"/>
    <w:rsid w:val="00136128"/>
    <w:rsid w:val="001364E9"/>
    <w:rsid w:val="001366DD"/>
    <w:rsid w:val="001367D3"/>
    <w:rsid w:val="00136C3D"/>
    <w:rsid w:val="00136C40"/>
    <w:rsid w:val="001370B0"/>
    <w:rsid w:val="001373C4"/>
    <w:rsid w:val="0013781E"/>
    <w:rsid w:val="0014064A"/>
    <w:rsid w:val="001407CE"/>
    <w:rsid w:val="00141B73"/>
    <w:rsid w:val="00141CAA"/>
    <w:rsid w:val="001422E4"/>
    <w:rsid w:val="00143806"/>
    <w:rsid w:val="001439E1"/>
    <w:rsid w:val="0014487D"/>
    <w:rsid w:val="0014495A"/>
    <w:rsid w:val="00145BA9"/>
    <w:rsid w:val="00146020"/>
    <w:rsid w:val="0014737C"/>
    <w:rsid w:val="00147618"/>
    <w:rsid w:val="00147A28"/>
    <w:rsid w:val="00147C06"/>
    <w:rsid w:val="00150BA4"/>
    <w:rsid w:val="0015127E"/>
    <w:rsid w:val="00151435"/>
    <w:rsid w:val="00152059"/>
    <w:rsid w:val="001527A5"/>
    <w:rsid w:val="001538AF"/>
    <w:rsid w:val="00155745"/>
    <w:rsid w:val="001559A5"/>
    <w:rsid w:val="00156810"/>
    <w:rsid w:val="001569D4"/>
    <w:rsid w:val="00156F98"/>
    <w:rsid w:val="001571AF"/>
    <w:rsid w:val="001573C0"/>
    <w:rsid w:val="00157717"/>
    <w:rsid w:val="00157963"/>
    <w:rsid w:val="001606F9"/>
    <w:rsid w:val="0016082B"/>
    <w:rsid w:val="00160C05"/>
    <w:rsid w:val="001622AC"/>
    <w:rsid w:val="001623A9"/>
    <w:rsid w:val="00163307"/>
    <w:rsid w:val="001640DA"/>
    <w:rsid w:val="00164329"/>
    <w:rsid w:val="0016502C"/>
    <w:rsid w:val="00165552"/>
    <w:rsid w:val="00165989"/>
    <w:rsid w:val="00167C41"/>
    <w:rsid w:val="0017003A"/>
    <w:rsid w:val="00171ECE"/>
    <w:rsid w:val="00171FB2"/>
    <w:rsid w:val="00172833"/>
    <w:rsid w:val="00172FCA"/>
    <w:rsid w:val="0017319E"/>
    <w:rsid w:val="001736F0"/>
    <w:rsid w:val="00173C34"/>
    <w:rsid w:val="00173F35"/>
    <w:rsid w:val="001750CC"/>
    <w:rsid w:val="00176039"/>
    <w:rsid w:val="00176184"/>
    <w:rsid w:val="00176561"/>
    <w:rsid w:val="00177532"/>
    <w:rsid w:val="00177AA5"/>
    <w:rsid w:val="00177C36"/>
    <w:rsid w:val="001800C7"/>
    <w:rsid w:val="001804FB"/>
    <w:rsid w:val="00180F6B"/>
    <w:rsid w:val="0018192D"/>
    <w:rsid w:val="00182533"/>
    <w:rsid w:val="00183EDC"/>
    <w:rsid w:val="001845F0"/>
    <w:rsid w:val="001850F9"/>
    <w:rsid w:val="001858B0"/>
    <w:rsid w:val="001859A3"/>
    <w:rsid w:val="00185C83"/>
    <w:rsid w:val="00185DA4"/>
    <w:rsid w:val="00186154"/>
    <w:rsid w:val="001863B7"/>
    <w:rsid w:val="001866A8"/>
    <w:rsid w:val="00186D54"/>
    <w:rsid w:val="00186DC7"/>
    <w:rsid w:val="00187692"/>
    <w:rsid w:val="00191B04"/>
    <w:rsid w:val="00191DEC"/>
    <w:rsid w:val="00191FAE"/>
    <w:rsid w:val="00192BF0"/>
    <w:rsid w:val="00192DBE"/>
    <w:rsid w:val="00193E94"/>
    <w:rsid w:val="00194415"/>
    <w:rsid w:val="0019443D"/>
    <w:rsid w:val="00194747"/>
    <w:rsid w:val="001951A7"/>
    <w:rsid w:val="00195D31"/>
    <w:rsid w:val="00196EB9"/>
    <w:rsid w:val="00196EE5"/>
    <w:rsid w:val="00197905"/>
    <w:rsid w:val="001A06F6"/>
    <w:rsid w:val="001A2AFD"/>
    <w:rsid w:val="001A3AD5"/>
    <w:rsid w:val="001A3BB9"/>
    <w:rsid w:val="001A3FCF"/>
    <w:rsid w:val="001A3FD9"/>
    <w:rsid w:val="001A4160"/>
    <w:rsid w:val="001A5630"/>
    <w:rsid w:val="001A60F3"/>
    <w:rsid w:val="001A6171"/>
    <w:rsid w:val="001A6573"/>
    <w:rsid w:val="001A6979"/>
    <w:rsid w:val="001A6EC7"/>
    <w:rsid w:val="001A7552"/>
    <w:rsid w:val="001A77AD"/>
    <w:rsid w:val="001B0135"/>
    <w:rsid w:val="001B02C8"/>
    <w:rsid w:val="001B041B"/>
    <w:rsid w:val="001B096F"/>
    <w:rsid w:val="001B0AA9"/>
    <w:rsid w:val="001B11F0"/>
    <w:rsid w:val="001B21D7"/>
    <w:rsid w:val="001B21D9"/>
    <w:rsid w:val="001B4101"/>
    <w:rsid w:val="001B4EAB"/>
    <w:rsid w:val="001B5C7A"/>
    <w:rsid w:val="001B650A"/>
    <w:rsid w:val="001B6A94"/>
    <w:rsid w:val="001B6B1C"/>
    <w:rsid w:val="001B6D3B"/>
    <w:rsid w:val="001C07CD"/>
    <w:rsid w:val="001C0E22"/>
    <w:rsid w:val="001C0EF3"/>
    <w:rsid w:val="001C14DB"/>
    <w:rsid w:val="001C196B"/>
    <w:rsid w:val="001C20B1"/>
    <w:rsid w:val="001C2437"/>
    <w:rsid w:val="001C30DB"/>
    <w:rsid w:val="001C3711"/>
    <w:rsid w:val="001C3DA5"/>
    <w:rsid w:val="001C3F52"/>
    <w:rsid w:val="001C411F"/>
    <w:rsid w:val="001C48F4"/>
    <w:rsid w:val="001C5607"/>
    <w:rsid w:val="001C7483"/>
    <w:rsid w:val="001C75FD"/>
    <w:rsid w:val="001C7D61"/>
    <w:rsid w:val="001D3302"/>
    <w:rsid w:val="001D33D8"/>
    <w:rsid w:val="001D34AF"/>
    <w:rsid w:val="001D3C69"/>
    <w:rsid w:val="001D4960"/>
    <w:rsid w:val="001D4B90"/>
    <w:rsid w:val="001D4C04"/>
    <w:rsid w:val="001D4EA6"/>
    <w:rsid w:val="001D5A2C"/>
    <w:rsid w:val="001D5CBA"/>
    <w:rsid w:val="001D689F"/>
    <w:rsid w:val="001D7292"/>
    <w:rsid w:val="001D7A20"/>
    <w:rsid w:val="001E0407"/>
    <w:rsid w:val="001E056D"/>
    <w:rsid w:val="001E08A6"/>
    <w:rsid w:val="001E19B1"/>
    <w:rsid w:val="001E1F5C"/>
    <w:rsid w:val="001E1F8B"/>
    <w:rsid w:val="001E21D8"/>
    <w:rsid w:val="001E221B"/>
    <w:rsid w:val="001E255D"/>
    <w:rsid w:val="001E256C"/>
    <w:rsid w:val="001E37E6"/>
    <w:rsid w:val="001E3880"/>
    <w:rsid w:val="001E477A"/>
    <w:rsid w:val="001E54FF"/>
    <w:rsid w:val="001E55CC"/>
    <w:rsid w:val="001E5769"/>
    <w:rsid w:val="001E6904"/>
    <w:rsid w:val="001E7B90"/>
    <w:rsid w:val="001F08A6"/>
    <w:rsid w:val="001F0FA6"/>
    <w:rsid w:val="001F12C3"/>
    <w:rsid w:val="001F13B0"/>
    <w:rsid w:val="001F22F8"/>
    <w:rsid w:val="001F2325"/>
    <w:rsid w:val="001F2636"/>
    <w:rsid w:val="001F2F9D"/>
    <w:rsid w:val="001F3B53"/>
    <w:rsid w:val="001F3EF5"/>
    <w:rsid w:val="001F3F3D"/>
    <w:rsid w:val="001F4283"/>
    <w:rsid w:val="001F4AEF"/>
    <w:rsid w:val="001F4D54"/>
    <w:rsid w:val="001F4FB8"/>
    <w:rsid w:val="001F5734"/>
    <w:rsid w:val="001F6821"/>
    <w:rsid w:val="001F7E1C"/>
    <w:rsid w:val="001F7F7F"/>
    <w:rsid w:val="00200FE3"/>
    <w:rsid w:val="00201795"/>
    <w:rsid w:val="00202437"/>
    <w:rsid w:val="00203C5D"/>
    <w:rsid w:val="0020429A"/>
    <w:rsid w:val="002044BF"/>
    <w:rsid w:val="00204B33"/>
    <w:rsid w:val="00206686"/>
    <w:rsid w:val="0020676F"/>
    <w:rsid w:val="00206846"/>
    <w:rsid w:val="002073D4"/>
    <w:rsid w:val="0021080A"/>
    <w:rsid w:val="00210F9D"/>
    <w:rsid w:val="00212C61"/>
    <w:rsid w:val="00213184"/>
    <w:rsid w:val="00213606"/>
    <w:rsid w:val="00213FED"/>
    <w:rsid w:val="0021406D"/>
    <w:rsid w:val="0021469C"/>
    <w:rsid w:val="002149BE"/>
    <w:rsid w:val="00214DCA"/>
    <w:rsid w:val="00214F52"/>
    <w:rsid w:val="00215D2F"/>
    <w:rsid w:val="0021616D"/>
    <w:rsid w:val="00217C44"/>
    <w:rsid w:val="00217DAC"/>
    <w:rsid w:val="00217F2D"/>
    <w:rsid w:val="00221117"/>
    <w:rsid w:val="00221833"/>
    <w:rsid w:val="00221B3C"/>
    <w:rsid w:val="002221AF"/>
    <w:rsid w:val="0022263A"/>
    <w:rsid w:val="00222E25"/>
    <w:rsid w:val="00222ECC"/>
    <w:rsid w:val="00223AD3"/>
    <w:rsid w:val="00224A4C"/>
    <w:rsid w:val="0022573A"/>
    <w:rsid w:val="002271D2"/>
    <w:rsid w:val="00227C1C"/>
    <w:rsid w:val="00227FBE"/>
    <w:rsid w:val="0023047A"/>
    <w:rsid w:val="002306E5"/>
    <w:rsid w:val="00230BFC"/>
    <w:rsid w:val="00231912"/>
    <w:rsid w:val="00232840"/>
    <w:rsid w:val="00233071"/>
    <w:rsid w:val="002335DA"/>
    <w:rsid w:val="00233F11"/>
    <w:rsid w:val="00234E31"/>
    <w:rsid w:val="002354F0"/>
    <w:rsid w:val="00235AA6"/>
    <w:rsid w:val="00235B46"/>
    <w:rsid w:val="002369F2"/>
    <w:rsid w:val="00237B26"/>
    <w:rsid w:val="002410DD"/>
    <w:rsid w:val="0024124C"/>
    <w:rsid w:val="00241F5D"/>
    <w:rsid w:val="0024212A"/>
    <w:rsid w:val="002426B2"/>
    <w:rsid w:val="0024291F"/>
    <w:rsid w:val="0024292E"/>
    <w:rsid w:val="002434B4"/>
    <w:rsid w:val="00243983"/>
    <w:rsid w:val="00243C92"/>
    <w:rsid w:val="002440EE"/>
    <w:rsid w:val="00245794"/>
    <w:rsid w:val="00246299"/>
    <w:rsid w:val="00246864"/>
    <w:rsid w:val="0025119D"/>
    <w:rsid w:val="002512C1"/>
    <w:rsid w:val="002514A6"/>
    <w:rsid w:val="00251F8D"/>
    <w:rsid w:val="002520BF"/>
    <w:rsid w:val="00252D55"/>
    <w:rsid w:val="00254319"/>
    <w:rsid w:val="00254C6A"/>
    <w:rsid w:val="00254CC7"/>
    <w:rsid w:val="00254F26"/>
    <w:rsid w:val="0025542A"/>
    <w:rsid w:val="00255FDA"/>
    <w:rsid w:val="00256438"/>
    <w:rsid w:val="002570FC"/>
    <w:rsid w:val="00257714"/>
    <w:rsid w:val="00257C08"/>
    <w:rsid w:val="00261078"/>
    <w:rsid w:val="00261323"/>
    <w:rsid w:val="00262640"/>
    <w:rsid w:val="00262A00"/>
    <w:rsid w:val="00262C6B"/>
    <w:rsid w:val="00263DCE"/>
    <w:rsid w:val="00264B73"/>
    <w:rsid w:val="00264CF6"/>
    <w:rsid w:val="00264FE7"/>
    <w:rsid w:val="00265364"/>
    <w:rsid w:val="00265677"/>
    <w:rsid w:val="002673A0"/>
    <w:rsid w:val="0026752D"/>
    <w:rsid w:val="00267E7A"/>
    <w:rsid w:val="00272183"/>
    <w:rsid w:val="002725F8"/>
    <w:rsid w:val="002732CC"/>
    <w:rsid w:val="002733BA"/>
    <w:rsid w:val="002743FF"/>
    <w:rsid w:val="00274403"/>
    <w:rsid w:val="002750DA"/>
    <w:rsid w:val="002752DF"/>
    <w:rsid w:val="00276085"/>
    <w:rsid w:val="002764F0"/>
    <w:rsid w:val="002766A6"/>
    <w:rsid w:val="00276C67"/>
    <w:rsid w:val="00277A8B"/>
    <w:rsid w:val="00280391"/>
    <w:rsid w:val="00280CF5"/>
    <w:rsid w:val="0028594C"/>
    <w:rsid w:val="00287161"/>
    <w:rsid w:val="00287BF0"/>
    <w:rsid w:val="00290209"/>
    <w:rsid w:val="0029062E"/>
    <w:rsid w:val="00290FB0"/>
    <w:rsid w:val="00291065"/>
    <w:rsid w:val="00291435"/>
    <w:rsid w:val="002916AB"/>
    <w:rsid w:val="00292D8E"/>
    <w:rsid w:val="00294F74"/>
    <w:rsid w:val="00296ED6"/>
    <w:rsid w:val="00297CE9"/>
    <w:rsid w:val="00297DC1"/>
    <w:rsid w:val="002A0539"/>
    <w:rsid w:val="002A0AF4"/>
    <w:rsid w:val="002A26ED"/>
    <w:rsid w:val="002A3D92"/>
    <w:rsid w:val="002A3F77"/>
    <w:rsid w:val="002A44AA"/>
    <w:rsid w:val="002A49C5"/>
    <w:rsid w:val="002A4AEA"/>
    <w:rsid w:val="002A552B"/>
    <w:rsid w:val="002A579A"/>
    <w:rsid w:val="002A5F49"/>
    <w:rsid w:val="002A60E6"/>
    <w:rsid w:val="002A653F"/>
    <w:rsid w:val="002A6D54"/>
    <w:rsid w:val="002A6EC7"/>
    <w:rsid w:val="002A7243"/>
    <w:rsid w:val="002B0695"/>
    <w:rsid w:val="002B16A4"/>
    <w:rsid w:val="002B2BDD"/>
    <w:rsid w:val="002B31E3"/>
    <w:rsid w:val="002B40B8"/>
    <w:rsid w:val="002B4157"/>
    <w:rsid w:val="002B4A74"/>
    <w:rsid w:val="002B550D"/>
    <w:rsid w:val="002B6498"/>
    <w:rsid w:val="002C0631"/>
    <w:rsid w:val="002C090D"/>
    <w:rsid w:val="002C0C2E"/>
    <w:rsid w:val="002C217C"/>
    <w:rsid w:val="002C22C1"/>
    <w:rsid w:val="002C236C"/>
    <w:rsid w:val="002C3999"/>
    <w:rsid w:val="002C521F"/>
    <w:rsid w:val="002C598F"/>
    <w:rsid w:val="002C6832"/>
    <w:rsid w:val="002C6848"/>
    <w:rsid w:val="002C703D"/>
    <w:rsid w:val="002C72C3"/>
    <w:rsid w:val="002C7470"/>
    <w:rsid w:val="002C7748"/>
    <w:rsid w:val="002C7CE7"/>
    <w:rsid w:val="002D202F"/>
    <w:rsid w:val="002D2221"/>
    <w:rsid w:val="002D26CA"/>
    <w:rsid w:val="002D3AF8"/>
    <w:rsid w:val="002D3D8B"/>
    <w:rsid w:val="002D4273"/>
    <w:rsid w:val="002D4B23"/>
    <w:rsid w:val="002D5F90"/>
    <w:rsid w:val="002D6B99"/>
    <w:rsid w:val="002D7B95"/>
    <w:rsid w:val="002E10EE"/>
    <w:rsid w:val="002E1C87"/>
    <w:rsid w:val="002E2F9B"/>
    <w:rsid w:val="002E3165"/>
    <w:rsid w:val="002E3628"/>
    <w:rsid w:val="002E3F89"/>
    <w:rsid w:val="002E43E1"/>
    <w:rsid w:val="002E45A1"/>
    <w:rsid w:val="002E479F"/>
    <w:rsid w:val="002E4EB5"/>
    <w:rsid w:val="002E639A"/>
    <w:rsid w:val="002E64E6"/>
    <w:rsid w:val="002E6E42"/>
    <w:rsid w:val="002E71E0"/>
    <w:rsid w:val="002E7319"/>
    <w:rsid w:val="002E7E7F"/>
    <w:rsid w:val="002F00BB"/>
    <w:rsid w:val="002F1310"/>
    <w:rsid w:val="002F20B4"/>
    <w:rsid w:val="002F2EAA"/>
    <w:rsid w:val="002F3C76"/>
    <w:rsid w:val="002F57CE"/>
    <w:rsid w:val="002F5E13"/>
    <w:rsid w:val="002F618B"/>
    <w:rsid w:val="002F62DC"/>
    <w:rsid w:val="002F6944"/>
    <w:rsid w:val="002F69FA"/>
    <w:rsid w:val="002F7871"/>
    <w:rsid w:val="002F7CC3"/>
    <w:rsid w:val="0030000C"/>
    <w:rsid w:val="00300301"/>
    <w:rsid w:val="003003F7"/>
    <w:rsid w:val="00302834"/>
    <w:rsid w:val="0030332B"/>
    <w:rsid w:val="00303BAD"/>
    <w:rsid w:val="00303F18"/>
    <w:rsid w:val="003042C8"/>
    <w:rsid w:val="00305382"/>
    <w:rsid w:val="00305732"/>
    <w:rsid w:val="0030643A"/>
    <w:rsid w:val="00306F0D"/>
    <w:rsid w:val="003075A3"/>
    <w:rsid w:val="003075D7"/>
    <w:rsid w:val="00307787"/>
    <w:rsid w:val="003102B0"/>
    <w:rsid w:val="00310BE6"/>
    <w:rsid w:val="003111AB"/>
    <w:rsid w:val="003117D6"/>
    <w:rsid w:val="00311D0A"/>
    <w:rsid w:val="00312200"/>
    <w:rsid w:val="00312A0B"/>
    <w:rsid w:val="003138A7"/>
    <w:rsid w:val="00313F34"/>
    <w:rsid w:val="003159AA"/>
    <w:rsid w:val="00315FB3"/>
    <w:rsid w:val="00317D64"/>
    <w:rsid w:val="0032012A"/>
    <w:rsid w:val="0032257A"/>
    <w:rsid w:val="00323CF8"/>
    <w:rsid w:val="00324307"/>
    <w:rsid w:val="00325B1A"/>
    <w:rsid w:val="00325D7D"/>
    <w:rsid w:val="00326C80"/>
    <w:rsid w:val="00326F55"/>
    <w:rsid w:val="00327601"/>
    <w:rsid w:val="00327A85"/>
    <w:rsid w:val="00327DF0"/>
    <w:rsid w:val="00330E88"/>
    <w:rsid w:val="00331C29"/>
    <w:rsid w:val="003321C3"/>
    <w:rsid w:val="00332364"/>
    <w:rsid w:val="003327AA"/>
    <w:rsid w:val="00332AFE"/>
    <w:rsid w:val="003331AA"/>
    <w:rsid w:val="003339D2"/>
    <w:rsid w:val="00333ECD"/>
    <w:rsid w:val="00333F59"/>
    <w:rsid w:val="00334DFA"/>
    <w:rsid w:val="00335F8B"/>
    <w:rsid w:val="00336783"/>
    <w:rsid w:val="00337941"/>
    <w:rsid w:val="00337D23"/>
    <w:rsid w:val="00340CC3"/>
    <w:rsid w:val="00341721"/>
    <w:rsid w:val="003433E5"/>
    <w:rsid w:val="003435D0"/>
    <w:rsid w:val="00343D0F"/>
    <w:rsid w:val="00344245"/>
    <w:rsid w:val="00344C6F"/>
    <w:rsid w:val="003450D2"/>
    <w:rsid w:val="00345D45"/>
    <w:rsid w:val="00345E89"/>
    <w:rsid w:val="00346EE9"/>
    <w:rsid w:val="0034789E"/>
    <w:rsid w:val="00350051"/>
    <w:rsid w:val="003507E6"/>
    <w:rsid w:val="0035106F"/>
    <w:rsid w:val="0035180F"/>
    <w:rsid w:val="00352427"/>
    <w:rsid w:val="00352D32"/>
    <w:rsid w:val="00352F9E"/>
    <w:rsid w:val="00354317"/>
    <w:rsid w:val="00354C9B"/>
    <w:rsid w:val="00355333"/>
    <w:rsid w:val="0035558F"/>
    <w:rsid w:val="003555A8"/>
    <w:rsid w:val="003565F2"/>
    <w:rsid w:val="0035732B"/>
    <w:rsid w:val="00360EC0"/>
    <w:rsid w:val="0036118C"/>
    <w:rsid w:val="00361AAC"/>
    <w:rsid w:val="003620C3"/>
    <w:rsid w:val="00362C52"/>
    <w:rsid w:val="003638C1"/>
    <w:rsid w:val="00363F51"/>
    <w:rsid w:val="00364B06"/>
    <w:rsid w:val="00364EE7"/>
    <w:rsid w:val="00365082"/>
    <w:rsid w:val="003656DA"/>
    <w:rsid w:val="003659C4"/>
    <w:rsid w:val="00365ABC"/>
    <w:rsid w:val="00365F99"/>
    <w:rsid w:val="00367EAE"/>
    <w:rsid w:val="00367F5D"/>
    <w:rsid w:val="00367FE0"/>
    <w:rsid w:val="00370E9F"/>
    <w:rsid w:val="00371F72"/>
    <w:rsid w:val="003721FE"/>
    <w:rsid w:val="00372229"/>
    <w:rsid w:val="003722D5"/>
    <w:rsid w:val="00372672"/>
    <w:rsid w:val="00373605"/>
    <w:rsid w:val="00373819"/>
    <w:rsid w:val="003746FD"/>
    <w:rsid w:val="00374AAB"/>
    <w:rsid w:val="00374B59"/>
    <w:rsid w:val="00374C89"/>
    <w:rsid w:val="00374D21"/>
    <w:rsid w:val="00374E30"/>
    <w:rsid w:val="00375584"/>
    <w:rsid w:val="0037602E"/>
    <w:rsid w:val="00376146"/>
    <w:rsid w:val="00376B27"/>
    <w:rsid w:val="00377A59"/>
    <w:rsid w:val="00380722"/>
    <w:rsid w:val="00381208"/>
    <w:rsid w:val="003813FC"/>
    <w:rsid w:val="003817A6"/>
    <w:rsid w:val="003817C3"/>
    <w:rsid w:val="00381843"/>
    <w:rsid w:val="003818D2"/>
    <w:rsid w:val="00383242"/>
    <w:rsid w:val="003835B3"/>
    <w:rsid w:val="00383AF2"/>
    <w:rsid w:val="00383D39"/>
    <w:rsid w:val="00383FC7"/>
    <w:rsid w:val="0038441D"/>
    <w:rsid w:val="0038479A"/>
    <w:rsid w:val="00384BBC"/>
    <w:rsid w:val="003851A2"/>
    <w:rsid w:val="0038541A"/>
    <w:rsid w:val="00386690"/>
    <w:rsid w:val="00387C25"/>
    <w:rsid w:val="00387C2F"/>
    <w:rsid w:val="00387E12"/>
    <w:rsid w:val="00390070"/>
    <w:rsid w:val="003900B5"/>
    <w:rsid w:val="00390289"/>
    <w:rsid w:val="0039044D"/>
    <w:rsid w:val="00390557"/>
    <w:rsid w:val="0039094A"/>
    <w:rsid w:val="003909EE"/>
    <w:rsid w:val="00390CAC"/>
    <w:rsid w:val="00391CB2"/>
    <w:rsid w:val="003923BE"/>
    <w:rsid w:val="00392A2A"/>
    <w:rsid w:val="00392F0B"/>
    <w:rsid w:val="00393018"/>
    <w:rsid w:val="0039326C"/>
    <w:rsid w:val="003937ED"/>
    <w:rsid w:val="00393A8A"/>
    <w:rsid w:val="003943CC"/>
    <w:rsid w:val="00395529"/>
    <w:rsid w:val="00397351"/>
    <w:rsid w:val="00397782"/>
    <w:rsid w:val="00397A20"/>
    <w:rsid w:val="00397DE0"/>
    <w:rsid w:val="00397F5C"/>
    <w:rsid w:val="003A09BD"/>
    <w:rsid w:val="003A0A49"/>
    <w:rsid w:val="003A156A"/>
    <w:rsid w:val="003A1F0B"/>
    <w:rsid w:val="003A29DA"/>
    <w:rsid w:val="003A377C"/>
    <w:rsid w:val="003A3E9D"/>
    <w:rsid w:val="003A3FC7"/>
    <w:rsid w:val="003A4414"/>
    <w:rsid w:val="003A48A0"/>
    <w:rsid w:val="003A5528"/>
    <w:rsid w:val="003A562D"/>
    <w:rsid w:val="003A595B"/>
    <w:rsid w:val="003A5B7E"/>
    <w:rsid w:val="003A612C"/>
    <w:rsid w:val="003A6AD9"/>
    <w:rsid w:val="003B101E"/>
    <w:rsid w:val="003B13F3"/>
    <w:rsid w:val="003B22F2"/>
    <w:rsid w:val="003B2378"/>
    <w:rsid w:val="003B263C"/>
    <w:rsid w:val="003B27F1"/>
    <w:rsid w:val="003B28D4"/>
    <w:rsid w:val="003B2A3A"/>
    <w:rsid w:val="003B2B27"/>
    <w:rsid w:val="003B2B90"/>
    <w:rsid w:val="003B3B7E"/>
    <w:rsid w:val="003B541A"/>
    <w:rsid w:val="003B5A97"/>
    <w:rsid w:val="003B5D03"/>
    <w:rsid w:val="003B5D10"/>
    <w:rsid w:val="003B5E11"/>
    <w:rsid w:val="003B5E92"/>
    <w:rsid w:val="003C0E8E"/>
    <w:rsid w:val="003C21CA"/>
    <w:rsid w:val="003C3A8C"/>
    <w:rsid w:val="003C3EA7"/>
    <w:rsid w:val="003C4482"/>
    <w:rsid w:val="003C4ABC"/>
    <w:rsid w:val="003C52B5"/>
    <w:rsid w:val="003C5927"/>
    <w:rsid w:val="003C65B1"/>
    <w:rsid w:val="003C70FE"/>
    <w:rsid w:val="003D012C"/>
    <w:rsid w:val="003D0788"/>
    <w:rsid w:val="003D1804"/>
    <w:rsid w:val="003D1AD3"/>
    <w:rsid w:val="003D397D"/>
    <w:rsid w:val="003D4249"/>
    <w:rsid w:val="003D471A"/>
    <w:rsid w:val="003D48A1"/>
    <w:rsid w:val="003D4D78"/>
    <w:rsid w:val="003D5F24"/>
    <w:rsid w:val="003D63EF"/>
    <w:rsid w:val="003D7647"/>
    <w:rsid w:val="003D7C09"/>
    <w:rsid w:val="003E0411"/>
    <w:rsid w:val="003E0627"/>
    <w:rsid w:val="003E141F"/>
    <w:rsid w:val="003E1F06"/>
    <w:rsid w:val="003E218F"/>
    <w:rsid w:val="003E22BC"/>
    <w:rsid w:val="003E23CC"/>
    <w:rsid w:val="003E2877"/>
    <w:rsid w:val="003E2CE0"/>
    <w:rsid w:val="003E3404"/>
    <w:rsid w:val="003E40FB"/>
    <w:rsid w:val="003E4193"/>
    <w:rsid w:val="003E4826"/>
    <w:rsid w:val="003E4BCF"/>
    <w:rsid w:val="003E50F4"/>
    <w:rsid w:val="003E5C50"/>
    <w:rsid w:val="003E62F7"/>
    <w:rsid w:val="003E6882"/>
    <w:rsid w:val="003E7029"/>
    <w:rsid w:val="003E78F1"/>
    <w:rsid w:val="003F02FD"/>
    <w:rsid w:val="003F04D6"/>
    <w:rsid w:val="003F10BC"/>
    <w:rsid w:val="003F192F"/>
    <w:rsid w:val="003F1B7E"/>
    <w:rsid w:val="003F2182"/>
    <w:rsid w:val="003F309B"/>
    <w:rsid w:val="003F343B"/>
    <w:rsid w:val="003F38CA"/>
    <w:rsid w:val="003F400F"/>
    <w:rsid w:val="003F53C4"/>
    <w:rsid w:val="003F699C"/>
    <w:rsid w:val="003F796D"/>
    <w:rsid w:val="0040005A"/>
    <w:rsid w:val="004005AD"/>
    <w:rsid w:val="0040096C"/>
    <w:rsid w:val="00400A10"/>
    <w:rsid w:val="00400B13"/>
    <w:rsid w:val="00400CE1"/>
    <w:rsid w:val="004012F1"/>
    <w:rsid w:val="00401780"/>
    <w:rsid w:val="00401B36"/>
    <w:rsid w:val="004027D7"/>
    <w:rsid w:val="00402F58"/>
    <w:rsid w:val="00404637"/>
    <w:rsid w:val="00404AFA"/>
    <w:rsid w:val="00404D62"/>
    <w:rsid w:val="00404F56"/>
    <w:rsid w:val="00405D78"/>
    <w:rsid w:val="0040683D"/>
    <w:rsid w:val="0040786E"/>
    <w:rsid w:val="00410C8E"/>
    <w:rsid w:val="00411808"/>
    <w:rsid w:val="00412570"/>
    <w:rsid w:val="00412762"/>
    <w:rsid w:val="004130F6"/>
    <w:rsid w:val="00414331"/>
    <w:rsid w:val="00414500"/>
    <w:rsid w:val="00415478"/>
    <w:rsid w:val="004156C6"/>
    <w:rsid w:val="00415E72"/>
    <w:rsid w:val="00417888"/>
    <w:rsid w:val="0041788E"/>
    <w:rsid w:val="0041794D"/>
    <w:rsid w:val="00420613"/>
    <w:rsid w:val="00420B7A"/>
    <w:rsid w:val="004214C3"/>
    <w:rsid w:val="00422368"/>
    <w:rsid w:val="0042264E"/>
    <w:rsid w:val="00422F7E"/>
    <w:rsid w:val="004239F1"/>
    <w:rsid w:val="004249BE"/>
    <w:rsid w:val="00424E14"/>
    <w:rsid w:val="004260C4"/>
    <w:rsid w:val="00426B3A"/>
    <w:rsid w:val="00427F40"/>
    <w:rsid w:val="0043029A"/>
    <w:rsid w:val="00430D73"/>
    <w:rsid w:val="004328AB"/>
    <w:rsid w:val="00433069"/>
    <w:rsid w:val="0043324A"/>
    <w:rsid w:val="004332C5"/>
    <w:rsid w:val="004347DB"/>
    <w:rsid w:val="00435055"/>
    <w:rsid w:val="0043736F"/>
    <w:rsid w:val="004405BC"/>
    <w:rsid w:val="00440CF7"/>
    <w:rsid w:val="00440FAE"/>
    <w:rsid w:val="004422C6"/>
    <w:rsid w:val="00442FD4"/>
    <w:rsid w:val="00443106"/>
    <w:rsid w:val="00443DC4"/>
    <w:rsid w:val="00443FC0"/>
    <w:rsid w:val="00444F83"/>
    <w:rsid w:val="00445D50"/>
    <w:rsid w:val="00445FA6"/>
    <w:rsid w:val="00446E1F"/>
    <w:rsid w:val="0044700B"/>
    <w:rsid w:val="004474FA"/>
    <w:rsid w:val="004478B7"/>
    <w:rsid w:val="00447B9B"/>
    <w:rsid w:val="00450817"/>
    <w:rsid w:val="00450F5B"/>
    <w:rsid w:val="00451E30"/>
    <w:rsid w:val="0045290B"/>
    <w:rsid w:val="00453091"/>
    <w:rsid w:val="00453334"/>
    <w:rsid w:val="00453676"/>
    <w:rsid w:val="00453991"/>
    <w:rsid w:val="00454133"/>
    <w:rsid w:val="00454D88"/>
    <w:rsid w:val="00454E1A"/>
    <w:rsid w:val="004551F3"/>
    <w:rsid w:val="00456349"/>
    <w:rsid w:val="004568D5"/>
    <w:rsid w:val="004604ED"/>
    <w:rsid w:val="00460AF3"/>
    <w:rsid w:val="00461833"/>
    <w:rsid w:val="0046198A"/>
    <w:rsid w:val="0046308D"/>
    <w:rsid w:val="00463CE2"/>
    <w:rsid w:val="00464327"/>
    <w:rsid w:val="004650DE"/>
    <w:rsid w:val="00467EC2"/>
    <w:rsid w:val="00470694"/>
    <w:rsid w:val="00470B33"/>
    <w:rsid w:val="00470C5D"/>
    <w:rsid w:val="00471474"/>
    <w:rsid w:val="00471506"/>
    <w:rsid w:val="00472424"/>
    <w:rsid w:val="00472885"/>
    <w:rsid w:val="004734D2"/>
    <w:rsid w:val="004743E9"/>
    <w:rsid w:val="00474E55"/>
    <w:rsid w:val="0047557E"/>
    <w:rsid w:val="004769C6"/>
    <w:rsid w:val="0047757D"/>
    <w:rsid w:val="00477D13"/>
    <w:rsid w:val="00480CEA"/>
    <w:rsid w:val="00481416"/>
    <w:rsid w:val="004818C2"/>
    <w:rsid w:val="00482A51"/>
    <w:rsid w:val="00482E4D"/>
    <w:rsid w:val="00483937"/>
    <w:rsid w:val="00483AE1"/>
    <w:rsid w:val="00483C77"/>
    <w:rsid w:val="004849CF"/>
    <w:rsid w:val="00484CF7"/>
    <w:rsid w:val="00485713"/>
    <w:rsid w:val="00485DDD"/>
    <w:rsid w:val="0048692F"/>
    <w:rsid w:val="00487C28"/>
    <w:rsid w:val="00490238"/>
    <w:rsid w:val="00490A92"/>
    <w:rsid w:val="00490C31"/>
    <w:rsid w:val="00490E1B"/>
    <w:rsid w:val="0049203E"/>
    <w:rsid w:val="00492192"/>
    <w:rsid w:val="00492632"/>
    <w:rsid w:val="00492DC1"/>
    <w:rsid w:val="0049325F"/>
    <w:rsid w:val="00494141"/>
    <w:rsid w:val="00494A08"/>
    <w:rsid w:val="00494AFF"/>
    <w:rsid w:val="00494ED5"/>
    <w:rsid w:val="0049510C"/>
    <w:rsid w:val="004968FA"/>
    <w:rsid w:val="004969BA"/>
    <w:rsid w:val="00496A3D"/>
    <w:rsid w:val="00496E73"/>
    <w:rsid w:val="00497094"/>
    <w:rsid w:val="004A0020"/>
    <w:rsid w:val="004A10C3"/>
    <w:rsid w:val="004A11F5"/>
    <w:rsid w:val="004A1A9A"/>
    <w:rsid w:val="004A1C07"/>
    <w:rsid w:val="004A1E8F"/>
    <w:rsid w:val="004A38CA"/>
    <w:rsid w:val="004A3FBA"/>
    <w:rsid w:val="004A48DE"/>
    <w:rsid w:val="004A5692"/>
    <w:rsid w:val="004A5A04"/>
    <w:rsid w:val="004A5E8D"/>
    <w:rsid w:val="004A67AC"/>
    <w:rsid w:val="004A7507"/>
    <w:rsid w:val="004A7DB6"/>
    <w:rsid w:val="004B0833"/>
    <w:rsid w:val="004B0B83"/>
    <w:rsid w:val="004B102E"/>
    <w:rsid w:val="004B12B1"/>
    <w:rsid w:val="004B1B2B"/>
    <w:rsid w:val="004B27D9"/>
    <w:rsid w:val="004B2D85"/>
    <w:rsid w:val="004B42FD"/>
    <w:rsid w:val="004B480B"/>
    <w:rsid w:val="004B49D9"/>
    <w:rsid w:val="004B4B6F"/>
    <w:rsid w:val="004B50D7"/>
    <w:rsid w:val="004B5ECF"/>
    <w:rsid w:val="004B7195"/>
    <w:rsid w:val="004B751B"/>
    <w:rsid w:val="004B766B"/>
    <w:rsid w:val="004C00D5"/>
    <w:rsid w:val="004C01A5"/>
    <w:rsid w:val="004C0A0C"/>
    <w:rsid w:val="004C2331"/>
    <w:rsid w:val="004C2830"/>
    <w:rsid w:val="004C2A53"/>
    <w:rsid w:val="004C2AFB"/>
    <w:rsid w:val="004C3F64"/>
    <w:rsid w:val="004C47AF"/>
    <w:rsid w:val="004C47C6"/>
    <w:rsid w:val="004C6077"/>
    <w:rsid w:val="004C67C7"/>
    <w:rsid w:val="004C6C48"/>
    <w:rsid w:val="004C6CC1"/>
    <w:rsid w:val="004C7497"/>
    <w:rsid w:val="004C7595"/>
    <w:rsid w:val="004D084E"/>
    <w:rsid w:val="004D0CA3"/>
    <w:rsid w:val="004D1913"/>
    <w:rsid w:val="004D1CC5"/>
    <w:rsid w:val="004D2BBC"/>
    <w:rsid w:val="004D41A7"/>
    <w:rsid w:val="004D58E2"/>
    <w:rsid w:val="004D6FD4"/>
    <w:rsid w:val="004D7BDC"/>
    <w:rsid w:val="004E1147"/>
    <w:rsid w:val="004E181E"/>
    <w:rsid w:val="004E1BA0"/>
    <w:rsid w:val="004E214D"/>
    <w:rsid w:val="004E2728"/>
    <w:rsid w:val="004E27F2"/>
    <w:rsid w:val="004E2831"/>
    <w:rsid w:val="004E285D"/>
    <w:rsid w:val="004E35B7"/>
    <w:rsid w:val="004E3A01"/>
    <w:rsid w:val="004E4A1C"/>
    <w:rsid w:val="004E5107"/>
    <w:rsid w:val="004E51DA"/>
    <w:rsid w:val="004E6975"/>
    <w:rsid w:val="004E6C27"/>
    <w:rsid w:val="004E6F8D"/>
    <w:rsid w:val="004E7CCB"/>
    <w:rsid w:val="004E7D7C"/>
    <w:rsid w:val="004F324C"/>
    <w:rsid w:val="004F3538"/>
    <w:rsid w:val="004F4294"/>
    <w:rsid w:val="004F4366"/>
    <w:rsid w:val="004F482A"/>
    <w:rsid w:val="004F4CB8"/>
    <w:rsid w:val="004F4FCA"/>
    <w:rsid w:val="004F61D3"/>
    <w:rsid w:val="004F6E55"/>
    <w:rsid w:val="004F72FB"/>
    <w:rsid w:val="004F734B"/>
    <w:rsid w:val="004F7A62"/>
    <w:rsid w:val="004F7B7F"/>
    <w:rsid w:val="004F7FBE"/>
    <w:rsid w:val="00500BC4"/>
    <w:rsid w:val="00500C3E"/>
    <w:rsid w:val="0050151C"/>
    <w:rsid w:val="005019F5"/>
    <w:rsid w:val="00503555"/>
    <w:rsid w:val="00503D81"/>
    <w:rsid w:val="0050482D"/>
    <w:rsid w:val="00504931"/>
    <w:rsid w:val="00504F52"/>
    <w:rsid w:val="00505A5E"/>
    <w:rsid w:val="00505DC5"/>
    <w:rsid w:val="0050606C"/>
    <w:rsid w:val="00506873"/>
    <w:rsid w:val="00506929"/>
    <w:rsid w:val="00506F70"/>
    <w:rsid w:val="0050702C"/>
    <w:rsid w:val="00507451"/>
    <w:rsid w:val="00510210"/>
    <w:rsid w:val="00510B5C"/>
    <w:rsid w:val="00510DA3"/>
    <w:rsid w:val="00510F6D"/>
    <w:rsid w:val="0051194B"/>
    <w:rsid w:val="005125F9"/>
    <w:rsid w:val="00512AB2"/>
    <w:rsid w:val="00514077"/>
    <w:rsid w:val="00514B38"/>
    <w:rsid w:val="00515DCF"/>
    <w:rsid w:val="00516661"/>
    <w:rsid w:val="00517676"/>
    <w:rsid w:val="0051790B"/>
    <w:rsid w:val="00517EE9"/>
    <w:rsid w:val="0052009C"/>
    <w:rsid w:val="00520208"/>
    <w:rsid w:val="0052099C"/>
    <w:rsid w:val="00521366"/>
    <w:rsid w:val="0052147E"/>
    <w:rsid w:val="00521C57"/>
    <w:rsid w:val="00522BBF"/>
    <w:rsid w:val="005255BF"/>
    <w:rsid w:val="005255C2"/>
    <w:rsid w:val="00526584"/>
    <w:rsid w:val="00527375"/>
    <w:rsid w:val="0052749B"/>
    <w:rsid w:val="0053051A"/>
    <w:rsid w:val="00530D18"/>
    <w:rsid w:val="00531206"/>
    <w:rsid w:val="00531984"/>
    <w:rsid w:val="00531DAA"/>
    <w:rsid w:val="005325FC"/>
    <w:rsid w:val="00532B72"/>
    <w:rsid w:val="00532E1B"/>
    <w:rsid w:val="00532F2D"/>
    <w:rsid w:val="005334CE"/>
    <w:rsid w:val="005336E6"/>
    <w:rsid w:val="005343B6"/>
    <w:rsid w:val="00535496"/>
    <w:rsid w:val="0053555A"/>
    <w:rsid w:val="00535ED6"/>
    <w:rsid w:val="0053645A"/>
    <w:rsid w:val="0053695A"/>
    <w:rsid w:val="00536F0D"/>
    <w:rsid w:val="00536F74"/>
    <w:rsid w:val="005402D2"/>
    <w:rsid w:val="0054121C"/>
    <w:rsid w:val="0054123C"/>
    <w:rsid w:val="00542018"/>
    <w:rsid w:val="0054267A"/>
    <w:rsid w:val="0054316D"/>
    <w:rsid w:val="0054324E"/>
    <w:rsid w:val="00543686"/>
    <w:rsid w:val="00543F50"/>
    <w:rsid w:val="005447D0"/>
    <w:rsid w:val="00544AE7"/>
    <w:rsid w:val="00546824"/>
    <w:rsid w:val="00546D92"/>
    <w:rsid w:val="00547206"/>
    <w:rsid w:val="005474CC"/>
    <w:rsid w:val="00547602"/>
    <w:rsid w:val="0055027E"/>
    <w:rsid w:val="00551E8B"/>
    <w:rsid w:val="00552921"/>
    <w:rsid w:val="00552AEC"/>
    <w:rsid w:val="00552C09"/>
    <w:rsid w:val="00553250"/>
    <w:rsid w:val="00553434"/>
    <w:rsid w:val="005537D5"/>
    <w:rsid w:val="00553B0A"/>
    <w:rsid w:val="005540BC"/>
    <w:rsid w:val="00554B26"/>
    <w:rsid w:val="00555520"/>
    <w:rsid w:val="00555A4D"/>
    <w:rsid w:val="00557AA7"/>
    <w:rsid w:val="005602AA"/>
    <w:rsid w:val="00560359"/>
    <w:rsid w:val="00560C45"/>
    <w:rsid w:val="005618BF"/>
    <w:rsid w:val="00561E86"/>
    <w:rsid w:val="0056282A"/>
    <w:rsid w:val="00562834"/>
    <w:rsid w:val="005630FE"/>
    <w:rsid w:val="005640C8"/>
    <w:rsid w:val="0056412C"/>
    <w:rsid w:val="005645AE"/>
    <w:rsid w:val="005651CF"/>
    <w:rsid w:val="005658D1"/>
    <w:rsid w:val="00565C96"/>
    <w:rsid w:val="00565D1C"/>
    <w:rsid w:val="005661A1"/>
    <w:rsid w:val="00566671"/>
    <w:rsid w:val="00566689"/>
    <w:rsid w:val="005666E6"/>
    <w:rsid w:val="00566795"/>
    <w:rsid w:val="005668B3"/>
    <w:rsid w:val="00566FED"/>
    <w:rsid w:val="00567379"/>
    <w:rsid w:val="00570099"/>
    <w:rsid w:val="005710C9"/>
    <w:rsid w:val="00572094"/>
    <w:rsid w:val="00573A77"/>
    <w:rsid w:val="00573FDC"/>
    <w:rsid w:val="00574D0E"/>
    <w:rsid w:val="00574F0E"/>
    <w:rsid w:val="00575F2B"/>
    <w:rsid w:val="00575FDC"/>
    <w:rsid w:val="00576A45"/>
    <w:rsid w:val="00577E22"/>
    <w:rsid w:val="00580875"/>
    <w:rsid w:val="00580E23"/>
    <w:rsid w:val="00581E43"/>
    <w:rsid w:val="005832BE"/>
    <w:rsid w:val="005837BB"/>
    <w:rsid w:val="00585A06"/>
    <w:rsid w:val="00586141"/>
    <w:rsid w:val="00586BC7"/>
    <w:rsid w:val="00586C59"/>
    <w:rsid w:val="00587053"/>
    <w:rsid w:val="005919E1"/>
    <w:rsid w:val="0059287E"/>
    <w:rsid w:val="00592E87"/>
    <w:rsid w:val="00593F2E"/>
    <w:rsid w:val="00594ABE"/>
    <w:rsid w:val="00595074"/>
    <w:rsid w:val="00595C65"/>
    <w:rsid w:val="00596853"/>
    <w:rsid w:val="005A05C8"/>
    <w:rsid w:val="005A0916"/>
    <w:rsid w:val="005A1A73"/>
    <w:rsid w:val="005A41B8"/>
    <w:rsid w:val="005A433F"/>
    <w:rsid w:val="005A5908"/>
    <w:rsid w:val="005A5AB4"/>
    <w:rsid w:val="005A5B26"/>
    <w:rsid w:val="005A5D40"/>
    <w:rsid w:val="005A6A6D"/>
    <w:rsid w:val="005A6D66"/>
    <w:rsid w:val="005A73DD"/>
    <w:rsid w:val="005B07F5"/>
    <w:rsid w:val="005B0A65"/>
    <w:rsid w:val="005B0B50"/>
    <w:rsid w:val="005B2793"/>
    <w:rsid w:val="005B2899"/>
    <w:rsid w:val="005B2CED"/>
    <w:rsid w:val="005B33F3"/>
    <w:rsid w:val="005B3474"/>
    <w:rsid w:val="005B3869"/>
    <w:rsid w:val="005B3F20"/>
    <w:rsid w:val="005B42B4"/>
    <w:rsid w:val="005B4343"/>
    <w:rsid w:val="005B4615"/>
    <w:rsid w:val="005B4734"/>
    <w:rsid w:val="005B52FB"/>
    <w:rsid w:val="005B551E"/>
    <w:rsid w:val="005B57C6"/>
    <w:rsid w:val="005B61D0"/>
    <w:rsid w:val="005B6E08"/>
    <w:rsid w:val="005B70AF"/>
    <w:rsid w:val="005B7393"/>
    <w:rsid w:val="005B7696"/>
    <w:rsid w:val="005C011B"/>
    <w:rsid w:val="005C04C9"/>
    <w:rsid w:val="005C0FDF"/>
    <w:rsid w:val="005C20B4"/>
    <w:rsid w:val="005C242E"/>
    <w:rsid w:val="005C2E70"/>
    <w:rsid w:val="005C3CFE"/>
    <w:rsid w:val="005C4093"/>
    <w:rsid w:val="005C5115"/>
    <w:rsid w:val="005C54B2"/>
    <w:rsid w:val="005C5AAD"/>
    <w:rsid w:val="005C5B35"/>
    <w:rsid w:val="005C5B58"/>
    <w:rsid w:val="005C647A"/>
    <w:rsid w:val="005C7123"/>
    <w:rsid w:val="005D0489"/>
    <w:rsid w:val="005D05D4"/>
    <w:rsid w:val="005D13DB"/>
    <w:rsid w:val="005D186F"/>
    <w:rsid w:val="005D2891"/>
    <w:rsid w:val="005D35C6"/>
    <w:rsid w:val="005D4442"/>
    <w:rsid w:val="005D45F3"/>
    <w:rsid w:val="005D4F2B"/>
    <w:rsid w:val="005D5A82"/>
    <w:rsid w:val="005D6DB8"/>
    <w:rsid w:val="005D7135"/>
    <w:rsid w:val="005E0023"/>
    <w:rsid w:val="005E051E"/>
    <w:rsid w:val="005E122B"/>
    <w:rsid w:val="005E1A4B"/>
    <w:rsid w:val="005E2999"/>
    <w:rsid w:val="005E29BF"/>
    <w:rsid w:val="005E2E12"/>
    <w:rsid w:val="005E3C19"/>
    <w:rsid w:val="005E4285"/>
    <w:rsid w:val="005E5948"/>
    <w:rsid w:val="005E6826"/>
    <w:rsid w:val="005E6F51"/>
    <w:rsid w:val="005E7C63"/>
    <w:rsid w:val="005F0518"/>
    <w:rsid w:val="005F057D"/>
    <w:rsid w:val="005F0595"/>
    <w:rsid w:val="005F0A8F"/>
    <w:rsid w:val="005F0BD1"/>
    <w:rsid w:val="005F0F2F"/>
    <w:rsid w:val="005F0FC2"/>
    <w:rsid w:val="005F1354"/>
    <w:rsid w:val="005F2512"/>
    <w:rsid w:val="005F3C6C"/>
    <w:rsid w:val="005F3CE3"/>
    <w:rsid w:val="005F510F"/>
    <w:rsid w:val="005F5273"/>
    <w:rsid w:val="005F5E32"/>
    <w:rsid w:val="005F5FB3"/>
    <w:rsid w:val="005F6051"/>
    <w:rsid w:val="005F60B6"/>
    <w:rsid w:val="005F67DC"/>
    <w:rsid w:val="005F6DF0"/>
    <w:rsid w:val="005F710F"/>
    <w:rsid w:val="005F7B05"/>
    <w:rsid w:val="005F7E8D"/>
    <w:rsid w:val="00600C98"/>
    <w:rsid w:val="00600DB8"/>
    <w:rsid w:val="00601C61"/>
    <w:rsid w:val="006020C8"/>
    <w:rsid w:val="00602B83"/>
    <w:rsid w:val="00603F92"/>
    <w:rsid w:val="00604FBB"/>
    <w:rsid w:val="006052EE"/>
    <w:rsid w:val="00605DE7"/>
    <w:rsid w:val="0060629E"/>
    <w:rsid w:val="006065C5"/>
    <w:rsid w:val="00606748"/>
    <w:rsid w:val="006076A4"/>
    <w:rsid w:val="00610B73"/>
    <w:rsid w:val="00610EFE"/>
    <w:rsid w:val="0061102D"/>
    <w:rsid w:val="00611694"/>
    <w:rsid w:val="006116A6"/>
    <w:rsid w:val="006121FE"/>
    <w:rsid w:val="0061327A"/>
    <w:rsid w:val="00614850"/>
    <w:rsid w:val="00615688"/>
    <w:rsid w:val="00615AA9"/>
    <w:rsid w:val="00615DF7"/>
    <w:rsid w:val="006160B1"/>
    <w:rsid w:val="0061692C"/>
    <w:rsid w:val="0061696D"/>
    <w:rsid w:val="00617808"/>
    <w:rsid w:val="00620058"/>
    <w:rsid w:val="00620DCD"/>
    <w:rsid w:val="00621D01"/>
    <w:rsid w:val="00621FB2"/>
    <w:rsid w:val="00622A72"/>
    <w:rsid w:val="00622BCD"/>
    <w:rsid w:val="00623AE8"/>
    <w:rsid w:val="00623D43"/>
    <w:rsid w:val="0062431A"/>
    <w:rsid w:val="0062458E"/>
    <w:rsid w:val="006246E3"/>
    <w:rsid w:val="006255BB"/>
    <w:rsid w:val="00625664"/>
    <w:rsid w:val="0062681C"/>
    <w:rsid w:val="00627895"/>
    <w:rsid w:val="00627A14"/>
    <w:rsid w:val="00630783"/>
    <w:rsid w:val="00630F22"/>
    <w:rsid w:val="0063191E"/>
    <w:rsid w:val="006319EA"/>
    <w:rsid w:val="00632681"/>
    <w:rsid w:val="006330FB"/>
    <w:rsid w:val="006336F7"/>
    <w:rsid w:val="006336FA"/>
    <w:rsid w:val="00633B43"/>
    <w:rsid w:val="00635151"/>
    <w:rsid w:val="00635418"/>
    <w:rsid w:val="006354FB"/>
    <w:rsid w:val="006356C9"/>
    <w:rsid w:val="0063571F"/>
    <w:rsid w:val="00635F46"/>
    <w:rsid w:val="006363A2"/>
    <w:rsid w:val="006363DB"/>
    <w:rsid w:val="00636DEF"/>
    <w:rsid w:val="00640599"/>
    <w:rsid w:val="0064167D"/>
    <w:rsid w:val="006426CC"/>
    <w:rsid w:val="00642862"/>
    <w:rsid w:val="00642FE1"/>
    <w:rsid w:val="00643372"/>
    <w:rsid w:val="006438F0"/>
    <w:rsid w:val="006441EF"/>
    <w:rsid w:val="006444ED"/>
    <w:rsid w:val="0064452E"/>
    <w:rsid w:val="00644834"/>
    <w:rsid w:val="00644E5B"/>
    <w:rsid w:val="00645301"/>
    <w:rsid w:val="00645881"/>
    <w:rsid w:val="0064596E"/>
    <w:rsid w:val="00645BAB"/>
    <w:rsid w:val="0064624E"/>
    <w:rsid w:val="00646A35"/>
    <w:rsid w:val="00646E5E"/>
    <w:rsid w:val="00646EF1"/>
    <w:rsid w:val="00647A70"/>
    <w:rsid w:val="00647AB8"/>
    <w:rsid w:val="00647E1B"/>
    <w:rsid w:val="0065272E"/>
    <w:rsid w:val="0065280E"/>
    <w:rsid w:val="006529D4"/>
    <w:rsid w:val="00652BA2"/>
    <w:rsid w:val="006530C5"/>
    <w:rsid w:val="00653103"/>
    <w:rsid w:val="00654D23"/>
    <w:rsid w:val="0065755A"/>
    <w:rsid w:val="00657908"/>
    <w:rsid w:val="00660A8D"/>
    <w:rsid w:val="00661884"/>
    <w:rsid w:val="00661DEC"/>
    <w:rsid w:val="00663BF6"/>
    <w:rsid w:val="006640B0"/>
    <w:rsid w:val="00664A36"/>
    <w:rsid w:val="0066597E"/>
    <w:rsid w:val="00665F0F"/>
    <w:rsid w:val="00665F9D"/>
    <w:rsid w:val="0066617A"/>
    <w:rsid w:val="006664DD"/>
    <w:rsid w:val="006670BA"/>
    <w:rsid w:val="00670C81"/>
    <w:rsid w:val="00670DC4"/>
    <w:rsid w:val="006719C1"/>
    <w:rsid w:val="006719EA"/>
    <w:rsid w:val="00671AD2"/>
    <w:rsid w:val="00671CB9"/>
    <w:rsid w:val="00672493"/>
    <w:rsid w:val="00673034"/>
    <w:rsid w:val="00674FCE"/>
    <w:rsid w:val="006753E7"/>
    <w:rsid w:val="00675C73"/>
    <w:rsid w:val="00676068"/>
    <w:rsid w:val="0067631E"/>
    <w:rsid w:val="00676A9E"/>
    <w:rsid w:val="00677600"/>
    <w:rsid w:val="00680BBA"/>
    <w:rsid w:val="00680D7A"/>
    <w:rsid w:val="00681596"/>
    <w:rsid w:val="006821FF"/>
    <w:rsid w:val="006823A2"/>
    <w:rsid w:val="00682EB1"/>
    <w:rsid w:val="00683EEF"/>
    <w:rsid w:val="00684F1F"/>
    <w:rsid w:val="00685156"/>
    <w:rsid w:val="00685D8C"/>
    <w:rsid w:val="00686815"/>
    <w:rsid w:val="00686ACE"/>
    <w:rsid w:val="00686B69"/>
    <w:rsid w:val="00687ABF"/>
    <w:rsid w:val="00687AC7"/>
    <w:rsid w:val="0069007B"/>
    <w:rsid w:val="0069024D"/>
    <w:rsid w:val="00690537"/>
    <w:rsid w:val="00690DB7"/>
    <w:rsid w:val="006910FB"/>
    <w:rsid w:val="00691C85"/>
    <w:rsid w:val="00691D54"/>
    <w:rsid w:val="00692524"/>
    <w:rsid w:val="00692ED5"/>
    <w:rsid w:val="00694156"/>
    <w:rsid w:val="00694A0E"/>
    <w:rsid w:val="00695502"/>
    <w:rsid w:val="00695E5B"/>
    <w:rsid w:val="00696368"/>
    <w:rsid w:val="00696F51"/>
    <w:rsid w:val="00697552"/>
    <w:rsid w:val="00697CD0"/>
    <w:rsid w:val="006A0019"/>
    <w:rsid w:val="006A0541"/>
    <w:rsid w:val="006A0EB1"/>
    <w:rsid w:val="006A20D7"/>
    <w:rsid w:val="006A216F"/>
    <w:rsid w:val="006A2688"/>
    <w:rsid w:val="006A2EF1"/>
    <w:rsid w:val="006A3052"/>
    <w:rsid w:val="006A3E9F"/>
    <w:rsid w:val="006A46AB"/>
    <w:rsid w:val="006A5055"/>
    <w:rsid w:val="006A66E4"/>
    <w:rsid w:val="006A6C33"/>
    <w:rsid w:val="006A6CB0"/>
    <w:rsid w:val="006A706D"/>
    <w:rsid w:val="006A7E39"/>
    <w:rsid w:val="006B0AC6"/>
    <w:rsid w:val="006B1361"/>
    <w:rsid w:val="006B1565"/>
    <w:rsid w:val="006B1760"/>
    <w:rsid w:val="006B24CD"/>
    <w:rsid w:val="006B2C37"/>
    <w:rsid w:val="006B3815"/>
    <w:rsid w:val="006B3881"/>
    <w:rsid w:val="006B3939"/>
    <w:rsid w:val="006B451A"/>
    <w:rsid w:val="006B475E"/>
    <w:rsid w:val="006B497D"/>
    <w:rsid w:val="006B4F46"/>
    <w:rsid w:val="006B7249"/>
    <w:rsid w:val="006B7DFB"/>
    <w:rsid w:val="006C00E9"/>
    <w:rsid w:val="006C0A7E"/>
    <w:rsid w:val="006C210F"/>
    <w:rsid w:val="006C26EA"/>
    <w:rsid w:val="006C3037"/>
    <w:rsid w:val="006C32D1"/>
    <w:rsid w:val="006C4014"/>
    <w:rsid w:val="006C425B"/>
    <w:rsid w:val="006C447D"/>
    <w:rsid w:val="006C5655"/>
    <w:rsid w:val="006C5847"/>
    <w:rsid w:val="006C620B"/>
    <w:rsid w:val="006C67FC"/>
    <w:rsid w:val="006C685A"/>
    <w:rsid w:val="006C766E"/>
    <w:rsid w:val="006D0019"/>
    <w:rsid w:val="006D004C"/>
    <w:rsid w:val="006D0A94"/>
    <w:rsid w:val="006D17C9"/>
    <w:rsid w:val="006D1B96"/>
    <w:rsid w:val="006D2BF2"/>
    <w:rsid w:val="006D2E1F"/>
    <w:rsid w:val="006D3791"/>
    <w:rsid w:val="006D3946"/>
    <w:rsid w:val="006D3B79"/>
    <w:rsid w:val="006D40CA"/>
    <w:rsid w:val="006D4807"/>
    <w:rsid w:val="006D4989"/>
    <w:rsid w:val="006D4DBA"/>
    <w:rsid w:val="006D50CC"/>
    <w:rsid w:val="006D5817"/>
    <w:rsid w:val="006D66C7"/>
    <w:rsid w:val="006D69CB"/>
    <w:rsid w:val="006D6C00"/>
    <w:rsid w:val="006D7981"/>
    <w:rsid w:val="006D7EBE"/>
    <w:rsid w:val="006E0128"/>
    <w:rsid w:val="006E018D"/>
    <w:rsid w:val="006E2F5F"/>
    <w:rsid w:val="006E344C"/>
    <w:rsid w:val="006E3CCC"/>
    <w:rsid w:val="006E4D57"/>
    <w:rsid w:val="006E51DD"/>
    <w:rsid w:val="006E5223"/>
    <w:rsid w:val="006E66E7"/>
    <w:rsid w:val="006E6736"/>
    <w:rsid w:val="006E6A7E"/>
    <w:rsid w:val="006E7160"/>
    <w:rsid w:val="006E72E2"/>
    <w:rsid w:val="006E754C"/>
    <w:rsid w:val="006E7B3D"/>
    <w:rsid w:val="006E7F0B"/>
    <w:rsid w:val="006E7F41"/>
    <w:rsid w:val="006F0087"/>
    <w:rsid w:val="006F05CD"/>
    <w:rsid w:val="006F3F31"/>
    <w:rsid w:val="006F464E"/>
    <w:rsid w:val="006F5149"/>
    <w:rsid w:val="006F5644"/>
    <w:rsid w:val="006F5F3B"/>
    <w:rsid w:val="00700532"/>
    <w:rsid w:val="00701BEC"/>
    <w:rsid w:val="00701D53"/>
    <w:rsid w:val="00702A9E"/>
    <w:rsid w:val="00702BD2"/>
    <w:rsid w:val="0070375E"/>
    <w:rsid w:val="00703FF4"/>
    <w:rsid w:val="0070429F"/>
    <w:rsid w:val="00704B70"/>
    <w:rsid w:val="00704BEA"/>
    <w:rsid w:val="0070535F"/>
    <w:rsid w:val="00706254"/>
    <w:rsid w:val="00706528"/>
    <w:rsid w:val="007066BA"/>
    <w:rsid w:val="00706926"/>
    <w:rsid w:val="00706BEB"/>
    <w:rsid w:val="00707260"/>
    <w:rsid w:val="0071011F"/>
    <w:rsid w:val="00710AA1"/>
    <w:rsid w:val="00710C86"/>
    <w:rsid w:val="0071170E"/>
    <w:rsid w:val="0071190C"/>
    <w:rsid w:val="00711F43"/>
    <w:rsid w:val="00712B59"/>
    <w:rsid w:val="007138CB"/>
    <w:rsid w:val="0071390A"/>
    <w:rsid w:val="007149DC"/>
    <w:rsid w:val="00714C5F"/>
    <w:rsid w:val="00715722"/>
    <w:rsid w:val="007168B8"/>
    <w:rsid w:val="00716943"/>
    <w:rsid w:val="00717680"/>
    <w:rsid w:val="007202D6"/>
    <w:rsid w:val="0072064E"/>
    <w:rsid w:val="0072077E"/>
    <w:rsid w:val="00720BC1"/>
    <w:rsid w:val="00720DEC"/>
    <w:rsid w:val="00721510"/>
    <w:rsid w:val="007215CF"/>
    <w:rsid w:val="007226D1"/>
    <w:rsid w:val="007233E8"/>
    <w:rsid w:val="0072351A"/>
    <w:rsid w:val="00723F4E"/>
    <w:rsid w:val="00724803"/>
    <w:rsid w:val="00724ACF"/>
    <w:rsid w:val="00724CE7"/>
    <w:rsid w:val="00725B3E"/>
    <w:rsid w:val="00725DC2"/>
    <w:rsid w:val="00726983"/>
    <w:rsid w:val="0072705F"/>
    <w:rsid w:val="007270C9"/>
    <w:rsid w:val="00727C2B"/>
    <w:rsid w:val="007304CD"/>
    <w:rsid w:val="00731129"/>
    <w:rsid w:val="007313A0"/>
    <w:rsid w:val="00731667"/>
    <w:rsid w:val="00731713"/>
    <w:rsid w:val="007319D6"/>
    <w:rsid w:val="00731BFC"/>
    <w:rsid w:val="00731EC0"/>
    <w:rsid w:val="00731F6E"/>
    <w:rsid w:val="00732093"/>
    <w:rsid w:val="00732E20"/>
    <w:rsid w:val="007333E7"/>
    <w:rsid w:val="0073400F"/>
    <w:rsid w:val="00734254"/>
    <w:rsid w:val="00734445"/>
    <w:rsid w:val="00734DFD"/>
    <w:rsid w:val="00735071"/>
    <w:rsid w:val="00735153"/>
    <w:rsid w:val="0073701A"/>
    <w:rsid w:val="00737037"/>
    <w:rsid w:val="007378DE"/>
    <w:rsid w:val="0073798E"/>
    <w:rsid w:val="00737AC3"/>
    <w:rsid w:val="00737E4A"/>
    <w:rsid w:val="00740040"/>
    <w:rsid w:val="00740B50"/>
    <w:rsid w:val="007410BE"/>
    <w:rsid w:val="007410DF"/>
    <w:rsid w:val="00742AE5"/>
    <w:rsid w:val="00743A49"/>
    <w:rsid w:val="00743A4C"/>
    <w:rsid w:val="00744A31"/>
    <w:rsid w:val="00744CAF"/>
    <w:rsid w:val="00746BA7"/>
    <w:rsid w:val="0074721C"/>
    <w:rsid w:val="00750065"/>
    <w:rsid w:val="00750157"/>
    <w:rsid w:val="00750DB8"/>
    <w:rsid w:val="00751CF5"/>
    <w:rsid w:val="00751E94"/>
    <w:rsid w:val="00752D13"/>
    <w:rsid w:val="00752F3A"/>
    <w:rsid w:val="0075319B"/>
    <w:rsid w:val="00753F6E"/>
    <w:rsid w:val="007545F8"/>
    <w:rsid w:val="00754687"/>
    <w:rsid w:val="00755E02"/>
    <w:rsid w:val="007562ED"/>
    <w:rsid w:val="00757533"/>
    <w:rsid w:val="0076070F"/>
    <w:rsid w:val="007607C0"/>
    <w:rsid w:val="00760885"/>
    <w:rsid w:val="00761558"/>
    <w:rsid w:val="00761C80"/>
    <w:rsid w:val="0076244B"/>
    <w:rsid w:val="0076372E"/>
    <w:rsid w:val="00765944"/>
    <w:rsid w:val="00765CF3"/>
    <w:rsid w:val="007661C3"/>
    <w:rsid w:val="00766922"/>
    <w:rsid w:val="0076711D"/>
    <w:rsid w:val="007677D0"/>
    <w:rsid w:val="007703F9"/>
    <w:rsid w:val="00770D40"/>
    <w:rsid w:val="00771633"/>
    <w:rsid w:val="00771637"/>
    <w:rsid w:val="007727F2"/>
    <w:rsid w:val="0077299D"/>
    <w:rsid w:val="00772CAB"/>
    <w:rsid w:val="00773B74"/>
    <w:rsid w:val="007745DF"/>
    <w:rsid w:val="00774891"/>
    <w:rsid w:val="0077490C"/>
    <w:rsid w:val="00774D70"/>
    <w:rsid w:val="007771B2"/>
    <w:rsid w:val="00777AB1"/>
    <w:rsid w:val="007801ED"/>
    <w:rsid w:val="00781769"/>
    <w:rsid w:val="0078270A"/>
    <w:rsid w:val="00782890"/>
    <w:rsid w:val="00782C9C"/>
    <w:rsid w:val="007832E3"/>
    <w:rsid w:val="007836A5"/>
    <w:rsid w:val="00783C40"/>
    <w:rsid w:val="00783CC3"/>
    <w:rsid w:val="00784628"/>
    <w:rsid w:val="007847FC"/>
    <w:rsid w:val="00784ED5"/>
    <w:rsid w:val="00785AC0"/>
    <w:rsid w:val="00785BB8"/>
    <w:rsid w:val="00786564"/>
    <w:rsid w:val="00787162"/>
    <w:rsid w:val="00790718"/>
    <w:rsid w:val="00792323"/>
    <w:rsid w:val="00793110"/>
    <w:rsid w:val="0079371B"/>
    <w:rsid w:val="0079388F"/>
    <w:rsid w:val="007940E2"/>
    <w:rsid w:val="00794E1B"/>
    <w:rsid w:val="007955B8"/>
    <w:rsid w:val="00795F2B"/>
    <w:rsid w:val="00795F3E"/>
    <w:rsid w:val="007965CF"/>
    <w:rsid w:val="00796AD7"/>
    <w:rsid w:val="00797339"/>
    <w:rsid w:val="007975D3"/>
    <w:rsid w:val="0079783D"/>
    <w:rsid w:val="007A091B"/>
    <w:rsid w:val="007A2303"/>
    <w:rsid w:val="007A2BBE"/>
    <w:rsid w:val="007A2D1E"/>
    <w:rsid w:val="007A2EC4"/>
    <w:rsid w:val="007A4F2F"/>
    <w:rsid w:val="007A509A"/>
    <w:rsid w:val="007A55A9"/>
    <w:rsid w:val="007A5727"/>
    <w:rsid w:val="007A5E2C"/>
    <w:rsid w:val="007B074D"/>
    <w:rsid w:val="007B0E9D"/>
    <w:rsid w:val="007B1219"/>
    <w:rsid w:val="007B19A1"/>
    <w:rsid w:val="007B212D"/>
    <w:rsid w:val="007B2313"/>
    <w:rsid w:val="007B2528"/>
    <w:rsid w:val="007B2E81"/>
    <w:rsid w:val="007B36D3"/>
    <w:rsid w:val="007B403E"/>
    <w:rsid w:val="007B4199"/>
    <w:rsid w:val="007B4E59"/>
    <w:rsid w:val="007B57C1"/>
    <w:rsid w:val="007B5A71"/>
    <w:rsid w:val="007B5F71"/>
    <w:rsid w:val="007B73F9"/>
    <w:rsid w:val="007B74A9"/>
    <w:rsid w:val="007B786C"/>
    <w:rsid w:val="007B7A91"/>
    <w:rsid w:val="007B7D11"/>
    <w:rsid w:val="007B7D3E"/>
    <w:rsid w:val="007C0AE8"/>
    <w:rsid w:val="007C1808"/>
    <w:rsid w:val="007C2FA3"/>
    <w:rsid w:val="007C3E54"/>
    <w:rsid w:val="007C5649"/>
    <w:rsid w:val="007C601E"/>
    <w:rsid w:val="007C79A3"/>
    <w:rsid w:val="007D00B7"/>
    <w:rsid w:val="007D07EE"/>
    <w:rsid w:val="007D08F3"/>
    <w:rsid w:val="007D091F"/>
    <w:rsid w:val="007D0A76"/>
    <w:rsid w:val="007D12FA"/>
    <w:rsid w:val="007D1565"/>
    <w:rsid w:val="007D1C4A"/>
    <w:rsid w:val="007D3187"/>
    <w:rsid w:val="007D31F6"/>
    <w:rsid w:val="007D4050"/>
    <w:rsid w:val="007D4A48"/>
    <w:rsid w:val="007D5E6B"/>
    <w:rsid w:val="007D724E"/>
    <w:rsid w:val="007E0425"/>
    <w:rsid w:val="007E0632"/>
    <w:rsid w:val="007E0B17"/>
    <w:rsid w:val="007E0B44"/>
    <w:rsid w:val="007E0E1D"/>
    <w:rsid w:val="007E16BC"/>
    <w:rsid w:val="007E1F33"/>
    <w:rsid w:val="007E2634"/>
    <w:rsid w:val="007E2C11"/>
    <w:rsid w:val="007E2D44"/>
    <w:rsid w:val="007E2DAC"/>
    <w:rsid w:val="007E38B9"/>
    <w:rsid w:val="007E3970"/>
    <w:rsid w:val="007E3DB7"/>
    <w:rsid w:val="007E4DCB"/>
    <w:rsid w:val="007E4E65"/>
    <w:rsid w:val="007E579A"/>
    <w:rsid w:val="007E66A4"/>
    <w:rsid w:val="007E6717"/>
    <w:rsid w:val="007E68B5"/>
    <w:rsid w:val="007F040C"/>
    <w:rsid w:val="007F043C"/>
    <w:rsid w:val="007F0B88"/>
    <w:rsid w:val="007F1100"/>
    <w:rsid w:val="007F11EE"/>
    <w:rsid w:val="007F1BDE"/>
    <w:rsid w:val="007F1D67"/>
    <w:rsid w:val="007F2BB0"/>
    <w:rsid w:val="007F2EB8"/>
    <w:rsid w:val="007F335E"/>
    <w:rsid w:val="007F35C3"/>
    <w:rsid w:val="007F3773"/>
    <w:rsid w:val="007F37DF"/>
    <w:rsid w:val="007F3DB8"/>
    <w:rsid w:val="007F421F"/>
    <w:rsid w:val="007F4879"/>
    <w:rsid w:val="007F4C65"/>
    <w:rsid w:val="007F4EB2"/>
    <w:rsid w:val="007F779D"/>
    <w:rsid w:val="007F7ACF"/>
    <w:rsid w:val="00800B83"/>
    <w:rsid w:val="008019BF"/>
    <w:rsid w:val="00802A0A"/>
    <w:rsid w:val="00802B7C"/>
    <w:rsid w:val="008031F1"/>
    <w:rsid w:val="00803CE4"/>
    <w:rsid w:val="008044EC"/>
    <w:rsid w:val="00805331"/>
    <w:rsid w:val="008053AB"/>
    <w:rsid w:val="00805A03"/>
    <w:rsid w:val="00805D14"/>
    <w:rsid w:val="00805F04"/>
    <w:rsid w:val="00806126"/>
    <w:rsid w:val="008062A2"/>
    <w:rsid w:val="00806F48"/>
    <w:rsid w:val="0080742D"/>
    <w:rsid w:val="00807E00"/>
    <w:rsid w:val="00810E38"/>
    <w:rsid w:val="008118F1"/>
    <w:rsid w:val="00811E79"/>
    <w:rsid w:val="00812EAE"/>
    <w:rsid w:val="0081361B"/>
    <w:rsid w:val="00814801"/>
    <w:rsid w:val="00814A0D"/>
    <w:rsid w:val="00814E34"/>
    <w:rsid w:val="00814FC2"/>
    <w:rsid w:val="008155FD"/>
    <w:rsid w:val="00816A92"/>
    <w:rsid w:val="00816C14"/>
    <w:rsid w:val="00817B1B"/>
    <w:rsid w:val="00817C4F"/>
    <w:rsid w:val="008208DE"/>
    <w:rsid w:val="00822E50"/>
    <w:rsid w:val="00823080"/>
    <w:rsid w:val="008230B6"/>
    <w:rsid w:val="008237C3"/>
    <w:rsid w:val="0082453D"/>
    <w:rsid w:val="00825FEA"/>
    <w:rsid w:val="00826214"/>
    <w:rsid w:val="00826232"/>
    <w:rsid w:val="00826BB6"/>
    <w:rsid w:val="00826BE1"/>
    <w:rsid w:val="008270EF"/>
    <w:rsid w:val="00827D8B"/>
    <w:rsid w:val="0083104D"/>
    <w:rsid w:val="00831DD7"/>
    <w:rsid w:val="00831F2E"/>
    <w:rsid w:val="00832713"/>
    <w:rsid w:val="00832865"/>
    <w:rsid w:val="00832964"/>
    <w:rsid w:val="00833D73"/>
    <w:rsid w:val="00833E67"/>
    <w:rsid w:val="008346C9"/>
    <w:rsid w:val="0083499C"/>
    <w:rsid w:val="00834D59"/>
    <w:rsid w:val="0083537A"/>
    <w:rsid w:val="00836883"/>
    <w:rsid w:val="00836EBF"/>
    <w:rsid w:val="0083774F"/>
    <w:rsid w:val="008378E2"/>
    <w:rsid w:val="00841CE0"/>
    <w:rsid w:val="00843565"/>
    <w:rsid w:val="008435D4"/>
    <w:rsid w:val="00843BED"/>
    <w:rsid w:val="00844367"/>
    <w:rsid w:val="008443FF"/>
    <w:rsid w:val="00844869"/>
    <w:rsid w:val="00844BC4"/>
    <w:rsid w:val="00844EB8"/>
    <w:rsid w:val="0084710C"/>
    <w:rsid w:val="00847D43"/>
    <w:rsid w:val="00847D45"/>
    <w:rsid w:val="0085141A"/>
    <w:rsid w:val="008516D8"/>
    <w:rsid w:val="00852429"/>
    <w:rsid w:val="00852DAB"/>
    <w:rsid w:val="00852E66"/>
    <w:rsid w:val="00853224"/>
    <w:rsid w:val="00853C54"/>
    <w:rsid w:val="00854118"/>
    <w:rsid w:val="0085460D"/>
    <w:rsid w:val="008551ED"/>
    <w:rsid w:val="008553D1"/>
    <w:rsid w:val="0085554E"/>
    <w:rsid w:val="00855882"/>
    <w:rsid w:val="00856819"/>
    <w:rsid w:val="00856E8D"/>
    <w:rsid w:val="00857690"/>
    <w:rsid w:val="00857D58"/>
    <w:rsid w:val="00860217"/>
    <w:rsid w:val="0086162E"/>
    <w:rsid w:val="0086327C"/>
    <w:rsid w:val="00863721"/>
    <w:rsid w:val="00863E89"/>
    <w:rsid w:val="008645CF"/>
    <w:rsid w:val="00864EBF"/>
    <w:rsid w:val="00865616"/>
    <w:rsid w:val="00865A49"/>
    <w:rsid w:val="00866D78"/>
    <w:rsid w:val="0086788B"/>
    <w:rsid w:val="0087058F"/>
    <w:rsid w:val="00870F4E"/>
    <w:rsid w:val="00871AB3"/>
    <w:rsid w:val="0087359C"/>
    <w:rsid w:val="0087369D"/>
    <w:rsid w:val="00873A4E"/>
    <w:rsid w:val="00873ECA"/>
    <w:rsid w:val="00874550"/>
    <w:rsid w:val="0087496B"/>
    <w:rsid w:val="00875287"/>
    <w:rsid w:val="00875A29"/>
    <w:rsid w:val="0087709C"/>
    <w:rsid w:val="008777CB"/>
    <w:rsid w:val="008801BD"/>
    <w:rsid w:val="00880560"/>
    <w:rsid w:val="00880F15"/>
    <w:rsid w:val="00881290"/>
    <w:rsid w:val="008812AC"/>
    <w:rsid w:val="00881978"/>
    <w:rsid w:val="00882517"/>
    <w:rsid w:val="0088313A"/>
    <w:rsid w:val="008849E7"/>
    <w:rsid w:val="0088534B"/>
    <w:rsid w:val="00886E74"/>
    <w:rsid w:val="00887177"/>
    <w:rsid w:val="00887426"/>
    <w:rsid w:val="008877C1"/>
    <w:rsid w:val="008901D1"/>
    <w:rsid w:val="00891E08"/>
    <w:rsid w:val="0089205D"/>
    <w:rsid w:val="008933ED"/>
    <w:rsid w:val="008935E8"/>
    <w:rsid w:val="00893635"/>
    <w:rsid w:val="00893CB8"/>
    <w:rsid w:val="00894C05"/>
    <w:rsid w:val="00897673"/>
    <w:rsid w:val="00897B94"/>
    <w:rsid w:val="008A0486"/>
    <w:rsid w:val="008A04CC"/>
    <w:rsid w:val="008A10C9"/>
    <w:rsid w:val="008A1AA7"/>
    <w:rsid w:val="008A1D5A"/>
    <w:rsid w:val="008A1ECB"/>
    <w:rsid w:val="008A2736"/>
    <w:rsid w:val="008A2ED6"/>
    <w:rsid w:val="008A35FA"/>
    <w:rsid w:val="008A541B"/>
    <w:rsid w:val="008A5975"/>
    <w:rsid w:val="008A5B51"/>
    <w:rsid w:val="008A724C"/>
    <w:rsid w:val="008A73DA"/>
    <w:rsid w:val="008A7878"/>
    <w:rsid w:val="008B0DC1"/>
    <w:rsid w:val="008B1AAD"/>
    <w:rsid w:val="008B1C72"/>
    <w:rsid w:val="008B3238"/>
    <w:rsid w:val="008B708A"/>
    <w:rsid w:val="008B77BF"/>
    <w:rsid w:val="008B789D"/>
    <w:rsid w:val="008B7F03"/>
    <w:rsid w:val="008C061A"/>
    <w:rsid w:val="008C0DC6"/>
    <w:rsid w:val="008C156C"/>
    <w:rsid w:val="008C2F57"/>
    <w:rsid w:val="008C3DA0"/>
    <w:rsid w:val="008C4177"/>
    <w:rsid w:val="008C460C"/>
    <w:rsid w:val="008C4869"/>
    <w:rsid w:val="008C5793"/>
    <w:rsid w:val="008C6C97"/>
    <w:rsid w:val="008C7215"/>
    <w:rsid w:val="008C725C"/>
    <w:rsid w:val="008C7FAE"/>
    <w:rsid w:val="008D049F"/>
    <w:rsid w:val="008D1BB9"/>
    <w:rsid w:val="008D1F2E"/>
    <w:rsid w:val="008D1F35"/>
    <w:rsid w:val="008D3F1B"/>
    <w:rsid w:val="008D43E4"/>
    <w:rsid w:val="008D64E8"/>
    <w:rsid w:val="008D696E"/>
    <w:rsid w:val="008D6D5B"/>
    <w:rsid w:val="008D78BD"/>
    <w:rsid w:val="008E0837"/>
    <w:rsid w:val="008E0A0C"/>
    <w:rsid w:val="008E1276"/>
    <w:rsid w:val="008E2024"/>
    <w:rsid w:val="008E2223"/>
    <w:rsid w:val="008E2A56"/>
    <w:rsid w:val="008E2E2F"/>
    <w:rsid w:val="008E378C"/>
    <w:rsid w:val="008E3F2E"/>
    <w:rsid w:val="008E44C3"/>
    <w:rsid w:val="008E4B3B"/>
    <w:rsid w:val="008E4CA5"/>
    <w:rsid w:val="008E5CF2"/>
    <w:rsid w:val="008E6C78"/>
    <w:rsid w:val="008E7469"/>
    <w:rsid w:val="008E79D0"/>
    <w:rsid w:val="008F03DE"/>
    <w:rsid w:val="008F03EB"/>
    <w:rsid w:val="008F1453"/>
    <w:rsid w:val="008F344B"/>
    <w:rsid w:val="008F3797"/>
    <w:rsid w:val="008F4B8F"/>
    <w:rsid w:val="008F5863"/>
    <w:rsid w:val="008F63A5"/>
    <w:rsid w:val="008F726C"/>
    <w:rsid w:val="008F7E11"/>
    <w:rsid w:val="009001D4"/>
    <w:rsid w:val="00900254"/>
    <w:rsid w:val="009002D3"/>
    <w:rsid w:val="0090067F"/>
    <w:rsid w:val="00900A4A"/>
    <w:rsid w:val="00900C27"/>
    <w:rsid w:val="00900C6E"/>
    <w:rsid w:val="00900DD3"/>
    <w:rsid w:val="00900E2E"/>
    <w:rsid w:val="00901726"/>
    <w:rsid w:val="009017BC"/>
    <w:rsid w:val="00901852"/>
    <w:rsid w:val="00902E34"/>
    <w:rsid w:val="009037F6"/>
    <w:rsid w:val="00903893"/>
    <w:rsid w:val="00903D74"/>
    <w:rsid w:val="009045F7"/>
    <w:rsid w:val="00905074"/>
    <w:rsid w:val="00905168"/>
    <w:rsid w:val="009051E1"/>
    <w:rsid w:val="009052E9"/>
    <w:rsid w:val="009057F1"/>
    <w:rsid w:val="00905E99"/>
    <w:rsid w:val="00906210"/>
    <w:rsid w:val="0090624B"/>
    <w:rsid w:val="00907219"/>
    <w:rsid w:val="0090724E"/>
    <w:rsid w:val="00907794"/>
    <w:rsid w:val="009078D1"/>
    <w:rsid w:val="00910323"/>
    <w:rsid w:val="009107BE"/>
    <w:rsid w:val="00910D84"/>
    <w:rsid w:val="00911F61"/>
    <w:rsid w:val="009129A6"/>
    <w:rsid w:val="00912DB6"/>
    <w:rsid w:val="009138A7"/>
    <w:rsid w:val="00913E9F"/>
    <w:rsid w:val="00914FD6"/>
    <w:rsid w:val="009151DD"/>
    <w:rsid w:val="0091619E"/>
    <w:rsid w:val="009171E0"/>
    <w:rsid w:val="0092004E"/>
    <w:rsid w:val="00920BDE"/>
    <w:rsid w:val="00922477"/>
    <w:rsid w:val="0092283A"/>
    <w:rsid w:val="0092296E"/>
    <w:rsid w:val="00924A71"/>
    <w:rsid w:val="00925ABF"/>
    <w:rsid w:val="00926BD8"/>
    <w:rsid w:val="0093001C"/>
    <w:rsid w:val="00930531"/>
    <w:rsid w:val="009306BB"/>
    <w:rsid w:val="00931550"/>
    <w:rsid w:val="00931828"/>
    <w:rsid w:val="009338DF"/>
    <w:rsid w:val="00934452"/>
    <w:rsid w:val="00934BD9"/>
    <w:rsid w:val="00934EFC"/>
    <w:rsid w:val="009355A0"/>
    <w:rsid w:val="00935F2B"/>
    <w:rsid w:val="009362B8"/>
    <w:rsid w:val="009374F8"/>
    <w:rsid w:val="00940185"/>
    <w:rsid w:val="00940883"/>
    <w:rsid w:val="00940D7E"/>
    <w:rsid w:val="00940EE5"/>
    <w:rsid w:val="009411AE"/>
    <w:rsid w:val="009414EB"/>
    <w:rsid w:val="00942299"/>
    <w:rsid w:val="009425ED"/>
    <w:rsid w:val="00942C14"/>
    <w:rsid w:val="00943DD5"/>
    <w:rsid w:val="00944114"/>
    <w:rsid w:val="00944174"/>
    <w:rsid w:val="00945240"/>
    <w:rsid w:val="009452E9"/>
    <w:rsid w:val="00945512"/>
    <w:rsid w:val="0094659F"/>
    <w:rsid w:val="009467B4"/>
    <w:rsid w:val="0094707A"/>
    <w:rsid w:val="0094772E"/>
    <w:rsid w:val="0095073D"/>
    <w:rsid w:val="0095074A"/>
    <w:rsid w:val="00952309"/>
    <w:rsid w:val="009525ED"/>
    <w:rsid w:val="00952866"/>
    <w:rsid w:val="0095365D"/>
    <w:rsid w:val="00953DF6"/>
    <w:rsid w:val="009544F7"/>
    <w:rsid w:val="00960C09"/>
    <w:rsid w:val="009616D4"/>
    <w:rsid w:val="0096175C"/>
    <w:rsid w:val="00962A08"/>
    <w:rsid w:val="00962AD4"/>
    <w:rsid w:val="00963E47"/>
    <w:rsid w:val="00963FF7"/>
    <w:rsid w:val="00964AE2"/>
    <w:rsid w:val="00964AE6"/>
    <w:rsid w:val="00965312"/>
    <w:rsid w:val="00966101"/>
    <w:rsid w:val="00966647"/>
    <w:rsid w:val="00967292"/>
    <w:rsid w:val="0096793D"/>
    <w:rsid w:val="00970F06"/>
    <w:rsid w:val="00971237"/>
    <w:rsid w:val="009716C7"/>
    <w:rsid w:val="00971B2A"/>
    <w:rsid w:val="00972C51"/>
    <w:rsid w:val="00973A58"/>
    <w:rsid w:val="00973A9B"/>
    <w:rsid w:val="00973E6C"/>
    <w:rsid w:val="00974918"/>
    <w:rsid w:val="00974A2E"/>
    <w:rsid w:val="00976B30"/>
    <w:rsid w:val="0097700F"/>
    <w:rsid w:val="00977014"/>
    <w:rsid w:val="00977B84"/>
    <w:rsid w:val="00977E59"/>
    <w:rsid w:val="00980A4F"/>
    <w:rsid w:val="00980E3B"/>
    <w:rsid w:val="00980E98"/>
    <w:rsid w:val="00980FD6"/>
    <w:rsid w:val="0098190B"/>
    <w:rsid w:val="00982ADB"/>
    <w:rsid w:val="00982F4B"/>
    <w:rsid w:val="009832DA"/>
    <w:rsid w:val="009832F7"/>
    <w:rsid w:val="00985664"/>
    <w:rsid w:val="00987253"/>
    <w:rsid w:val="00987956"/>
    <w:rsid w:val="00987A88"/>
    <w:rsid w:val="009905B4"/>
    <w:rsid w:val="00991A9E"/>
    <w:rsid w:val="009920B1"/>
    <w:rsid w:val="00992DEF"/>
    <w:rsid w:val="00992F39"/>
    <w:rsid w:val="009932FA"/>
    <w:rsid w:val="00993716"/>
    <w:rsid w:val="00993843"/>
    <w:rsid w:val="00993AA4"/>
    <w:rsid w:val="0099459D"/>
    <w:rsid w:val="00994701"/>
    <w:rsid w:val="009951C5"/>
    <w:rsid w:val="009952EB"/>
    <w:rsid w:val="00995E44"/>
    <w:rsid w:val="0099626C"/>
    <w:rsid w:val="00996888"/>
    <w:rsid w:val="00996C9B"/>
    <w:rsid w:val="00996EA7"/>
    <w:rsid w:val="009970C6"/>
    <w:rsid w:val="009A03A0"/>
    <w:rsid w:val="009A052C"/>
    <w:rsid w:val="009A0D2E"/>
    <w:rsid w:val="009A1402"/>
    <w:rsid w:val="009A14DF"/>
    <w:rsid w:val="009A17EB"/>
    <w:rsid w:val="009A2759"/>
    <w:rsid w:val="009A3144"/>
    <w:rsid w:val="009A3B6B"/>
    <w:rsid w:val="009A3C1C"/>
    <w:rsid w:val="009A3E4C"/>
    <w:rsid w:val="009A3E99"/>
    <w:rsid w:val="009A40D8"/>
    <w:rsid w:val="009A424D"/>
    <w:rsid w:val="009A4F04"/>
    <w:rsid w:val="009A4F8C"/>
    <w:rsid w:val="009A61DC"/>
    <w:rsid w:val="009A6DEA"/>
    <w:rsid w:val="009A7331"/>
    <w:rsid w:val="009A78F3"/>
    <w:rsid w:val="009A7D01"/>
    <w:rsid w:val="009B09D3"/>
    <w:rsid w:val="009B0C7E"/>
    <w:rsid w:val="009B203A"/>
    <w:rsid w:val="009B20B2"/>
    <w:rsid w:val="009B2326"/>
    <w:rsid w:val="009B2427"/>
    <w:rsid w:val="009B2474"/>
    <w:rsid w:val="009B26AC"/>
    <w:rsid w:val="009B2AEB"/>
    <w:rsid w:val="009B4A7C"/>
    <w:rsid w:val="009B5151"/>
    <w:rsid w:val="009B5B67"/>
    <w:rsid w:val="009B5BC9"/>
    <w:rsid w:val="009B68BC"/>
    <w:rsid w:val="009B6E48"/>
    <w:rsid w:val="009B6FC5"/>
    <w:rsid w:val="009B7C57"/>
    <w:rsid w:val="009B7F6F"/>
    <w:rsid w:val="009C06A9"/>
    <w:rsid w:val="009C0CC4"/>
    <w:rsid w:val="009C10FB"/>
    <w:rsid w:val="009C11BA"/>
    <w:rsid w:val="009C1AD5"/>
    <w:rsid w:val="009C2A10"/>
    <w:rsid w:val="009C2A30"/>
    <w:rsid w:val="009C476E"/>
    <w:rsid w:val="009C53B8"/>
    <w:rsid w:val="009C5CBF"/>
    <w:rsid w:val="009C5D3A"/>
    <w:rsid w:val="009C6604"/>
    <w:rsid w:val="009C68B1"/>
    <w:rsid w:val="009C6DEF"/>
    <w:rsid w:val="009C7299"/>
    <w:rsid w:val="009D0934"/>
    <w:rsid w:val="009D0E99"/>
    <w:rsid w:val="009D1DE1"/>
    <w:rsid w:val="009D1EEE"/>
    <w:rsid w:val="009D308E"/>
    <w:rsid w:val="009D3755"/>
    <w:rsid w:val="009D3E34"/>
    <w:rsid w:val="009D41A4"/>
    <w:rsid w:val="009D49A2"/>
    <w:rsid w:val="009D4F07"/>
    <w:rsid w:val="009D56D3"/>
    <w:rsid w:val="009D5F23"/>
    <w:rsid w:val="009D6BC8"/>
    <w:rsid w:val="009D7B49"/>
    <w:rsid w:val="009E0CF6"/>
    <w:rsid w:val="009E1526"/>
    <w:rsid w:val="009E2B65"/>
    <w:rsid w:val="009E3252"/>
    <w:rsid w:val="009E3F61"/>
    <w:rsid w:val="009E4412"/>
    <w:rsid w:val="009E4722"/>
    <w:rsid w:val="009E4A00"/>
    <w:rsid w:val="009E551F"/>
    <w:rsid w:val="009E58D5"/>
    <w:rsid w:val="009E5F22"/>
    <w:rsid w:val="009E6971"/>
    <w:rsid w:val="009E7A1C"/>
    <w:rsid w:val="009E7F3C"/>
    <w:rsid w:val="009F0253"/>
    <w:rsid w:val="009F0699"/>
    <w:rsid w:val="009F17EE"/>
    <w:rsid w:val="009F181B"/>
    <w:rsid w:val="009F1AC2"/>
    <w:rsid w:val="009F1CC7"/>
    <w:rsid w:val="009F2072"/>
    <w:rsid w:val="009F2900"/>
    <w:rsid w:val="009F30E2"/>
    <w:rsid w:val="009F3A09"/>
    <w:rsid w:val="009F3B22"/>
    <w:rsid w:val="009F3C32"/>
    <w:rsid w:val="009F452B"/>
    <w:rsid w:val="009F49E8"/>
    <w:rsid w:val="009F5269"/>
    <w:rsid w:val="009F5F87"/>
    <w:rsid w:val="00A01212"/>
    <w:rsid w:val="00A01518"/>
    <w:rsid w:val="00A01C96"/>
    <w:rsid w:val="00A026E4"/>
    <w:rsid w:val="00A0361D"/>
    <w:rsid w:val="00A037CE"/>
    <w:rsid w:val="00A03EC0"/>
    <w:rsid w:val="00A03FCC"/>
    <w:rsid w:val="00A04553"/>
    <w:rsid w:val="00A054E2"/>
    <w:rsid w:val="00A05E63"/>
    <w:rsid w:val="00A06AAF"/>
    <w:rsid w:val="00A10CD2"/>
    <w:rsid w:val="00A10CFD"/>
    <w:rsid w:val="00A11DEF"/>
    <w:rsid w:val="00A127CD"/>
    <w:rsid w:val="00A132A3"/>
    <w:rsid w:val="00A132CC"/>
    <w:rsid w:val="00A135F0"/>
    <w:rsid w:val="00A1379A"/>
    <w:rsid w:val="00A13E7C"/>
    <w:rsid w:val="00A15655"/>
    <w:rsid w:val="00A16800"/>
    <w:rsid w:val="00A1681E"/>
    <w:rsid w:val="00A16AC8"/>
    <w:rsid w:val="00A1722C"/>
    <w:rsid w:val="00A17F1B"/>
    <w:rsid w:val="00A20426"/>
    <w:rsid w:val="00A20855"/>
    <w:rsid w:val="00A2087D"/>
    <w:rsid w:val="00A20C12"/>
    <w:rsid w:val="00A20DDC"/>
    <w:rsid w:val="00A2141D"/>
    <w:rsid w:val="00A22109"/>
    <w:rsid w:val="00A223F6"/>
    <w:rsid w:val="00A2387C"/>
    <w:rsid w:val="00A2487C"/>
    <w:rsid w:val="00A25823"/>
    <w:rsid w:val="00A26001"/>
    <w:rsid w:val="00A27308"/>
    <w:rsid w:val="00A27720"/>
    <w:rsid w:val="00A300D9"/>
    <w:rsid w:val="00A30459"/>
    <w:rsid w:val="00A31F1A"/>
    <w:rsid w:val="00A32B8C"/>
    <w:rsid w:val="00A337A8"/>
    <w:rsid w:val="00A36718"/>
    <w:rsid w:val="00A4057D"/>
    <w:rsid w:val="00A40B48"/>
    <w:rsid w:val="00A430F1"/>
    <w:rsid w:val="00A44046"/>
    <w:rsid w:val="00A4476D"/>
    <w:rsid w:val="00A44C52"/>
    <w:rsid w:val="00A45D04"/>
    <w:rsid w:val="00A45F9A"/>
    <w:rsid w:val="00A4791A"/>
    <w:rsid w:val="00A47C35"/>
    <w:rsid w:val="00A47C72"/>
    <w:rsid w:val="00A47D35"/>
    <w:rsid w:val="00A47E04"/>
    <w:rsid w:val="00A50F44"/>
    <w:rsid w:val="00A514EE"/>
    <w:rsid w:val="00A521AE"/>
    <w:rsid w:val="00A521F6"/>
    <w:rsid w:val="00A53603"/>
    <w:rsid w:val="00A54F4B"/>
    <w:rsid w:val="00A55286"/>
    <w:rsid w:val="00A559FF"/>
    <w:rsid w:val="00A562A8"/>
    <w:rsid w:val="00A56721"/>
    <w:rsid w:val="00A577F5"/>
    <w:rsid w:val="00A57AD8"/>
    <w:rsid w:val="00A60536"/>
    <w:rsid w:val="00A62024"/>
    <w:rsid w:val="00A62871"/>
    <w:rsid w:val="00A62D57"/>
    <w:rsid w:val="00A63207"/>
    <w:rsid w:val="00A652D8"/>
    <w:rsid w:val="00A67DE0"/>
    <w:rsid w:val="00A70289"/>
    <w:rsid w:val="00A71DC7"/>
    <w:rsid w:val="00A721A4"/>
    <w:rsid w:val="00A72F9B"/>
    <w:rsid w:val="00A734E8"/>
    <w:rsid w:val="00A73998"/>
    <w:rsid w:val="00A73E20"/>
    <w:rsid w:val="00A740D0"/>
    <w:rsid w:val="00A74A23"/>
    <w:rsid w:val="00A74CD2"/>
    <w:rsid w:val="00A76318"/>
    <w:rsid w:val="00A76901"/>
    <w:rsid w:val="00A7702F"/>
    <w:rsid w:val="00A77556"/>
    <w:rsid w:val="00A778B5"/>
    <w:rsid w:val="00A779A9"/>
    <w:rsid w:val="00A807A7"/>
    <w:rsid w:val="00A80CFE"/>
    <w:rsid w:val="00A80F7C"/>
    <w:rsid w:val="00A80FAC"/>
    <w:rsid w:val="00A812C1"/>
    <w:rsid w:val="00A8152B"/>
    <w:rsid w:val="00A81719"/>
    <w:rsid w:val="00A82BAF"/>
    <w:rsid w:val="00A83900"/>
    <w:rsid w:val="00A84D9C"/>
    <w:rsid w:val="00A85E3B"/>
    <w:rsid w:val="00A865CB"/>
    <w:rsid w:val="00A86BB0"/>
    <w:rsid w:val="00A874CC"/>
    <w:rsid w:val="00A875FD"/>
    <w:rsid w:val="00A87E9D"/>
    <w:rsid w:val="00A87EBA"/>
    <w:rsid w:val="00A87EBC"/>
    <w:rsid w:val="00A900FD"/>
    <w:rsid w:val="00A90551"/>
    <w:rsid w:val="00A90801"/>
    <w:rsid w:val="00A908E9"/>
    <w:rsid w:val="00A912D8"/>
    <w:rsid w:val="00A91E5D"/>
    <w:rsid w:val="00A935BA"/>
    <w:rsid w:val="00A93996"/>
    <w:rsid w:val="00A93B86"/>
    <w:rsid w:val="00A94849"/>
    <w:rsid w:val="00A94AFF"/>
    <w:rsid w:val="00A96673"/>
    <w:rsid w:val="00A97195"/>
    <w:rsid w:val="00A97278"/>
    <w:rsid w:val="00A97790"/>
    <w:rsid w:val="00A97843"/>
    <w:rsid w:val="00AA043D"/>
    <w:rsid w:val="00AA0FAE"/>
    <w:rsid w:val="00AA160B"/>
    <w:rsid w:val="00AA228D"/>
    <w:rsid w:val="00AA25C5"/>
    <w:rsid w:val="00AA25D9"/>
    <w:rsid w:val="00AA2933"/>
    <w:rsid w:val="00AA31D6"/>
    <w:rsid w:val="00AA3F1E"/>
    <w:rsid w:val="00AA4005"/>
    <w:rsid w:val="00AA494D"/>
    <w:rsid w:val="00AA50BC"/>
    <w:rsid w:val="00AA56E1"/>
    <w:rsid w:val="00AA6A6D"/>
    <w:rsid w:val="00AA6E41"/>
    <w:rsid w:val="00AA7169"/>
    <w:rsid w:val="00AB040B"/>
    <w:rsid w:val="00AB0989"/>
    <w:rsid w:val="00AB1E63"/>
    <w:rsid w:val="00AB284E"/>
    <w:rsid w:val="00AB4377"/>
    <w:rsid w:val="00AB47A2"/>
    <w:rsid w:val="00AB4B9B"/>
    <w:rsid w:val="00AB7863"/>
    <w:rsid w:val="00AC0899"/>
    <w:rsid w:val="00AC1B7F"/>
    <w:rsid w:val="00AC1C18"/>
    <w:rsid w:val="00AC2243"/>
    <w:rsid w:val="00AC4591"/>
    <w:rsid w:val="00AC496C"/>
    <w:rsid w:val="00AC4EC6"/>
    <w:rsid w:val="00AC55A3"/>
    <w:rsid w:val="00AC5B08"/>
    <w:rsid w:val="00AC7C33"/>
    <w:rsid w:val="00AD0634"/>
    <w:rsid w:val="00AD3602"/>
    <w:rsid w:val="00AD445C"/>
    <w:rsid w:val="00AD46C5"/>
    <w:rsid w:val="00AD498E"/>
    <w:rsid w:val="00AD4B4C"/>
    <w:rsid w:val="00AD5071"/>
    <w:rsid w:val="00AD5156"/>
    <w:rsid w:val="00AD64FB"/>
    <w:rsid w:val="00AD7F22"/>
    <w:rsid w:val="00AD7FE9"/>
    <w:rsid w:val="00AE0DFC"/>
    <w:rsid w:val="00AE258D"/>
    <w:rsid w:val="00AE3601"/>
    <w:rsid w:val="00AE3FD8"/>
    <w:rsid w:val="00AE49A0"/>
    <w:rsid w:val="00AE4D11"/>
    <w:rsid w:val="00AE55B5"/>
    <w:rsid w:val="00AE6058"/>
    <w:rsid w:val="00AE6F31"/>
    <w:rsid w:val="00AE748F"/>
    <w:rsid w:val="00AE7BC5"/>
    <w:rsid w:val="00AF0E7B"/>
    <w:rsid w:val="00AF1B71"/>
    <w:rsid w:val="00AF1FFA"/>
    <w:rsid w:val="00AF23EC"/>
    <w:rsid w:val="00AF263B"/>
    <w:rsid w:val="00AF26D5"/>
    <w:rsid w:val="00AF3180"/>
    <w:rsid w:val="00AF3432"/>
    <w:rsid w:val="00AF359B"/>
    <w:rsid w:val="00AF35DA"/>
    <w:rsid w:val="00AF38FC"/>
    <w:rsid w:val="00AF434C"/>
    <w:rsid w:val="00AF5067"/>
    <w:rsid w:val="00AF7596"/>
    <w:rsid w:val="00B006D6"/>
    <w:rsid w:val="00B0073C"/>
    <w:rsid w:val="00B00C31"/>
    <w:rsid w:val="00B0135D"/>
    <w:rsid w:val="00B014C5"/>
    <w:rsid w:val="00B02607"/>
    <w:rsid w:val="00B03898"/>
    <w:rsid w:val="00B039A8"/>
    <w:rsid w:val="00B03EFE"/>
    <w:rsid w:val="00B04CBA"/>
    <w:rsid w:val="00B05237"/>
    <w:rsid w:val="00B06A93"/>
    <w:rsid w:val="00B06D53"/>
    <w:rsid w:val="00B07B26"/>
    <w:rsid w:val="00B07CB2"/>
    <w:rsid w:val="00B1036C"/>
    <w:rsid w:val="00B10C4D"/>
    <w:rsid w:val="00B121B6"/>
    <w:rsid w:val="00B123A8"/>
    <w:rsid w:val="00B12763"/>
    <w:rsid w:val="00B12F6B"/>
    <w:rsid w:val="00B136C9"/>
    <w:rsid w:val="00B138FF"/>
    <w:rsid w:val="00B13E69"/>
    <w:rsid w:val="00B14667"/>
    <w:rsid w:val="00B14B5C"/>
    <w:rsid w:val="00B1540D"/>
    <w:rsid w:val="00B15AC7"/>
    <w:rsid w:val="00B17F6B"/>
    <w:rsid w:val="00B220D0"/>
    <w:rsid w:val="00B236C6"/>
    <w:rsid w:val="00B24D3B"/>
    <w:rsid w:val="00B25AF6"/>
    <w:rsid w:val="00B25BC9"/>
    <w:rsid w:val="00B25CCF"/>
    <w:rsid w:val="00B2739B"/>
    <w:rsid w:val="00B31255"/>
    <w:rsid w:val="00B31578"/>
    <w:rsid w:val="00B3275E"/>
    <w:rsid w:val="00B32804"/>
    <w:rsid w:val="00B3366E"/>
    <w:rsid w:val="00B33EF6"/>
    <w:rsid w:val="00B346C4"/>
    <w:rsid w:val="00B34AA2"/>
    <w:rsid w:val="00B34B4E"/>
    <w:rsid w:val="00B34F0D"/>
    <w:rsid w:val="00B35A70"/>
    <w:rsid w:val="00B35D8E"/>
    <w:rsid w:val="00B35E5B"/>
    <w:rsid w:val="00B3774A"/>
    <w:rsid w:val="00B40910"/>
    <w:rsid w:val="00B40B68"/>
    <w:rsid w:val="00B40CEA"/>
    <w:rsid w:val="00B40EDB"/>
    <w:rsid w:val="00B41D87"/>
    <w:rsid w:val="00B42A25"/>
    <w:rsid w:val="00B42E68"/>
    <w:rsid w:val="00B43D2F"/>
    <w:rsid w:val="00B4431F"/>
    <w:rsid w:val="00B4435F"/>
    <w:rsid w:val="00B475FE"/>
    <w:rsid w:val="00B5094F"/>
    <w:rsid w:val="00B52B0B"/>
    <w:rsid w:val="00B537D2"/>
    <w:rsid w:val="00B53A3B"/>
    <w:rsid w:val="00B53D25"/>
    <w:rsid w:val="00B53F42"/>
    <w:rsid w:val="00B54100"/>
    <w:rsid w:val="00B543B7"/>
    <w:rsid w:val="00B560E2"/>
    <w:rsid w:val="00B56951"/>
    <w:rsid w:val="00B56FAE"/>
    <w:rsid w:val="00B57354"/>
    <w:rsid w:val="00B60472"/>
    <w:rsid w:val="00B6114F"/>
    <w:rsid w:val="00B6133C"/>
    <w:rsid w:val="00B61969"/>
    <w:rsid w:val="00B6264D"/>
    <w:rsid w:val="00B629A8"/>
    <w:rsid w:val="00B63388"/>
    <w:rsid w:val="00B63911"/>
    <w:rsid w:val="00B63AAA"/>
    <w:rsid w:val="00B63BB0"/>
    <w:rsid w:val="00B63F3F"/>
    <w:rsid w:val="00B65365"/>
    <w:rsid w:val="00B653C5"/>
    <w:rsid w:val="00B669B9"/>
    <w:rsid w:val="00B67B68"/>
    <w:rsid w:val="00B67FDC"/>
    <w:rsid w:val="00B70CAF"/>
    <w:rsid w:val="00B70E13"/>
    <w:rsid w:val="00B7102B"/>
    <w:rsid w:val="00B718EA"/>
    <w:rsid w:val="00B71C8B"/>
    <w:rsid w:val="00B71F5A"/>
    <w:rsid w:val="00B72057"/>
    <w:rsid w:val="00B72173"/>
    <w:rsid w:val="00B721EF"/>
    <w:rsid w:val="00B7241B"/>
    <w:rsid w:val="00B72DC1"/>
    <w:rsid w:val="00B72DDE"/>
    <w:rsid w:val="00B7326E"/>
    <w:rsid w:val="00B73A86"/>
    <w:rsid w:val="00B73B53"/>
    <w:rsid w:val="00B75092"/>
    <w:rsid w:val="00B75B76"/>
    <w:rsid w:val="00B75FBD"/>
    <w:rsid w:val="00B779BE"/>
    <w:rsid w:val="00B77B6B"/>
    <w:rsid w:val="00B77F50"/>
    <w:rsid w:val="00B80EAE"/>
    <w:rsid w:val="00B811D2"/>
    <w:rsid w:val="00B819C4"/>
    <w:rsid w:val="00B81EAD"/>
    <w:rsid w:val="00B820BC"/>
    <w:rsid w:val="00B82C53"/>
    <w:rsid w:val="00B8349C"/>
    <w:rsid w:val="00B83FE5"/>
    <w:rsid w:val="00B8401B"/>
    <w:rsid w:val="00B842CC"/>
    <w:rsid w:val="00B852D7"/>
    <w:rsid w:val="00B86563"/>
    <w:rsid w:val="00B90ACF"/>
    <w:rsid w:val="00B91CF7"/>
    <w:rsid w:val="00B93326"/>
    <w:rsid w:val="00B93B5B"/>
    <w:rsid w:val="00B93BE4"/>
    <w:rsid w:val="00B95636"/>
    <w:rsid w:val="00B96277"/>
    <w:rsid w:val="00B96281"/>
    <w:rsid w:val="00B9708E"/>
    <w:rsid w:val="00B9735F"/>
    <w:rsid w:val="00B97FD3"/>
    <w:rsid w:val="00BA026A"/>
    <w:rsid w:val="00BA0337"/>
    <w:rsid w:val="00BA0463"/>
    <w:rsid w:val="00BA0916"/>
    <w:rsid w:val="00BA0EFD"/>
    <w:rsid w:val="00BA1479"/>
    <w:rsid w:val="00BA1487"/>
    <w:rsid w:val="00BA19D2"/>
    <w:rsid w:val="00BA1DBC"/>
    <w:rsid w:val="00BA1F73"/>
    <w:rsid w:val="00BA2254"/>
    <w:rsid w:val="00BA262E"/>
    <w:rsid w:val="00BA295F"/>
    <w:rsid w:val="00BA2C22"/>
    <w:rsid w:val="00BA3A74"/>
    <w:rsid w:val="00BA456D"/>
    <w:rsid w:val="00BA4EF4"/>
    <w:rsid w:val="00BA507D"/>
    <w:rsid w:val="00BA5101"/>
    <w:rsid w:val="00BA51C3"/>
    <w:rsid w:val="00BA5771"/>
    <w:rsid w:val="00BA5A50"/>
    <w:rsid w:val="00BA5F66"/>
    <w:rsid w:val="00BA6116"/>
    <w:rsid w:val="00BA63A5"/>
    <w:rsid w:val="00BA6661"/>
    <w:rsid w:val="00BA6F57"/>
    <w:rsid w:val="00BA6FE1"/>
    <w:rsid w:val="00BA7863"/>
    <w:rsid w:val="00BA79CD"/>
    <w:rsid w:val="00BB1410"/>
    <w:rsid w:val="00BB147C"/>
    <w:rsid w:val="00BB332E"/>
    <w:rsid w:val="00BB346B"/>
    <w:rsid w:val="00BB3C45"/>
    <w:rsid w:val="00BB3CE9"/>
    <w:rsid w:val="00BB3ED6"/>
    <w:rsid w:val="00BB438C"/>
    <w:rsid w:val="00BB46EE"/>
    <w:rsid w:val="00BB4C28"/>
    <w:rsid w:val="00BB4C5D"/>
    <w:rsid w:val="00BB5078"/>
    <w:rsid w:val="00BB6563"/>
    <w:rsid w:val="00BB6A8E"/>
    <w:rsid w:val="00BB75F2"/>
    <w:rsid w:val="00BB76B3"/>
    <w:rsid w:val="00BC07C8"/>
    <w:rsid w:val="00BC155C"/>
    <w:rsid w:val="00BC22C5"/>
    <w:rsid w:val="00BC29A5"/>
    <w:rsid w:val="00BC2A15"/>
    <w:rsid w:val="00BC3DA5"/>
    <w:rsid w:val="00BC458F"/>
    <w:rsid w:val="00BC479F"/>
    <w:rsid w:val="00BC5D99"/>
    <w:rsid w:val="00BC5E47"/>
    <w:rsid w:val="00BC69C1"/>
    <w:rsid w:val="00BC69E0"/>
    <w:rsid w:val="00BC739F"/>
    <w:rsid w:val="00BC75EA"/>
    <w:rsid w:val="00BD0F11"/>
    <w:rsid w:val="00BD1E69"/>
    <w:rsid w:val="00BD2AC6"/>
    <w:rsid w:val="00BD2B3A"/>
    <w:rsid w:val="00BD2FB3"/>
    <w:rsid w:val="00BD30E0"/>
    <w:rsid w:val="00BD3837"/>
    <w:rsid w:val="00BD4698"/>
    <w:rsid w:val="00BD499C"/>
    <w:rsid w:val="00BD509A"/>
    <w:rsid w:val="00BD66EC"/>
    <w:rsid w:val="00BD7027"/>
    <w:rsid w:val="00BD7E89"/>
    <w:rsid w:val="00BE0C42"/>
    <w:rsid w:val="00BE0CF2"/>
    <w:rsid w:val="00BE3335"/>
    <w:rsid w:val="00BE3DC4"/>
    <w:rsid w:val="00BE3E6A"/>
    <w:rsid w:val="00BE4BEA"/>
    <w:rsid w:val="00BE5285"/>
    <w:rsid w:val="00BE68E6"/>
    <w:rsid w:val="00BE6B15"/>
    <w:rsid w:val="00BE6D7F"/>
    <w:rsid w:val="00BE6EBF"/>
    <w:rsid w:val="00BF06DF"/>
    <w:rsid w:val="00BF07FA"/>
    <w:rsid w:val="00BF1359"/>
    <w:rsid w:val="00BF2717"/>
    <w:rsid w:val="00BF2BCA"/>
    <w:rsid w:val="00BF3027"/>
    <w:rsid w:val="00BF32E9"/>
    <w:rsid w:val="00BF3601"/>
    <w:rsid w:val="00BF3F4E"/>
    <w:rsid w:val="00BF4E88"/>
    <w:rsid w:val="00BF4F33"/>
    <w:rsid w:val="00BF6B84"/>
    <w:rsid w:val="00BF76E6"/>
    <w:rsid w:val="00C0030D"/>
    <w:rsid w:val="00C0051F"/>
    <w:rsid w:val="00C0111B"/>
    <w:rsid w:val="00C014D9"/>
    <w:rsid w:val="00C015AA"/>
    <w:rsid w:val="00C01796"/>
    <w:rsid w:val="00C017D0"/>
    <w:rsid w:val="00C01ABA"/>
    <w:rsid w:val="00C01E13"/>
    <w:rsid w:val="00C03C59"/>
    <w:rsid w:val="00C04EA6"/>
    <w:rsid w:val="00C04EE1"/>
    <w:rsid w:val="00C04FB9"/>
    <w:rsid w:val="00C062CD"/>
    <w:rsid w:val="00C06422"/>
    <w:rsid w:val="00C073C8"/>
    <w:rsid w:val="00C0743F"/>
    <w:rsid w:val="00C076E7"/>
    <w:rsid w:val="00C07B83"/>
    <w:rsid w:val="00C07F44"/>
    <w:rsid w:val="00C1244E"/>
    <w:rsid w:val="00C12B30"/>
    <w:rsid w:val="00C131C9"/>
    <w:rsid w:val="00C13F35"/>
    <w:rsid w:val="00C149B3"/>
    <w:rsid w:val="00C15917"/>
    <w:rsid w:val="00C15CCA"/>
    <w:rsid w:val="00C175C7"/>
    <w:rsid w:val="00C175FA"/>
    <w:rsid w:val="00C17FB4"/>
    <w:rsid w:val="00C21135"/>
    <w:rsid w:val="00C229F3"/>
    <w:rsid w:val="00C22BA8"/>
    <w:rsid w:val="00C235BA"/>
    <w:rsid w:val="00C247C1"/>
    <w:rsid w:val="00C25F93"/>
    <w:rsid w:val="00C262BD"/>
    <w:rsid w:val="00C265A6"/>
    <w:rsid w:val="00C27078"/>
    <w:rsid w:val="00C271CE"/>
    <w:rsid w:val="00C27626"/>
    <w:rsid w:val="00C27865"/>
    <w:rsid w:val="00C30935"/>
    <w:rsid w:val="00C30BBE"/>
    <w:rsid w:val="00C3142C"/>
    <w:rsid w:val="00C31DF6"/>
    <w:rsid w:val="00C31FFF"/>
    <w:rsid w:val="00C3248A"/>
    <w:rsid w:val="00C325F9"/>
    <w:rsid w:val="00C32EF2"/>
    <w:rsid w:val="00C335D1"/>
    <w:rsid w:val="00C3552A"/>
    <w:rsid w:val="00C35D10"/>
    <w:rsid w:val="00C36F01"/>
    <w:rsid w:val="00C3721C"/>
    <w:rsid w:val="00C37697"/>
    <w:rsid w:val="00C40844"/>
    <w:rsid w:val="00C41D5C"/>
    <w:rsid w:val="00C41E69"/>
    <w:rsid w:val="00C423B4"/>
    <w:rsid w:val="00C42DFA"/>
    <w:rsid w:val="00C433C3"/>
    <w:rsid w:val="00C44C8C"/>
    <w:rsid w:val="00C45281"/>
    <w:rsid w:val="00C45DE6"/>
    <w:rsid w:val="00C46487"/>
    <w:rsid w:val="00C46A4A"/>
    <w:rsid w:val="00C46F35"/>
    <w:rsid w:val="00C4777B"/>
    <w:rsid w:val="00C47CF9"/>
    <w:rsid w:val="00C50674"/>
    <w:rsid w:val="00C50DA6"/>
    <w:rsid w:val="00C512D6"/>
    <w:rsid w:val="00C51475"/>
    <w:rsid w:val="00C51EC5"/>
    <w:rsid w:val="00C522F7"/>
    <w:rsid w:val="00C535C4"/>
    <w:rsid w:val="00C5362F"/>
    <w:rsid w:val="00C538BD"/>
    <w:rsid w:val="00C53FDD"/>
    <w:rsid w:val="00C549CF"/>
    <w:rsid w:val="00C54C1D"/>
    <w:rsid w:val="00C54C54"/>
    <w:rsid w:val="00C54CA8"/>
    <w:rsid w:val="00C55650"/>
    <w:rsid w:val="00C55A85"/>
    <w:rsid w:val="00C55CB7"/>
    <w:rsid w:val="00C564BA"/>
    <w:rsid w:val="00C57125"/>
    <w:rsid w:val="00C5781D"/>
    <w:rsid w:val="00C57DAF"/>
    <w:rsid w:val="00C60E33"/>
    <w:rsid w:val="00C6246C"/>
    <w:rsid w:val="00C628D8"/>
    <w:rsid w:val="00C62E71"/>
    <w:rsid w:val="00C63431"/>
    <w:rsid w:val="00C634D0"/>
    <w:rsid w:val="00C644C9"/>
    <w:rsid w:val="00C64B4A"/>
    <w:rsid w:val="00C656FB"/>
    <w:rsid w:val="00C65A2A"/>
    <w:rsid w:val="00C65FE1"/>
    <w:rsid w:val="00C674F4"/>
    <w:rsid w:val="00C67955"/>
    <w:rsid w:val="00C67AE9"/>
    <w:rsid w:val="00C7012F"/>
    <w:rsid w:val="00C713AA"/>
    <w:rsid w:val="00C7140E"/>
    <w:rsid w:val="00C717AF"/>
    <w:rsid w:val="00C71801"/>
    <w:rsid w:val="00C7240F"/>
    <w:rsid w:val="00C7284C"/>
    <w:rsid w:val="00C7294C"/>
    <w:rsid w:val="00C72A64"/>
    <w:rsid w:val="00C74430"/>
    <w:rsid w:val="00C74EC8"/>
    <w:rsid w:val="00C754E4"/>
    <w:rsid w:val="00C75602"/>
    <w:rsid w:val="00C759C1"/>
    <w:rsid w:val="00C75A94"/>
    <w:rsid w:val="00C764FC"/>
    <w:rsid w:val="00C76EA1"/>
    <w:rsid w:val="00C772CA"/>
    <w:rsid w:val="00C77C84"/>
    <w:rsid w:val="00C80AFA"/>
    <w:rsid w:val="00C81A24"/>
    <w:rsid w:val="00C8342A"/>
    <w:rsid w:val="00C836BD"/>
    <w:rsid w:val="00C836D9"/>
    <w:rsid w:val="00C839F3"/>
    <w:rsid w:val="00C83A22"/>
    <w:rsid w:val="00C83D84"/>
    <w:rsid w:val="00C83DF2"/>
    <w:rsid w:val="00C848C8"/>
    <w:rsid w:val="00C84F68"/>
    <w:rsid w:val="00C85545"/>
    <w:rsid w:val="00C85E8F"/>
    <w:rsid w:val="00C863E6"/>
    <w:rsid w:val="00C86C56"/>
    <w:rsid w:val="00C86DCE"/>
    <w:rsid w:val="00C87A30"/>
    <w:rsid w:val="00C903DF"/>
    <w:rsid w:val="00C90BC0"/>
    <w:rsid w:val="00C9248A"/>
    <w:rsid w:val="00C93089"/>
    <w:rsid w:val="00C930FD"/>
    <w:rsid w:val="00C93CA3"/>
    <w:rsid w:val="00C94FDD"/>
    <w:rsid w:val="00C95431"/>
    <w:rsid w:val="00C95C34"/>
    <w:rsid w:val="00C95E6E"/>
    <w:rsid w:val="00C9684C"/>
    <w:rsid w:val="00C97E18"/>
    <w:rsid w:val="00CA00FC"/>
    <w:rsid w:val="00CA0820"/>
    <w:rsid w:val="00CA2199"/>
    <w:rsid w:val="00CA299D"/>
    <w:rsid w:val="00CA3016"/>
    <w:rsid w:val="00CA3090"/>
    <w:rsid w:val="00CA3D34"/>
    <w:rsid w:val="00CA43F7"/>
    <w:rsid w:val="00CA57A4"/>
    <w:rsid w:val="00CA5971"/>
    <w:rsid w:val="00CA5C59"/>
    <w:rsid w:val="00CA5E28"/>
    <w:rsid w:val="00CA65F2"/>
    <w:rsid w:val="00CA730A"/>
    <w:rsid w:val="00CA759F"/>
    <w:rsid w:val="00CA75DF"/>
    <w:rsid w:val="00CB065A"/>
    <w:rsid w:val="00CB0A0B"/>
    <w:rsid w:val="00CB0A29"/>
    <w:rsid w:val="00CB10AD"/>
    <w:rsid w:val="00CB2304"/>
    <w:rsid w:val="00CB2A48"/>
    <w:rsid w:val="00CB2F73"/>
    <w:rsid w:val="00CB37F9"/>
    <w:rsid w:val="00CB3AE5"/>
    <w:rsid w:val="00CB3B93"/>
    <w:rsid w:val="00CB45FA"/>
    <w:rsid w:val="00CB52D8"/>
    <w:rsid w:val="00CB57F2"/>
    <w:rsid w:val="00CB5B7F"/>
    <w:rsid w:val="00CB68A4"/>
    <w:rsid w:val="00CB68B2"/>
    <w:rsid w:val="00CB69B6"/>
    <w:rsid w:val="00CB73FC"/>
    <w:rsid w:val="00CB761D"/>
    <w:rsid w:val="00CB7A2B"/>
    <w:rsid w:val="00CB7E08"/>
    <w:rsid w:val="00CB7E38"/>
    <w:rsid w:val="00CC0520"/>
    <w:rsid w:val="00CC19A6"/>
    <w:rsid w:val="00CC1E51"/>
    <w:rsid w:val="00CC2860"/>
    <w:rsid w:val="00CC3C89"/>
    <w:rsid w:val="00CC51F7"/>
    <w:rsid w:val="00CC53E9"/>
    <w:rsid w:val="00CC59E9"/>
    <w:rsid w:val="00CC5B36"/>
    <w:rsid w:val="00CC61CC"/>
    <w:rsid w:val="00CC633C"/>
    <w:rsid w:val="00CC7906"/>
    <w:rsid w:val="00CC7A17"/>
    <w:rsid w:val="00CC7A8A"/>
    <w:rsid w:val="00CD0973"/>
    <w:rsid w:val="00CD0AD7"/>
    <w:rsid w:val="00CD1BCC"/>
    <w:rsid w:val="00CD2187"/>
    <w:rsid w:val="00CD2F08"/>
    <w:rsid w:val="00CD477E"/>
    <w:rsid w:val="00CD61A1"/>
    <w:rsid w:val="00CD7600"/>
    <w:rsid w:val="00CD79AC"/>
    <w:rsid w:val="00CD7EC7"/>
    <w:rsid w:val="00CE126D"/>
    <w:rsid w:val="00CE191C"/>
    <w:rsid w:val="00CE1CE7"/>
    <w:rsid w:val="00CE2D06"/>
    <w:rsid w:val="00CE3461"/>
    <w:rsid w:val="00CE3F75"/>
    <w:rsid w:val="00CE4157"/>
    <w:rsid w:val="00CE4B21"/>
    <w:rsid w:val="00CE52C3"/>
    <w:rsid w:val="00CE59F9"/>
    <w:rsid w:val="00CE5B3C"/>
    <w:rsid w:val="00CE60E8"/>
    <w:rsid w:val="00CE63AB"/>
    <w:rsid w:val="00CE6C0E"/>
    <w:rsid w:val="00CF0870"/>
    <w:rsid w:val="00CF218C"/>
    <w:rsid w:val="00CF27C3"/>
    <w:rsid w:val="00CF3255"/>
    <w:rsid w:val="00CF3338"/>
    <w:rsid w:val="00CF3697"/>
    <w:rsid w:val="00CF40FD"/>
    <w:rsid w:val="00CF4226"/>
    <w:rsid w:val="00CF5137"/>
    <w:rsid w:val="00CF58A7"/>
    <w:rsid w:val="00CF5905"/>
    <w:rsid w:val="00CF7C8B"/>
    <w:rsid w:val="00D0010E"/>
    <w:rsid w:val="00D00195"/>
    <w:rsid w:val="00D0086F"/>
    <w:rsid w:val="00D04055"/>
    <w:rsid w:val="00D0436E"/>
    <w:rsid w:val="00D04583"/>
    <w:rsid w:val="00D058D4"/>
    <w:rsid w:val="00D05DCF"/>
    <w:rsid w:val="00D07E65"/>
    <w:rsid w:val="00D10090"/>
    <w:rsid w:val="00D101AD"/>
    <w:rsid w:val="00D101F8"/>
    <w:rsid w:val="00D10279"/>
    <w:rsid w:val="00D10286"/>
    <w:rsid w:val="00D108A2"/>
    <w:rsid w:val="00D10979"/>
    <w:rsid w:val="00D11713"/>
    <w:rsid w:val="00D11B37"/>
    <w:rsid w:val="00D1391F"/>
    <w:rsid w:val="00D13FF5"/>
    <w:rsid w:val="00D141DA"/>
    <w:rsid w:val="00D1479F"/>
    <w:rsid w:val="00D14C0A"/>
    <w:rsid w:val="00D15C36"/>
    <w:rsid w:val="00D16211"/>
    <w:rsid w:val="00D162E0"/>
    <w:rsid w:val="00D1752E"/>
    <w:rsid w:val="00D17D50"/>
    <w:rsid w:val="00D2021E"/>
    <w:rsid w:val="00D205F7"/>
    <w:rsid w:val="00D208B7"/>
    <w:rsid w:val="00D20B50"/>
    <w:rsid w:val="00D20DD8"/>
    <w:rsid w:val="00D212F5"/>
    <w:rsid w:val="00D21C5F"/>
    <w:rsid w:val="00D21EBD"/>
    <w:rsid w:val="00D2213D"/>
    <w:rsid w:val="00D229D2"/>
    <w:rsid w:val="00D22A93"/>
    <w:rsid w:val="00D233A4"/>
    <w:rsid w:val="00D24654"/>
    <w:rsid w:val="00D24F4F"/>
    <w:rsid w:val="00D2593C"/>
    <w:rsid w:val="00D263E8"/>
    <w:rsid w:val="00D26A70"/>
    <w:rsid w:val="00D26C07"/>
    <w:rsid w:val="00D26FC7"/>
    <w:rsid w:val="00D27355"/>
    <w:rsid w:val="00D276E9"/>
    <w:rsid w:val="00D30E49"/>
    <w:rsid w:val="00D319EE"/>
    <w:rsid w:val="00D31EC6"/>
    <w:rsid w:val="00D32534"/>
    <w:rsid w:val="00D3465D"/>
    <w:rsid w:val="00D36EA5"/>
    <w:rsid w:val="00D36F88"/>
    <w:rsid w:val="00D37DCA"/>
    <w:rsid w:val="00D405E1"/>
    <w:rsid w:val="00D41327"/>
    <w:rsid w:val="00D41F3E"/>
    <w:rsid w:val="00D4250A"/>
    <w:rsid w:val="00D42AE1"/>
    <w:rsid w:val="00D44212"/>
    <w:rsid w:val="00D44217"/>
    <w:rsid w:val="00D44CDB"/>
    <w:rsid w:val="00D44F58"/>
    <w:rsid w:val="00D4514C"/>
    <w:rsid w:val="00D460AE"/>
    <w:rsid w:val="00D46488"/>
    <w:rsid w:val="00D4685F"/>
    <w:rsid w:val="00D4755F"/>
    <w:rsid w:val="00D51062"/>
    <w:rsid w:val="00D513A3"/>
    <w:rsid w:val="00D519FC"/>
    <w:rsid w:val="00D51F04"/>
    <w:rsid w:val="00D52006"/>
    <w:rsid w:val="00D53359"/>
    <w:rsid w:val="00D53628"/>
    <w:rsid w:val="00D53886"/>
    <w:rsid w:val="00D54638"/>
    <w:rsid w:val="00D550F4"/>
    <w:rsid w:val="00D55491"/>
    <w:rsid w:val="00D57493"/>
    <w:rsid w:val="00D57765"/>
    <w:rsid w:val="00D6012C"/>
    <w:rsid w:val="00D60817"/>
    <w:rsid w:val="00D60C19"/>
    <w:rsid w:val="00D60D3A"/>
    <w:rsid w:val="00D61BFB"/>
    <w:rsid w:val="00D61FBC"/>
    <w:rsid w:val="00D633BD"/>
    <w:rsid w:val="00D63CBD"/>
    <w:rsid w:val="00D64064"/>
    <w:rsid w:val="00D655B3"/>
    <w:rsid w:val="00D65D83"/>
    <w:rsid w:val="00D65F46"/>
    <w:rsid w:val="00D6632E"/>
    <w:rsid w:val="00D66563"/>
    <w:rsid w:val="00D66D99"/>
    <w:rsid w:val="00D702B6"/>
    <w:rsid w:val="00D70484"/>
    <w:rsid w:val="00D7099E"/>
    <w:rsid w:val="00D7136C"/>
    <w:rsid w:val="00D71AC4"/>
    <w:rsid w:val="00D72649"/>
    <w:rsid w:val="00D726A4"/>
    <w:rsid w:val="00D72B28"/>
    <w:rsid w:val="00D738B0"/>
    <w:rsid w:val="00D74203"/>
    <w:rsid w:val="00D74458"/>
    <w:rsid w:val="00D7453B"/>
    <w:rsid w:val="00D75945"/>
    <w:rsid w:val="00D762EA"/>
    <w:rsid w:val="00D76B94"/>
    <w:rsid w:val="00D8078F"/>
    <w:rsid w:val="00D80817"/>
    <w:rsid w:val="00D808F0"/>
    <w:rsid w:val="00D8171A"/>
    <w:rsid w:val="00D81A60"/>
    <w:rsid w:val="00D81B6B"/>
    <w:rsid w:val="00D82C45"/>
    <w:rsid w:val="00D84297"/>
    <w:rsid w:val="00D8435C"/>
    <w:rsid w:val="00D84F7F"/>
    <w:rsid w:val="00D85924"/>
    <w:rsid w:val="00D86ADC"/>
    <w:rsid w:val="00D87534"/>
    <w:rsid w:val="00D87DE8"/>
    <w:rsid w:val="00D91B29"/>
    <w:rsid w:val="00D92084"/>
    <w:rsid w:val="00D920D9"/>
    <w:rsid w:val="00D93CAC"/>
    <w:rsid w:val="00D946EB"/>
    <w:rsid w:val="00D948B1"/>
    <w:rsid w:val="00D94F39"/>
    <w:rsid w:val="00D97AB5"/>
    <w:rsid w:val="00DA0412"/>
    <w:rsid w:val="00DA07AD"/>
    <w:rsid w:val="00DA1371"/>
    <w:rsid w:val="00DA2697"/>
    <w:rsid w:val="00DA306F"/>
    <w:rsid w:val="00DA4409"/>
    <w:rsid w:val="00DA47CA"/>
    <w:rsid w:val="00DA4F09"/>
    <w:rsid w:val="00DA56EC"/>
    <w:rsid w:val="00DA59E3"/>
    <w:rsid w:val="00DA5B04"/>
    <w:rsid w:val="00DA5B70"/>
    <w:rsid w:val="00DA66B1"/>
    <w:rsid w:val="00DB0946"/>
    <w:rsid w:val="00DB17A2"/>
    <w:rsid w:val="00DB18AC"/>
    <w:rsid w:val="00DB3448"/>
    <w:rsid w:val="00DB3874"/>
    <w:rsid w:val="00DB3931"/>
    <w:rsid w:val="00DB41D7"/>
    <w:rsid w:val="00DB49DD"/>
    <w:rsid w:val="00DB533D"/>
    <w:rsid w:val="00DB5388"/>
    <w:rsid w:val="00DB5C1F"/>
    <w:rsid w:val="00DB5D26"/>
    <w:rsid w:val="00DB6E54"/>
    <w:rsid w:val="00DB7B7E"/>
    <w:rsid w:val="00DC0354"/>
    <w:rsid w:val="00DC0490"/>
    <w:rsid w:val="00DC0925"/>
    <w:rsid w:val="00DC0A07"/>
    <w:rsid w:val="00DC17AD"/>
    <w:rsid w:val="00DC1BB5"/>
    <w:rsid w:val="00DC2C6C"/>
    <w:rsid w:val="00DC3FB5"/>
    <w:rsid w:val="00DC52F2"/>
    <w:rsid w:val="00DC5BF2"/>
    <w:rsid w:val="00DC6639"/>
    <w:rsid w:val="00DC6658"/>
    <w:rsid w:val="00DC6E00"/>
    <w:rsid w:val="00DC700D"/>
    <w:rsid w:val="00DC722E"/>
    <w:rsid w:val="00DC72FF"/>
    <w:rsid w:val="00DC7AC4"/>
    <w:rsid w:val="00DD0203"/>
    <w:rsid w:val="00DD0F0F"/>
    <w:rsid w:val="00DD17E4"/>
    <w:rsid w:val="00DD1E0E"/>
    <w:rsid w:val="00DD30B4"/>
    <w:rsid w:val="00DD31D3"/>
    <w:rsid w:val="00DD43B9"/>
    <w:rsid w:val="00DD45D9"/>
    <w:rsid w:val="00DD46EC"/>
    <w:rsid w:val="00DD569B"/>
    <w:rsid w:val="00DD577F"/>
    <w:rsid w:val="00DD5BEB"/>
    <w:rsid w:val="00DD5D32"/>
    <w:rsid w:val="00DD6274"/>
    <w:rsid w:val="00DD6EC6"/>
    <w:rsid w:val="00DD6FFB"/>
    <w:rsid w:val="00DD73CA"/>
    <w:rsid w:val="00DD7516"/>
    <w:rsid w:val="00DD781D"/>
    <w:rsid w:val="00DE0C72"/>
    <w:rsid w:val="00DE0E5D"/>
    <w:rsid w:val="00DE1654"/>
    <w:rsid w:val="00DE203E"/>
    <w:rsid w:val="00DE267B"/>
    <w:rsid w:val="00DE35C6"/>
    <w:rsid w:val="00DE585D"/>
    <w:rsid w:val="00DE6326"/>
    <w:rsid w:val="00DE72E0"/>
    <w:rsid w:val="00DE79DE"/>
    <w:rsid w:val="00DE7CE4"/>
    <w:rsid w:val="00DF05A7"/>
    <w:rsid w:val="00DF065E"/>
    <w:rsid w:val="00DF0DF4"/>
    <w:rsid w:val="00DF30E1"/>
    <w:rsid w:val="00DF3437"/>
    <w:rsid w:val="00DF37EE"/>
    <w:rsid w:val="00DF3D71"/>
    <w:rsid w:val="00DF4449"/>
    <w:rsid w:val="00DF53D4"/>
    <w:rsid w:val="00DF59C7"/>
    <w:rsid w:val="00DF5F1E"/>
    <w:rsid w:val="00DF6261"/>
    <w:rsid w:val="00DF7C26"/>
    <w:rsid w:val="00E01045"/>
    <w:rsid w:val="00E01365"/>
    <w:rsid w:val="00E01EB5"/>
    <w:rsid w:val="00E01F27"/>
    <w:rsid w:val="00E020BA"/>
    <w:rsid w:val="00E0253E"/>
    <w:rsid w:val="00E029B5"/>
    <w:rsid w:val="00E050B2"/>
    <w:rsid w:val="00E05218"/>
    <w:rsid w:val="00E05314"/>
    <w:rsid w:val="00E068FB"/>
    <w:rsid w:val="00E06A74"/>
    <w:rsid w:val="00E07B3D"/>
    <w:rsid w:val="00E07B51"/>
    <w:rsid w:val="00E07F94"/>
    <w:rsid w:val="00E103FA"/>
    <w:rsid w:val="00E10CF7"/>
    <w:rsid w:val="00E12830"/>
    <w:rsid w:val="00E1420C"/>
    <w:rsid w:val="00E143D5"/>
    <w:rsid w:val="00E14609"/>
    <w:rsid w:val="00E148A4"/>
    <w:rsid w:val="00E14AA0"/>
    <w:rsid w:val="00E17482"/>
    <w:rsid w:val="00E175B4"/>
    <w:rsid w:val="00E17B8B"/>
    <w:rsid w:val="00E20386"/>
    <w:rsid w:val="00E20B97"/>
    <w:rsid w:val="00E21160"/>
    <w:rsid w:val="00E218F5"/>
    <w:rsid w:val="00E21CB9"/>
    <w:rsid w:val="00E229DF"/>
    <w:rsid w:val="00E22F30"/>
    <w:rsid w:val="00E23542"/>
    <w:rsid w:val="00E23758"/>
    <w:rsid w:val="00E238C7"/>
    <w:rsid w:val="00E23BE2"/>
    <w:rsid w:val="00E24133"/>
    <w:rsid w:val="00E24A04"/>
    <w:rsid w:val="00E24FD4"/>
    <w:rsid w:val="00E25F03"/>
    <w:rsid w:val="00E267A3"/>
    <w:rsid w:val="00E26A3B"/>
    <w:rsid w:val="00E26B68"/>
    <w:rsid w:val="00E30598"/>
    <w:rsid w:val="00E3172D"/>
    <w:rsid w:val="00E3212F"/>
    <w:rsid w:val="00E32635"/>
    <w:rsid w:val="00E326E4"/>
    <w:rsid w:val="00E328B7"/>
    <w:rsid w:val="00E32AF7"/>
    <w:rsid w:val="00E35090"/>
    <w:rsid w:val="00E35411"/>
    <w:rsid w:val="00E36678"/>
    <w:rsid w:val="00E36C2F"/>
    <w:rsid w:val="00E378A0"/>
    <w:rsid w:val="00E37FCB"/>
    <w:rsid w:val="00E4050E"/>
    <w:rsid w:val="00E41B55"/>
    <w:rsid w:val="00E434C4"/>
    <w:rsid w:val="00E43B24"/>
    <w:rsid w:val="00E43B43"/>
    <w:rsid w:val="00E44F79"/>
    <w:rsid w:val="00E45257"/>
    <w:rsid w:val="00E45BEB"/>
    <w:rsid w:val="00E45CCC"/>
    <w:rsid w:val="00E45D2E"/>
    <w:rsid w:val="00E45E98"/>
    <w:rsid w:val="00E465AF"/>
    <w:rsid w:val="00E470AC"/>
    <w:rsid w:val="00E4721D"/>
    <w:rsid w:val="00E50C48"/>
    <w:rsid w:val="00E50FDD"/>
    <w:rsid w:val="00E515F9"/>
    <w:rsid w:val="00E5193D"/>
    <w:rsid w:val="00E533D9"/>
    <w:rsid w:val="00E53EE6"/>
    <w:rsid w:val="00E53FAD"/>
    <w:rsid w:val="00E54B91"/>
    <w:rsid w:val="00E54CA9"/>
    <w:rsid w:val="00E5619C"/>
    <w:rsid w:val="00E56349"/>
    <w:rsid w:val="00E567F0"/>
    <w:rsid w:val="00E5683B"/>
    <w:rsid w:val="00E57814"/>
    <w:rsid w:val="00E60ACF"/>
    <w:rsid w:val="00E60BB1"/>
    <w:rsid w:val="00E60EBB"/>
    <w:rsid w:val="00E61683"/>
    <w:rsid w:val="00E619AA"/>
    <w:rsid w:val="00E61A19"/>
    <w:rsid w:val="00E62155"/>
    <w:rsid w:val="00E622AA"/>
    <w:rsid w:val="00E6289D"/>
    <w:rsid w:val="00E63D65"/>
    <w:rsid w:val="00E645C8"/>
    <w:rsid w:val="00E65733"/>
    <w:rsid w:val="00E66485"/>
    <w:rsid w:val="00E6796D"/>
    <w:rsid w:val="00E67C9A"/>
    <w:rsid w:val="00E701F4"/>
    <w:rsid w:val="00E708BC"/>
    <w:rsid w:val="00E708E8"/>
    <w:rsid w:val="00E70D20"/>
    <w:rsid w:val="00E70F33"/>
    <w:rsid w:val="00E73157"/>
    <w:rsid w:val="00E732E7"/>
    <w:rsid w:val="00E73F5F"/>
    <w:rsid w:val="00E7418C"/>
    <w:rsid w:val="00E74888"/>
    <w:rsid w:val="00E75DC3"/>
    <w:rsid w:val="00E770F9"/>
    <w:rsid w:val="00E77341"/>
    <w:rsid w:val="00E80088"/>
    <w:rsid w:val="00E803AF"/>
    <w:rsid w:val="00E807E0"/>
    <w:rsid w:val="00E80B13"/>
    <w:rsid w:val="00E81199"/>
    <w:rsid w:val="00E81310"/>
    <w:rsid w:val="00E814C4"/>
    <w:rsid w:val="00E82E69"/>
    <w:rsid w:val="00E83C15"/>
    <w:rsid w:val="00E83F92"/>
    <w:rsid w:val="00E84622"/>
    <w:rsid w:val="00E84ABA"/>
    <w:rsid w:val="00E84FD1"/>
    <w:rsid w:val="00E85BD2"/>
    <w:rsid w:val="00E85F96"/>
    <w:rsid w:val="00E865E4"/>
    <w:rsid w:val="00E8670F"/>
    <w:rsid w:val="00E86D3E"/>
    <w:rsid w:val="00E86D6D"/>
    <w:rsid w:val="00E86EA3"/>
    <w:rsid w:val="00E872A9"/>
    <w:rsid w:val="00E877EA"/>
    <w:rsid w:val="00E90116"/>
    <w:rsid w:val="00E90CE1"/>
    <w:rsid w:val="00E91972"/>
    <w:rsid w:val="00E924FB"/>
    <w:rsid w:val="00E93579"/>
    <w:rsid w:val="00E936A1"/>
    <w:rsid w:val="00E93F89"/>
    <w:rsid w:val="00E9441A"/>
    <w:rsid w:val="00E94525"/>
    <w:rsid w:val="00E94698"/>
    <w:rsid w:val="00E94EF5"/>
    <w:rsid w:val="00E9550D"/>
    <w:rsid w:val="00EA0D0E"/>
    <w:rsid w:val="00EA1742"/>
    <w:rsid w:val="00EA18D1"/>
    <w:rsid w:val="00EA1E54"/>
    <w:rsid w:val="00EA20B7"/>
    <w:rsid w:val="00EA2B3E"/>
    <w:rsid w:val="00EA3A55"/>
    <w:rsid w:val="00EA49F2"/>
    <w:rsid w:val="00EA4C17"/>
    <w:rsid w:val="00EA6749"/>
    <w:rsid w:val="00EA78D7"/>
    <w:rsid w:val="00EA7937"/>
    <w:rsid w:val="00EA798A"/>
    <w:rsid w:val="00EB04C3"/>
    <w:rsid w:val="00EB0F56"/>
    <w:rsid w:val="00EB1211"/>
    <w:rsid w:val="00EB40D2"/>
    <w:rsid w:val="00EB4599"/>
    <w:rsid w:val="00EB59E0"/>
    <w:rsid w:val="00EB607B"/>
    <w:rsid w:val="00EB6310"/>
    <w:rsid w:val="00EB6AE0"/>
    <w:rsid w:val="00EB788D"/>
    <w:rsid w:val="00EC01DE"/>
    <w:rsid w:val="00EC0C67"/>
    <w:rsid w:val="00EC2511"/>
    <w:rsid w:val="00EC2D48"/>
    <w:rsid w:val="00EC35A4"/>
    <w:rsid w:val="00EC3C89"/>
    <w:rsid w:val="00EC3EE9"/>
    <w:rsid w:val="00EC4176"/>
    <w:rsid w:val="00EC551A"/>
    <w:rsid w:val="00EC5F6E"/>
    <w:rsid w:val="00ED0AD2"/>
    <w:rsid w:val="00ED1222"/>
    <w:rsid w:val="00ED1297"/>
    <w:rsid w:val="00ED15F9"/>
    <w:rsid w:val="00ED1A59"/>
    <w:rsid w:val="00ED2511"/>
    <w:rsid w:val="00ED3C8A"/>
    <w:rsid w:val="00ED3CBF"/>
    <w:rsid w:val="00ED434E"/>
    <w:rsid w:val="00ED4380"/>
    <w:rsid w:val="00ED4646"/>
    <w:rsid w:val="00ED48C6"/>
    <w:rsid w:val="00ED4B0C"/>
    <w:rsid w:val="00ED4C2D"/>
    <w:rsid w:val="00ED4CFD"/>
    <w:rsid w:val="00ED5579"/>
    <w:rsid w:val="00ED5DFA"/>
    <w:rsid w:val="00ED67BA"/>
    <w:rsid w:val="00ED6BC9"/>
    <w:rsid w:val="00ED7EC5"/>
    <w:rsid w:val="00EE0C01"/>
    <w:rsid w:val="00EE0DA1"/>
    <w:rsid w:val="00EE138B"/>
    <w:rsid w:val="00EE1AA5"/>
    <w:rsid w:val="00EE1F03"/>
    <w:rsid w:val="00EE237B"/>
    <w:rsid w:val="00EE36B1"/>
    <w:rsid w:val="00EE3736"/>
    <w:rsid w:val="00EE39EE"/>
    <w:rsid w:val="00EE3D51"/>
    <w:rsid w:val="00EE3D8C"/>
    <w:rsid w:val="00EE4624"/>
    <w:rsid w:val="00EE4785"/>
    <w:rsid w:val="00EE4870"/>
    <w:rsid w:val="00EE48E4"/>
    <w:rsid w:val="00EE4A32"/>
    <w:rsid w:val="00EE4D6C"/>
    <w:rsid w:val="00EE50AA"/>
    <w:rsid w:val="00EE6983"/>
    <w:rsid w:val="00EE6F94"/>
    <w:rsid w:val="00EE7E14"/>
    <w:rsid w:val="00EF0925"/>
    <w:rsid w:val="00EF1027"/>
    <w:rsid w:val="00EF1FC5"/>
    <w:rsid w:val="00EF201C"/>
    <w:rsid w:val="00EF2850"/>
    <w:rsid w:val="00EF328F"/>
    <w:rsid w:val="00EF345F"/>
    <w:rsid w:val="00EF398A"/>
    <w:rsid w:val="00EF3998"/>
    <w:rsid w:val="00EF609A"/>
    <w:rsid w:val="00EF61CB"/>
    <w:rsid w:val="00EF6352"/>
    <w:rsid w:val="00EF6C80"/>
    <w:rsid w:val="00EF767B"/>
    <w:rsid w:val="00EF7861"/>
    <w:rsid w:val="00F00182"/>
    <w:rsid w:val="00F006E0"/>
    <w:rsid w:val="00F00B15"/>
    <w:rsid w:val="00F01344"/>
    <w:rsid w:val="00F013A8"/>
    <w:rsid w:val="00F0161B"/>
    <w:rsid w:val="00F02620"/>
    <w:rsid w:val="00F02B31"/>
    <w:rsid w:val="00F037D7"/>
    <w:rsid w:val="00F03826"/>
    <w:rsid w:val="00F03F9F"/>
    <w:rsid w:val="00F0449A"/>
    <w:rsid w:val="00F048E8"/>
    <w:rsid w:val="00F04CF9"/>
    <w:rsid w:val="00F05848"/>
    <w:rsid w:val="00F06027"/>
    <w:rsid w:val="00F06939"/>
    <w:rsid w:val="00F07C33"/>
    <w:rsid w:val="00F1091D"/>
    <w:rsid w:val="00F10BF4"/>
    <w:rsid w:val="00F10CDF"/>
    <w:rsid w:val="00F10ED2"/>
    <w:rsid w:val="00F10F28"/>
    <w:rsid w:val="00F11218"/>
    <w:rsid w:val="00F115F9"/>
    <w:rsid w:val="00F11660"/>
    <w:rsid w:val="00F11B7D"/>
    <w:rsid w:val="00F11F4B"/>
    <w:rsid w:val="00F11FFD"/>
    <w:rsid w:val="00F12258"/>
    <w:rsid w:val="00F132CF"/>
    <w:rsid w:val="00F13D59"/>
    <w:rsid w:val="00F13FA5"/>
    <w:rsid w:val="00F1470B"/>
    <w:rsid w:val="00F14819"/>
    <w:rsid w:val="00F14822"/>
    <w:rsid w:val="00F14A0F"/>
    <w:rsid w:val="00F14C46"/>
    <w:rsid w:val="00F153B4"/>
    <w:rsid w:val="00F16B38"/>
    <w:rsid w:val="00F17278"/>
    <w:rsid w:val="00F1751F"/>
    <w:rsid w:val="00F1778B"/>
    <w:rsid w:val="00F178A9"/>
    <w:rsid w:val="00F17DD0"/>
    <w:rsid w:val="00F2115D"/>
    <w:rsid w:val="00F23F0E"/>
    <w:rsid w:val="00F24AEC"/>
    <w:rsid w:val="00F2517E"/>
    <w:rsid w:val="00F258D0"/>
    <w:rsid w:val="00F263E0"/>
    <w:rsid w:val="00F265FA"/>
    <w:rsid w:val="00F26FDE"/>
    <w:rsid w:val="00F302D4"/>
    <w:rsid w:val="00F317BE"/>
    <w:rsid w:val="00F31AAC"/>
    <w:rsid w:val="00F3464C"/>
    <w:rsid w:val="00F34ADE"/>
    <w:rsid w:val="00F352FA"/>
    <w:rsid w:val="00F35734"/>
    <w:rsid w:val="00F35E80"/>
    <w:rsid w:val="00F3620D"/>
    <w:rsid w:val="00F37251"/>
    <w:rsid w:val="00F40373"/>
    <w:rsid w:val="00F40802"/>
    <w:rsid w:val="00F41418"/>
    <w:rsid w:val="00F41522"/>
    <w:rsid w:val="00F41920"/>
    <w:rsid w:val="00F41C87"/>
    <w:rsid w:val="00F428A0"/>
    <w:rsid w:val="00F44A6A"/>
    <w:rsid w:val="00F44EA5"/>
    <w:rsid w:val="00F44EA9"/>
    <w:rsid w:val="00F44F8C"/>
    <w:rsid w:val="00F45117"/>
    <w:rsid w:val="00F45681"/>
    <w:rsid w:val="00F459A3"/>
    <w:rsid w:val="00F46259"/>
    <w:rsid w:val="00F46451"/>
    <w:rsid w:val="00F4663E"/>
    <w:rsid w:val="00F46A5D"/>
    <w:rsid w:val="00F478B2"/>
    <w:rsid w:val="00F47A5A"/>
    <w:rsid w:val="00F502B3"/>
    <w:rsid w:val="00F53388"/>
    <w:rsid w:val="00F55148"/>
    <w:rsid w:val="00F55F12"/>
    <w:rsid w:val="00F56424"/>
    <w:rsid w:val="00F570D5"/>
    <w:rsid w:val="00F57AC7"/>
    <w:rsid w:val="00F57C6A"/>
    <w:rsid w:val="00F60249"/>
    <w:rsid w:val="00F61C13"/>
    <w:rsid w:val="00F62389"/>
    <w:rsid w:val="00F62AED"/>
    <w:rsid w:val="00F63A92"/>
    <w:rsid w:val="00F64544"/>
    <w:rsid w:val="00F662C9"/>
    <w:rsid w:val="00F66307"/>
    <w:rsid w:val="00F668BA"/>
    <w:rsid w:val="00F66FE5"/>
    <w:rsid w:val="00F67988"/>
    <w:rsid w:val="00F67AFE"/>
    <w:rsid w:val="00F70035"/>
    <w:rsid w:val="00F70227"/>
    <w:rsid w:val="00F705E3"/>
    <w:rsid w:val="00F70957"/>
    <w:rsid w:val="00F70CA8"/>
    <w:rsid w:val="00F72EEE"/>
    <w:rsid w:val="00F7383B"/>
    <w:rsid w:val="00F74C31"/>
    <w:rsid w:val="00F74D29"/>
    <w:rsid w:val="00F753E5"/>
    <w:rsid w:val="00F7612F"/>
    <w:rsid w:val="00F80915"/>
    <w:rsid w:val="00F81173"/>
    <w:rsid w:val="00F8118E"/>
    <w:rsid w:val="00F811AF"/>
    <w:rsid w:val="00F81A1C"/>
    <w:rsid w:val="00F81C03"/>
    <w:rsid w:val="00F82176"/>
    <w:rsid w:val="00F82A26"/>
    <w:rsid w:val="00F82B4F"/>
    <w:rsid w:val="00F8343B"/>
    <w:rsid w:val="00F83EF3"/>
    <w:rsid w:val="00F8408F"/>
    <w:rsid w:val="00F8501C"/>
    <w:rsid w:val="00F855A0"/>
    <w:rsid w:val="00F85B48"/>
    <w:rsid w:val="00F863DC"/>
    <w:rsid w:val="00F86C44"/>
    <w:rsid w:val="00F86EFC"/>
    <w:rsid w:val="00F87662"/>
    <w:rsid w:val="00F87E74"/>
    <w:rsid w:val="00F902BD"/>
    <w:rsid w:val="00F91782"/>
    <w:rsid w:val="00F91BF6"/>
    <w:rsid w:val="00F91E19"/>
    <w:rsid w:val="00F93958"/>
    <w:rsid w:val="00F93EC8"/>
    <w:rsid w:val="00F94777"/>
    <w:rsid w:val="00F97B7D"/>
    <w:rsid w:val="00FA145D"/>
    <w:rsid w:val="00FA238A"/>
    <w:rsid w:val="00FA349D"/>
    <w:rsid w:val="00FA37CA"/>
    <w:rsid w:val="00FA3F7F"/>
    <w:rsid w:val="00FA3FC1"/>
    <w:rsid w:val="00FA47DF"/>
    <w:rsid w:val="00FA54EB"/>
    <w:rsid w:val="00FA5A68"/>
    <w:rsid w:val="00FA6472"/>
    <w:rsid w:val="00FB0A01"/>
    <w:rsid w:val="00FB1A57"/>
    <w:rsid w:val="00FB1E43"/>
    <w:rsid w:val="00FB1F9B"/>
    <w:rsid w:val="00FB2B64"/>
    <w:rsid w:val="00FB30AD"/>
    <w:rsid w:val="00FB314C"/>
    <w:rsid w:val="00FB365D"/>
    <w:rsid w:val="00FB3A6B"/>
    <w:rsid w:val="00FB3B4B"/>
    <w:rsid w:val="00FB3F56"/>
    <w:rsid w:val="00FB439B"/>
    <w:rsid w:val="00FB4CF7"/>
    <w:rsid w:val="00FB5ECD"/>
    <w:rsid w:val="00FB6160"/>
    <w:rsid w:val="00FB65F2"/>
    <w:rsid w:val="00FB701F"/>
    <w:rsid w:val="00FB70C6"/>
    <w:rsid w:val="00FB71D5"/>
    <w:rsid w:val="00FB76E1"/>
    <w:rsid w:val="00FB7836"/>
    <w:rsid w:val="00FB79BE"/>
    <w:rsid w:val="00FC0F67"/>
    <w:rsid w:val="00FC18EB"/>
    <w:rsid w:val="00FC24C6"/>
    <w:rsid w:val="00FC2D2D"/>
    <w:rsid w:val="00FC2ED9"/>
    <w:rsid w:val="00FC33CA"/>
    <w:rsid w:val="00FC33E7"/>
    <w:rsid w:val="00FC34A1"/>
    <w:rsid w:val="00FC3888"/>
    <w:rsid w:val="00FC4373"/>
    <w:rsid w:val="00FC50B7"/>
    <w:rsid w:val="00FC50D1"/>
    <w:rsid w:val="00FC7246"/>
    <w:rsid w:val="00FD017F"/>
    <w:rsid w:val="00FD156D"/>
    <w:rsid w:val="00FD2FC8"/>
    <w:rsid w:val="00FD32CC"/>
    <w:rsid w:val="00FD44EC"/>
    <w:rsid w:val="00FD55D7"/>
    <w:rsid w:val="00FD57B4"/>
    <w:rsid w:val="00FD7089"/>
    <w:rsid w:val="00FD7AD1"/>
    <w:rsid w:val="00FE0C2C"/>
    <w:rsid w:val="00FE0F48"/>
    <w:rsid w:val="00FE1308"/>
    <w:rsid w:val="00FE1E01"/>
    <w:rsid w:val="00FE1ED3"/>
    <w:rsid w:val="00FE44A0"/>
    <w:rsid w:val="00FE44C5"/>
    <w:rsid w:val="00FE4E4A"/>
    <w:rsid w:val="00FE5D58"/>
    <w:rsid w:val="00FE610D"/>
    <w:rsid w:val="00FE67F1"/>
    <w:rsid w:val="00FF00ED"/>
    <w:rsid w:val="00FF0213"/>
    <w:rsid w:val="00FF0332"/>
    <w:rsid w:val="00FF0495"/>
    <w:rsid w:val="00FF0833"/>
    <w:rsid w:val="00FF0A25"/>
    <w:rsid w:val="00FF1772"/>
    <w:rsid w:val="00FF17FE"/>
    <w:rsid w:val="00FF2C45"/>
    <w:rsid w:val="00FF31F2"/>
    <w:rsid w:val="00FF34CB"/>
    <w:rsid w:val="00FF34F1"/>
    <w:rsid w:val="00FF3754"/>
    <w:rsid w:val="00FF5245"/>
    <w:rsid w:val="00FF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1AD436-F141-44AD-A3CE-2E9E92F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sz w:val="28"/>
    </w:rPr>
  </w:style>
  <w:style w:type="paragraph" w:styleId="Nagwek2">
    <w:name w:val="heading 2"/>
    <w:basedOn w:val="Normalny"/>
    <w:next w:val="Normalny"/>
    <w:qFormat/>
    <w:pPr>
      <w:keepNext/>
      <w:spacing w:line="360" w:lineRule="auto"/>
      <w:jc w:val="both"/>
      <w:outlineLvl w:val="1"/>
    </w:pPr>
    <w:rPr>
      <w:b/>
      <w:i/>
      <w:sz w:val="28"/>
      <w:szCs w:val="20"/>
    </w:rPr>
  </w:style>
  <w:style w:type="paragraph" w:styleId="Nagwek3">
    <w:name w:val="heading 3"/>
    <w:basedOn w:val="Normalny"/>
    <w:next w:val="Normalny"/>
    <w:qFormat/>
    <w:pPr>
      <w:keepNext/>
      <w:spacing w:line="360" w:lineRule="auto"/>
      <w:jc w:val="both"/>
      <w:outlineLvl w:val="2"/>
    </w:pPr>
    <w:rPr>
      <w:i/>
      <w:sz w:val="28"/>
      <w:szCs w:val="20"/>
    </w:rPr>
  </w:style>
  <w:style w:type="paragraph" w:styleId="Nagwek4">
    <w:name w:val="heading 4"/>
    <w:basedOn w:val="Normalny"/>
    <w:next w:val="Normalny"/>
    <w:qFormat/>
    <w:pPr>
      <w:keepNext/>
      <w:jc w:val="both"/>
      <w:outlineLvl w:val="3"/>
    </w:pPr>
    <w:rPr>
      <w:b/>
      <w:bCs/>
      <w:sz w:val="28"/>
    </w:rPr>
  </w:style>
  <w:style w:type="paragraph" w:styleId="Nagwek5">
    <w:name w:val="heading 5"/>
    <w:basedOn w:val="Normalny"/>
    <w:next w:val="Normalny"/>
    <w:qFormat/>
    <w:pPr>
      <w:keepNext/>
      <w:spacing w:line="360" w:lineRule="auto"/>
      <w:ind w:firstLine="708"/>
      <w:jc w:val="both"/>
      <w:outlineLvl w:val="4"/>
    </w:pPr>
    <w:rPr>
      <w:i/>
      <w:sz w:val="28"/>
      <w:szCs w:val="20"/>
    </w:rPr>
  </w:style>
  <w:style w:type="paragraph" w:styleId="Nagwek6">
    <w:name w:val="heading 6"/>
    <w:basedOn w:val="Normalny"/>
    <w:next w:val="Normalny"/>
    <w:qFormat/>
    <w:pPr>
      <w:keepNext/>
      <w:spacing w:line="360" w:lineRule="auto"/>
      <w:jc w:val="right"/>
      <w:outlineLvl w:val="5"/>
    </w:pPr>
    <w:rPr>
      <w:sz w:val="28"/>
    </w:rPr>
  </w:style>
  <w:style w:type="paragraph" w:styleId="Nagwek9">
    <w:name w:val="heading 9"/>
    <w:basedOn w:val="Normalny"/>
    <w:next w:val="Normalny"/>
    <w:qFormat/>
    <w:pPr>
      <w:keepNext/>
      <w:spacing w:line="360" w:lineRule="auto"/>
      <w:ind w:firstLine="284"/>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rPr>
  </w:style>
  <w:style w:type="paragraph" w:styleId="Tekstpodstawowy2">
    <w:name w:val="Body Text 2"/>
    <w:basedOn w:val="Normalny"/>
    <w:rPr>
      <w:position w:val="-24"/>
      <w:sz w:val="28"/>
      <w:szCs w:val="20"/>
    </w:rPr>
  </w:style>
  <w:style w:type="paragraph" w:styleId="Tytu">
    <w:name w:val="Title"/>
    <w:basedOn w:val="Normalny"/>
    <w:link w:val="TytuZnak"/>
    <w:qFormat/>
    <w:pPr>
      <w:jc w:val="center"/>
    </w:pPr>
    <w:rPr>
      <w:b/>
      <w:position w:val="-18"/>
      <w:sz w:val="28"/>
      <w:szCs w:val="20"/>
    </w:rPr>
  </w:style>
  <w:style w:type="paragraph" w:styleId="Tekstpodstawowywcity">
    <w:name w:val="Body Text Indent"/>
    <w:basedOn w:val="Normalny"/>
    <w:pPr>
      <w:ind w:firstLine="708"/>
      <w:jc w:val="both"/>
    </w:pPr>
    <w:rPr>
      <w:sz w:val="28"/>
    </w:rPr>
  </w:style>
  <w:style w:type="paragraph" w:styleId="Tekstpodstawowywcity2">
    <w:name w:val="Body Text Indent 2"/>
    <w:basedOn w:val="Normalny"/>
    <w:pPr>
      <w:ind w:firstLine="690"/>
      <w:jc w:val="both"/>
    </w:pPr>
    <w:rPr>
      <w:sz w:val="28"/>
    </w:rPr>
  </w:style>
  <w:style w:type="paragraph" w:styleId="Tekstblokowy">
    <w:name w:val="Block Text"/>
    <w:basedOn w:val="Normalny"/>
    <w:pPr>
      <w:spacing w:line="360" w:lineRule="auto"/>
      <w:ind w:left="-284" w:right="-284"/>
    </w:pPr>
    <w:rPr>
      <w:szCs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Spistreci2">
    <w:name w:val="toc 2"/>
    <w:basedOn w:val="Normalny"/>
    <w:next w:val="Normalny"/>
    <w:autoRedefine/>
    <w:uiPriority w:val="39"/>
    <w:pPr>
      <w:ind w:left="240"/>
    </w:pPr>
    <w:rPr>
      <w:smallCaps/>
      <w:sz w:val="20"/>
    </w:rPr>
  </w:style>
  <w:style w:type="paragraph" w:styleId="Spistreci1">
    <w:name w:val="toc 1"/>
    <w:basedOn w:val="Normalny"/>
    <w:next w:val="Normalny"/>
    <w:autoRedefine/>
    <w:uiPriority w:val="39"/>
    <w:rsid w:val="00C07F44"/>
    <w:pPr>
      <w:tabs>
        <w:tab w:val="left" w:pos="426"/>
        <w:tab w:val="right" w:leader="dot" w:pos="6946"/>
      </w:tabs>
      <w:spacing w:before="120" w:after="120"/>
      <w:ind w:left="360" w:hanging="360"/>
    </w:pPr>
    <w:rPr>
      <w:b/>
      <w:caps/>
      <w:noProof/>
      <w:sz w:val="16"/>
    </w:rPr>
  </w:style>
  <w:style w:type="paragraph" w:styleId="Spistreci3">
    <w:name w:val="toc 3"/>
    <w:basedOn w:val="Normalny"/>
    <w:next w:val="Normalny"/>
    <w:autoRedefine/>
    <w:uiPriority w:val="39"/>
    <w:pPr>
      <w:ind w:left="480"/>
    </w:pPr>
    <w:rPr>
      <w:i/>
      <w:sz w:val="20"/>
    </w:rPr>
  </w:style>
  <w:style w:type="paragraph" w:styleId="Spistreci4">
    <w:name w:val="toc 4"/>
    <w:basedOn w:val="Normalny"/>
    <w:next w:val="Normalny"/>
    <w:autoRedefine/>
    <w:semiHidden/>
    <w:pPr>
      <w:ind w:left="720"/>
    </w:pPr>
    <w:rPr>
      <w:sz w:val="18"/>
    </w:rPr>
  </w:style>
  <w:style w:type="paragraph" w:styleId="Spistreci5">
    <w:name w:val="toc 5"/>
    <w:basedOn w:val="Normalny"/>
    <w:next w:val="Normalny"/>
    <w:autoRedefine/>
    <w:semiHidden/>
    <w:pPr>
      <w:ind w:left="960"/>
    </w:pPr>
    <w:rPr>
      <w:sz w:val="18"/>
    </w:rPr>
  </w:style>
  <w:style w:type="paragraph" w:styleId="Spistreci6">
    <w:name w:val="toc 6"/>
    <w:basedOn w:val="Normalny"/>
    <w:next w:val="Normalny"/>
    <w:autoRedefine/>
    <w:semiHidden/>
    <w:pPr>
      <w:ind w:left="1200"/>
    </w:pPr>
    <w:rPr>
      <w:sz w:val="18"/>
    </w:rPr>
  </w:style>
  <w:style w:type="paragraph" w:styleId="Spistreci7">
    <w:name w:val="toc 7"/>
    <w:basedOn w:val="Normalny"/>
    <w:next w:val="Normalny"/>
    <w:autoRedefine/>
    <w:semiHidden/>
    <w:pPr>
      <w:ind w:left="1440"/>
    </w:pPr>
    <w:rPr>
      <w:sz w:val="18"/>
    </w:rPr>
  </w:style>
  <w:style w:type="paragraph" w:styleId="Spistreci8">
    <w:name w:val="toc 8"/>
    <w:basedOn w:val="Normalny"/>
    <w:next w:val="Normalny"/>
    <w:autoRedefine/>
    <w:semiHidden/>
    <w:pPr>
      <w:ind w:left="1680"/>
    </w:pPr>
    <w:rPr>
      <w:sz w:val="18"/>
    </w:rPr>
  </w:style>
  <w:style w:type="paragraph" w:styleId="Spistreci9">
    <w:name w:val="toc 9"/>
    <w:basedOn w:val="Normalny"/>
    <w:next w:val="Normalny"/>
    <w:autoRedefine/>
    <w:semiHidden/>
    <w:pPr>
      <w:ind w:left="1920"/>
    </w:pPr>
    <w:rPr>
      <w:sz w:val="18"/>
    </w:rPr>
  </w:style>
  <w:style w:type="character" w:styleId="Hipercze">
    <w:name w:val="Hyperlink"/>
    <w:uiPriority w:val="99"/>
    <w:rPr>
      <w:color w:val="0000FF"/>
      <w:u w:val="single"/>
    </w:rPr>
  </w:style>
  <w:style w:type="paragraph" w:styleId="Nagwek">
    <w:name w:val="header"/>
    <w:basedOn w:val="Normalny"/>
    <w:pPr>
      <w:tabs>
        <w:tab w:val="center" w:pos="4536"/>
        <w:tab w:val="right" w:pos="9072"/>
      </w:tabs>
    </w:pPr>
  </w:style>
  <w:style w:type="paragraph" w:styleId="Tekstpodstawowy3">
    <w:name w:val="Body Text 3"/>
    <w:basedOn w:val="Normalny"/>
    <w:pPr>
      <w:jc w:val="both"/>
    </w:pPr>
    <w:rPr>
      <w:sz w:val="28"/>
      <w:u w:val="single"/>
    </w:rPr>
  </w:style>
  <w:style w:type="character" w:styleId="UyteHipercze">
    <w:name w:val="FollowedHyperlink"/>
    <w:rPr>
      <w:color w:val="800080"/>
      <w:u w:val="single"/>
    </w:rPr>
  </w:style>
  <w:style w:type="paragraph" w:styleId="Tekstpodstawowywcity3">
    <w:name w:val="Body Text Indent 3"/>
    <w:basedOn w:val="Normalny"/>
    <w:pPr>
      <w:ind w:firstLine="709"/>
      <w:jc w:val="both"/>
    </w:pPr>
    <w:rPr>
      <w:sz w:val="28"/>
    </w:rPr>
  </w:style>
  <w:style w:type="paragraph" w:styleId="Tekstdymka">
    <w:name w:val="Balloon Text"/>
    <w:basedOn w:val="Normalny"/>
    <w:semiHidden/>
    <w:rsid w:val="00BA1DBC"/>
    <w:rPr>
      <w:rFonts w:ascii="Tahoma" w:hAnsi="Tahoma" w:cs="Tahoma"/>
      <w:sz w:val="16"/>
      <w:szCs w:val="16"/>
    </w:rPr>
  </w:style>
  <w:style w:type="paragraph" w:customStyle="1" w:styleId="Tekstpodstawowywcity21">
    <w:name w:val="Tekst podstawowy wcięty 21"/>
    <w:basedOn w:val="Normalny"/>
    <w:rsid w:val="00505A5E"/>
    <w:pPr>
      <w:suppressAutoHyphens/>
      <w:ind w:left="900" w:hanging="360"/>
      <w:jc w:val="both"/>
    </w:pPr>
    <w:rPr>
      <w:sz w:val="28"/>
      <w:lang w:eastAsia="ar-SA"/>
    </w:rPr>
  </w:style>
  <w:style w:type="paragraph" w:customStyle="1" w:styleId="Tekstpodstawowywcity31">
    <w:name w:val="Tekst podstawowy wcięty 31"/>
    <w:basedOn w:val="Normalny"/>
    <w:rsid w:val="00505A5E"/>
    <w:pPr>
      <w:suppressAutoHyphens/>
      <w:ind w:left="360" w:hanging="360"/>
      <w:jc w:val="both"/>
    </w:pPr>
    <w:rPr>
      <w:sz w:val="28"/>
      <w:lang w:eastAsia="ar-SA"/>
    </w:rPr>
  </w:style>
  <w:style w:type="paragraph" w:customStyle="1" w:styleId="WW-Tekstpodstawowywcity2">
    <w:name w:val="WW-Tekst podstawowy wcięty 2"/>
    <w:basedOn w:val="Normalny"/>
    <w:rsid w:val="00015E6C"/>
    <w:pPr>
      <w:suppressAutoHyphens/>
      <w:ind w:firstLine="851"/>
      <w:jc w:val="both"/>
    </w:pPr>
    <w:rPr>
      <w:sz w:val="28"/>
      <w:szCs w:val="28"/>
      <w:lang w:eastAsia="ar-SA"/>
    </w:rPr>
  </w:style>
  <w:style w:type="table" w:styleId="Tabela-Siatka">
    <w:name w:val="Table Grid"/>
    <w:basedOn w:val="Standardowy"/>
    <w:uiPriority w:val="39"/>
    <w:rsid w:val="004A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76184"/>
    <w:pPr>
      <w:suppressAutoHyphens/>
      <w:spacing w:line="360" w:lineRule="auto"/>
      <w:jc w:val="both"/>
    </w:pPr>
    <w:rPr>
      <w:position w:val="-23"/>
      <w:szCs w:val="20"/>
      <w:lang w:eastAsia="ar-SA"/>
    </w:rPr>
  </w:style>
  <w:style w:type="character" w:styleId="Odwoaniedokomentarza">
    <w:name w:val="annotation reference"/>
    <w:rsid w:val="00744A31"/>
    <w:rPr>
      <w:sz w:val="16"/>
      <w:szCs w:val="16"/>
    </w:rPr>
  </w:style>
  <w:style w:type="paragraph" w:styleId="Tekstkomentarza">
    <w:name w:val="annotation text"/>
    <w:basedOn w:val="Normalny"/>
    <w:link w:val="TekstkomentarzaZnak"/>
    <w:rsid w:val="00744A31"/>
    <w:rPr>
      <w:sz w:val="20"/>
      <w:szCs w:val="20"/>
    </w:rPr>
  </w:style>
  <w:style w:type="character" w:customStyle="1" w:styleId="TekstkomentarzaZnak">
    <w:name w:val="Tekst komentarza Znak"/>
    <w:basedOn w:val="Domylnaczcionkaakapitu"/>
    <w:link w:val="Tekstkomentarza"/>
    <w:rsid w:val="00744A31"/>
  </w:style>
  <w:style w:type="paragraph" w:styleId="Tematkomentarza">
    <w:name w:val="annotation subject"/>
    <w:basedOn w:val="Tekstkomentarza"/>
    <w:next w:val="Tekstkomentarza"/>
    <w:link w:val="TematkomentarzaZnak"/>
    <w:rsid w:val="00744A31"/>
    <w:rPr>
      <w:b/>
      <w:bCs/>
    </w:rPr>
  </w:style>
  <w:style w:type="character" w:customStyle="1" w:styleId="TematkomentarzaZnak">
    <w:name w:val="Temat komentarza Znak"/>
    <w:link w:val="Tematkomentarza"/>
    <w:rsid w:val="00744A31"/>
    <w:rPr>
      <w:b/>
      <w:bCs/>
    </w:rPr>
  </w:style>
  <w:style w:type="paragraph" w:styleId="Akapitzlist">
    <w:name w:val="List Paragraph"/>
    <w:basedOn w:val="Normalny"/>
    <w:qFormat/>
    <w:rsid w:val="008E1276"/>
    <w:pPr>
      <w:spacing w:after="200" w:line="276" w:lineRule="auto"/>
      <w:ind w:left="720"/>
      <w:contextualSpacing/>
    </w:pPr>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C07F44"/>
    <w:pPr>
      <w:keepLines/>
      <w:spacing w:before="480" w:line="276" w:lineRule="auto"/>
      <w:jc w:val="left"/>
      <w:outlineLvl w:val="9"/>
    </w:pPr>
    <w:rPr>
      <w:rFonts w:ascii="Cambria" w:hAnsi="Cambria"/>
      <w:b/>
      <w:bCs/>
      <w:color w:val="365F91"/>
      <w:szCs w:val="28"/>
      <w:lang w:eastAsia="en-US"/>
    </w:rPr>
  </w:style>
  <w:style w:type="character" w:customStyle="1" w:styleId="TytuZnak">
    <w:name w:val="Tytuł Znak"/>
    <w:link w:val="Tytu"/>
    <w:rsid w:val="00D405E1"/>
    <w:rPr>
      <w:b/>
      <w:position w:val="-18"/>
      <w:sz w:val="28"/>
    </w:rPr>
  </w:style>
  <w:style w:type="character" w:customStyle="1" w:styleId="TekstpodstawowyZnak">
    <w:name w:val="Tekst podstawowy Znak"/>
    <w:link w:val="Tekstpodstawowy"/>
    <w:rsid w:val="009E2B65"/>
    <w:rPr>
      <w:sz w:val="28"/>
      <w:szCs w:val="24"/>
    </w:rPr>
  </w:style>
  <w:style w:type="paragraph" w:styleId="Tekstprzypisudolnego">
    <w:name w:val="footnote text"/>
    <w:basedOn w:val="Normalny"/>
    <w:link w:val="TekstprzypisudolnegoZnak"/>
    <w:rsid w:val="00492DC1"/>
    <w:rPr>
      <w:sz w:val="20"/>
      <w:szCs w:val="20"/>
    </w:rPr>
  </w:style>
  <w:style w:type="character" w:customStyle="1" w:styleId="TekstprzypisudolnegoZnak">
    <w:name w:val="Tekst przypisu dolnego Znak"/>
    <w:basedOn w:val="Domylnaczcionkaakapitu"/>
    <w:link w:val="Tekstprzypisudolnego"/>
    <w:rsid w:val="00492DC1"/>
  </w:style>
  <w:style w:type="character" w:styleId="Odwoanieprzypisudolnego">
    <w:name w:val="footnote reference"/>
    <w:rsid w:val="00492DC1"/>
    <w:rPr>
      <w:vertAlign w:val="superscript"/>
    </w:rPr>
  </w:style>
  <w:style w:type="character" w:customStyle="1" w:styleId="Domylnaczcionkaakapitu1">
    <w:name w:val="Domyślna czcionka akapitu1"/>
    <w:rsid w:val="00B669B9"/>
  </w:style>
  <w:style w:type="paragraph" w:customStyle="1" w:styleId="Tekstpodstawowy1">
    <w:name w:val="Tekst podstawowy1"/>
    <w:basedOn w:val="Normalny"/>
    <w:rsid w:val="00B669B9"/>
    <w:pPr>
      <w:widowControl w:val="0"/>
      <w:suppressAutoHyphens/>
      <w:spacing w:line="100" w:lineRule="atLeast"/>
      <w:jc w:val="both"/>
    </w:pPr>
    <w:rPr>
      <w:sz w:val="28"/>
      <w:szCs w:val="20"/>
      <w:lang w:eastAsia="ar-SA"/>
    </w:rPr>
  </w:style>
  <w:style w:type="paragraph" w:customStyle="1" w:styleId="Standard">
    <w:name w:val="Standard"/>
    <w:rsid w:val="00AC1C18"/>
    <w:pPr>
      <w:widowControl w:val="0"/>
      <w:suppressAutoHyphens/>
      <w:autoSpaceDN w:val="0"/>
      <w:textAlignment w:val="baseline"/>
    </w:pPr>
    <w:rPr>
      <w:rFonts w:eastAsia="Andale Sans UI" w:cs="Tahoma"/>
      <w:kern w:val="3"/>
      <w:sz w:val="24"/>
      <w:szCs w:val="24"/>
      <w:lang w:val="de-DE" w:eastAsia="ja-JP" w:bidi="fa-IR"/>
    </w:rPr>
  </w:style>
  <w:style w:type="paragraph" w:customStyle="1" w:styleId="Normalny1">
    <w:name w:val="Normalny1"/>
    <w:rsid w:val="00F67AFE"/>
    <w:pPr>
      <w:widowControl w:val="0"/>
      <w:suppressAutoHyphens/>
      <w:spacing w:line="100" w:lineRule="atLeast"/>
    </w:pPr>
    <w:rPr>
      <w:kern w:val="1"/>
      <w:sz w:val="24"/>
      <w:lang w:eastAsia="ar-SA"/>
    </w:rPr>
  </w:style>
  <w:style w:type="character" w:styleId="Pogrubienie">
    <w:name w:val="Strong"/>
    <w:qFormat/>
    <w:rsid w:val="00127BEE"/>
    <w:rPr>
      <w:b/>
      <w:bCs/>
    </w:rPr>
  </w:style>
  <w:style w:type="paragraph" w:styleId="Tekstprzypisukocowego">
    <w:name w:val="endnote text"/>
    <w:basedOn w:val="Normalny"/>
    <w:link w:val="TekstprzypisukocowegoZnak"/>
    <w:rsid w:val="00E872A9"/>
    <w:rPr>
      <w:sz w:val="20"/>
      <w:szCs w:val="20"/>
    </w:rPr>
  </w:style>
  <w:style w:type="character" w:customStyle="1" w:styleId="TekstprzypisukocowegoZnak">
    <w:name w:val="Tekst przypisu końcowego Znak"/>
    <w:basedOn w:val="Domylnaczcionkaakapitu"/>
    <w:link w:val="Tekstprzypisukocowego"/>
    <w:rsid w:val="00E872A9"/>
  </w:style>
  <w:style w:type="character" w:styleId="Odwoanieprzypisukocowego">
    <w:name w:val="endnote reference"/>
    <w:rsid w:val="00E87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00898">
      <w:bodyDiv w:val="1"/>
      <w:marLeft w:val="0"/>
      <w:marRight w:val="0"/>
      <w:marTop w:val="0"/>
      <w:marBottom w:val="0"/>
      <w:divBdr>
        <w:top w:val="none" w:sz="0" w:space="0" w:color="auto"/>
        <w:left w:val="none" w:sz="0" w:space="0" w:color="auto"/>
        <w:bottom w:val="none" w:sz="0" w:space="0" w:color="auto"/>
        <w:right w:val="none" w:sz="0" w:space="0" w:color="auto"/>
      </w:divBdr>
    </w:div>
    <w:div w:id="1457792394">
      <w:bodyDiv w:val="1"/>
      <w:marLeft w:val="0"/>
      <w:marRight w:val="0"/>
      <w:marTop w:val="0"/>
      <w:marBottom w:val="0"/>
      <w:divBdr>
        <w:top w:val="none" w:sz="0" w:space="0" w:color="auto"/>
        <w:left w:val="none" w:sz="0" w:space="0" w:color="auto"/>
        <w:bottom w:val="none" w:sz="0" w:space="0" w:color="auto"/>
        <w:right w:val="none" w:sz="0" w:space="0" w:color="auto"/>
      </w:divBdr>
    </w:div>
    <w:div w:id="18135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5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8235294117647061E-2"/>
          <c:y val="7.0707070707070704E-2"/>
          <c:w val="0.90823529411764703"/>
          <c:h val="0.69696969696969702"/>
        </c:manualLayout>
      </c:layout>
      <c:bar3DChart>
        <c:barDir val="col"/>
        <c:grouping val="stacked"/>
        <c:varyColors val="0"/>
        <c:ser>
          <c:idx val="0"/>
          <c:order val="0"/>
          <c:tx>
            <c:strRef>
              <c:f>Sheet1!$A$2</c:f>
              <c:strCache>
                <c:ptCount val="1"/>
                <c:pt idx="0">
                  <c:v>Mężczyźni</c:v>
                </c:pt>
              </c:strCache>
            </c:strRef>
          </c:tx>
          <c:spPr>
            <a:solidFill>
              <a:srgbClr val="008000"/>
            </a:solidFill>
            <a:ln w="25478">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8691</c:v>
                </c:pt>
                <c:pt idx="1">
                  <c:v>8599</c:v>
                </c:pt>
                <c:pt idx="2">
                  <c:v>8244</c:v>
                </c:pt>
                <c:pt idx="3">
                  <c:v>7874</c:v>
                </c:pt>
                <c:pt idx="4">
                  <c:v>7326</c:v>
                </c:pt>
                <c:pt idx="5">
                  <c:v>6885</c:v>
                </c:pt>
                <c:pt idx="6">
                  <c:v>6536</c:v>
                </c:pt>
                <c:pt idx="7">
                  <c:v>6355</c:v>
                </c:pt>
                <c:pt idx="8">
                  <c:v>6452</c:v>
                </c:pt>
                <c:pt idx="9">
                  <c:v>6643</c:v>
                </c:pt>
                <c:pt idx="10">
                  <c:v>6861</c:v>
                </c:pt>
                <c:pt idx="11">
                  <c:v>7317</c:v>
                </c:pt>
              </c:numCache>
            </c:numRef>
          </c:val>
        </c:ser>
        <c:ser>
          <c:idx val="1"/>
          <c:order val="1"/>
          <c:tx>
            <c:strRef>
              <c:f>Sheet1!$A$3</c:f>
              <c:strCache>
                <c:ptCount val="1"/>
                <c:pt idx="0">
                  <c:v>Kobiety</c:v>
                </c:pt>
              </c:strCache>
            </c:strRef>
          </c:tx>
          <c:spPr>
            <a:solidFill>
              <a:srgbClr val="3366FF"/>
            </a:solidFill>
            <a:ln w="25478">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9798</c:v>
                </c:pt>
                <c:pt idx="1">
                  <c:v>9762</c:v>
                </c:pt>
                <c:pt idx="2">
                  <c:v>9473</c:v>
                </c:pt>
                <c:pt idx="3">
                  <c:v>9299</c:v>
                </c:pt>
                <c:pt idx="4">
                  <c:v>9000</c:v>
                </c:pt>
                <c:pt idx="5">
                  <c:v>8829</c:v>
                </c:pt>
                <c:pt idx="6">
                  <c:v>8650</c:v>
                </c:pt>
                <c:pt idx="7">
                  <c:v>8565</c:v>
                </c:pt>
                <c:pt idx="8">
                  <c:v>8536</c:v>
                </c:pt>
                <c:pt idx="9">
                  <c:v>8583</c:v>
                </c:pt>
                <c:pt idx="10">
                  <c:v>8541</c:v>
                </c:pt>
                <c:pt idx="11">
                  <c:v>8693</c:v>
                </c:pt>
              </c:numCache>
            </c:numRef>
          </c:val>
        </c:ser>
        <c:dLbls>
          <c:showLegendKey val="0"/>
          <c:showVal val="0"/>
          <c:showCatName val="0"/>
          <c:showSerName val="0"/>
          <c:showPercent val="0"/>
          <c:showBubbleSize val="0"/>
        </c:dLbls>
        <c:gapWidth val="100"/>
        <c:gapDepth val="0"/>
        <c:shape val="box"/>
        <c:axId val="295211008"/>
        <c:axId val="295214536"/>
        <c:axId val="0"/>
      </c:bar3DChart>
      <c:catAx>
        <c:axId val="295211008"/>
        <c:scaling>
          <c:orientation val="minMax"/>
        </c:scaling>
        <c:delete val="0"/>
        <c:axPos val="b"/>
        <c:numFmt formatCode="General" sourceLinked="1"/>
        <c:majorTickMark val="out"/>
        <c:minorTickMark val="none"/>
        <c:tickLblPos val="low"/>
        <c:spPr>
          <a:ln w="3185">
            <a:solidFill>
              <a:srgbClr val="000000"/>
            </a:solidFill>
            <a:prstDash val="solid"/>
          </a:ln>
        </c:spPr>
        <c:txPr>
          <a:bodyPr rot="0" vert="horz"/>
          <a:lstStyle/>
          <a:p>
            <a:pPr>
              <a:defRPr sz="900" b="0" i="0" u="none" strike="noStrike" baseline="0">
                <a:solidFill>
                  <a:srgbClr val="000000"/>
                </a:solidFill>
                <a:latin typeface="Calibri" panose="020F0502020204030204" pitchFamily="34" charset="0"/>
                <a:ea typeface="Arial"/>
                <a:cs typeface="Arial"/>
              </a:defRPr>
            </a:pPr>
            <a:endParaRPr lang="pl-PL"/>
          </a:p>
        </c:txPr>
        <c:crossAx val="295214536"/>
        <c:crosses val="autoZero"/>
        <c:auto val="1"/>
        <c:lblAlgn val="ctr"/>
        <c:lblOffset val="100"/>
        <c:noMultiLvlLbl val="0"/>
      </c:catAx>
      <c:valAx>
        <c:axId val="295214536"/>
        <c:scaling>
          <c:orientation val="minMax"/>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900" b="0" i="0" u="none" strike="noStrike" baseline="0">
                <a:solidFill>
                  <a:srgbClr val="000000"/>
                </a:solidFill>
                <a:latin typeface="Calibri" panose="020F0502020204030204" pitchFamily="34" charset="0"/>
                <a:ea typeface="Arial"/>
                <a:cs typeface="Arial"/>
              </a:defRPr>
            </a:pPr>
            <a:endParaRPr lang="pl-PL"/>
          </a:p>
        </c:txPr>
        <c:crossAx val="295211008"/>
        <c:crosses val="autoZero"/>
        <c:crossBetween val="between"/>
      </c:valAx>
      <c:spPr>
        <a:noFill/>
        <a:ln w="25478">
          <a:noFill/>
        </a:ln>
      </c:spPr>
    </c:plotArea>
    <c:legend>
      <c:legendPos val="b"/>
      <c:layout>
        <c:manualLayout>
          <c:xMode val="edge"/>
          <c:yMode val="edge"/>
          <c:x val="0.41647058823529409"/>
          <c:y val="0.90909090909090906"/>
          <c:w val="0.31195779671926038"/>
          <c:h val="9.0909182329220337E-2"/>
        </c:manualLayout>
      </c:layout>
      <c:overlay val="0"/>
      <c:spPr>
        <a:noFill/>
        <a:ln w="3185">
          <a:noFill/>
          <a:prstDash val="solid"/>
        </a:ln>
      </c:spPr>
      <c:txPr>
        <a:bodyPr/>
        <a:lstStyle/>
        <a:p>
          <a:pPr>
            <a:defRPr sz="900" b="0" i="0" u="none" strike="noStrike" baseline="0">
              <a:solidFill>
                <a:srgbClr val="000000"/>
              </a:solidFill>
              <a:latin typeface="Calibri" panose="020F0502020204030204" pitchFamily="34" charset="0"/>
              <a:ea typeface="Arial"/>
              <a:cs typeface="Arial"/>
            </a:defRPr>
          </a:pPr>
          <a:endParaRPr lang="pl-PL"/>
        </a:p>
      </c:txPr>
    </c:legend>
    <c:plotVisOnly val="1"/>
    <c:dispBlanksAs val="gap"/>
    <c:showDLblsOverMax val="0"/>
  </c:chart>
  <c:spPr>
    <a:noFill/>
    <a:ln>
      <a:noFill/>
    </a:ln>
  </c:spPr>
  <c:txPr>
    <a:bodyPr/>
    <a:lstStyle/>
    <a:p>
      <a:pPr>
        <a:defRPr sz="878" b="1" i="0" u="none" strike="noStrike" baseline="0">
          <a:solidFill>
            <a:srgbClr val="000000"/>
          </a:solidFill>
          <a:latin typeface="Arial"/>
          <a:ea typeface="Arial"/>
          <a:cs typeface="Aria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57955818470493"/>
          <c:y val="0.29080849682798482"/>
          <c:w val="0.82753685640041263"/>
          <c:h val="0.59771931834923964"/>
        </c:manualLayout>
      </c:layout>
      <c:pie3DChart>
        <c:varyColors val="1"/>
        <c:ser>
          <c:idx val="0"/>
          <c:order val="0"/>
          <c:tx>
            <c:strRef>
              <c:f>Arkusz1!$B$1</c:f>
              <c:strCache>
                <c:ptCount val="1"/>
                <c:pt idx="0">
                  <c:v>Powiat Grodzki</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2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0.10100000000000001</c:v>
                </c:pt>
                <c:pt idx="1">
                  <c:v>0.17899999999999999</c:v>
                </c:pt>
                <c:pt idx="2">
                  <c:v>0.105</c:v>
                </c:pt>
                <c:pt idx="3">
                  <c:v>0.27300000000000002</c:v>
                </c:pt>
                <c:pt idx="4">
                  <c:v>0.34200000000000003</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24995007519748"/>
          <c:y val="0.2528555153892425"/>
          <c:w val="0.63535778531092113"/>
          <c:h val="0.50122410738969714"/>
        </c:manualLayout>
      </c:layout>
      <c:pie3DChart>
        <c:varyColors val="1"/>
        <c:ser>
          <c:idx val="0"/>
          <c:order val="0"/>
          <c:tx>
            <c:strRef>
              <c:f>Arkusz1!$B$1</c:f>
              <c:strCache>
                <c:ptCount val="1"/>
                <c:pt idx="0">
                  <c:v>Powiat Ziemski</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32"/>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lumMod val="75000"/>
                        </a:schemeClr>
                      </a:solidFill>
                      <a:latin typeface="+mn-lt"/>
                      <a:ea typeface="+mn-ea"/>
                      <a:cs typeface="+mn-cs"/>
                    </a:defRPr>
                  </a:pPr>
                  <a:endParaRPr lang="pl-PL"/>
                </a:p>
              </c:txPr>
              <c:dLblPos val="outEnd"/>
              <c:showLegendKey val="0"/>
              <c:showVal val="1"/>
              <c:showCatName val="0"/>
              <c:showSerName val="0"/>
              <c:showPercent val="0"/>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6.6000000000000003E-2</c:v>
                </c:pt>
                <c:pt idx="1">
                  <c:v>0.17599999999999999</c:v>
                </c:pt>
                <c:pt idx="2">
                  <c:v>8.6999999999999994E-2</c:v>
                </c:pt>
                <c:pt idx="3">
                  <c:v>0.30299999999999999</c:v>
                </c:pt>
                <c:pt idx="4">
                  <c:v>0.36699999999999999</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PUP WŁOCŁAWEK</a:t>
            </a:r>
          </a:p>
        </c:rich>
      </c:tx>
      <c:layout>
        <c:manualLayout>
          <c:xMode val="edge"/>
          <c:yMode val="edge"/>
          <c:x val="0.38412017167381973"/>
          <c:y val="1.9607843137254902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793859962947103"/>
          <c:y val="0.18634099309014945"/>
          <c:w val="0.51865755351809883"/>
          <c:h val="0.62899823236381169"/>
        </c:manualLayout>
      </c:layout>
      <c:pie3DChart>
        <c:varyColors val="1"/>
        <c:ser>
          <c:idx val="0"/>
          <c:order val="0"/>
          <c:tx>
            <c:strRef>
              <c:f>Sheet1!$A$2</c:f>
              <c:strCache>
                <c:ptCount val="1"/>
                <c:pt idx="0">
                  <c:v>PUP WŁOCŁAWEK</c:v>
                </c:pt>
              </c:strCache>
            </c:strRef>
          </c:tx>
          <c:explosion val="37"/>
          <c:dPt>
            <c:idx val="0"/>
            <c:bubble3D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7.8E-2</c:v>
                </c:pt>
                <c:pt idx="1">
                  <c:v>0.16600000000000001</c:v>
                </c:pt>
                <c:pt idx="2">
                  <c:v>0.127</c:v>
                </c:pt>
                <c:pt idx="3">
                  <c:v>0.13800000000000001</c:v>
                </c:pt>
                <c:pt idx="4">
                  <c:v>0.16</c:v>
                </c:pt>
                <c:pt idx="5">
                  <c:v>0.33100000000000002</c:v>
                </c:pt>
              </c:numCache>
            </c:numRef>
          </c:val>
        </c:ser>
        <c:ser>
          <c:idx val="1"/>
          <c:order val="1"/>
          <c:tx>
            <c:strRef>
              <c:f>Sheet1!$A$3</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GRODZKI</a:t>
            </a:r>
          </a:p>
        </c:rich>
      </c:tx>
      <c:layout>
        <c:manualLayout>
          <c:xMode val="edge"/>
          <c:yMode val="edge"/>
          <c:x val="0.29661016949152541"/>
          <c:y val="2.1126760563380281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084745762711863E-2"/>
          <c:y val="0.27464788732394368"/>
          <c:w val="0.94491506142072501"/>
          <c:h val="0.66109562581412373"/>
        </c:manualLayout>
      </c:layout>
      <c:pie3DChart>
        <c:varyColors val="1"/>
        <c:ser>
          <c:idx val="0"/>
          <c:order val="0"/>
          <c:tx>
            <c:strRef>
              <c:f>Sheet1!$A$2</c:f>
              <c:strCache>
                <c:ptCount val="1"/>
                <c:pt idx="0">
                  <c:v>POWIAT GRODZKI</c:v>
                </c:pt>
              </c:strCache>
            </c:strRef>
          </c:tx>
          <c:explosion val="50"/>
          <c:dPt>
            <c:idx val="0"/>
            <c:bubble3D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8.7999999999999995E-2</c:v>
                </c:pt>
                <c:pt idx="1">
                  <c:v>0.16600000000000001</c:v>
                </c:pt>
                <c:pt idx="2">
                  <c:v>0.128</c:v>
                </c:pt>
                <c:pt idx="3">
                  <c:v>0.13800000000000001</c:v>
                </c:pt>
                <c:pt idx="4">
                  <c:v>0.16200000000000001</c:v>
                </c:pt>
                <c:pt idx="5">
                  <c:v>0.31900000000000001</c:v>
                </c:pt>
              </c:numCache>
            </c:numRef>
          </c:val>
        </c:ser>
        <c:ser>
          <c:idx val="1"/>
          <c:order val="1"/>
          <c:tx>
            <c:strRef>
              <c:f>Sheet1!$A$3</c:f>
              <c:strCache>
                <c:ptCount val="1"/>
              </c:strCache>
            </c:strRef>
          </c:tx>
          <c:explosion val="5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5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dLbls>
          <c:dLblPos val="outEnd"/>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ZIEMSKI</a:t>
            </a:r>
          </a:p>
        </c:rich>
      </c:tx>
      <c:layout>
        <c:manualLayout>
          <c:xMode val="edge"/>
          <c:yMode val="edge"/>
          <c:x val="0.30508474576271188"/>
          <c:y val="2.2058823529411766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983050847457626E-2"/>
          <c:y val="0.32592235385567658"/>
          <c:w val="0.91101680102656357"/>
          <c:h val="0.63731304610689665"/>
        </c:manualLayout>
      </c:layout>
      <c:pie3DChart>
        <c:varyColors val="1"/>
        <c:ser>
          <c:idx val="0"/>
          <c:order val="0"/>
          <c:tx>
            <c:strRef>
              <c:f>Sheet1!$A$2</c:f>
              <c:strCache>
                <c:ptCount val="1"/>
                <c:pt idx="0">
                  <c:v>POWIAT ZIEMSKI</c:v>
                </c:pt>
              </c:strCache>
            </c:strRef>
          </c:tx>
          <c:explosion val="37"/>
          <c:dPt>
            <c:idx val="0"/>
            <c:bubble3D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6.8000000000000005E-2</c:v>
                </c:pt>
                <c:pt idx="1">
                  <c:v>0.16700000000000001</c:v>
                </c:pt>
                <c:pt idx="2">
                  <c:v>0.125</c:v>
                </c:pt>
                <c:pt idx="3">
                  <c:v>0.13800000000000001</c:v>
                </c:pt>
                <c:pt idx="4">
                  <c:v>0.158</c:v>
                </c:pt>
                <c:pt idx="5">
                  <c:v>0.34399999999999997</c:v>
                </c:pt>
              </c:numCache>
            </c:numRef>
          </c:val>
        </c:ser>
        <c:ser>
          <c:idx val="1"/>
          <c:order val="1"/>
          <c:tx>
            <c:strRef>
              <c:f>Sheet1!$A$3</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47368421052627E-2"/>
          <c:y val="7.6595744680851063E-2"/>
          <c:w val="0.89912280701754388"/>
          <c:h val="0.71489361702127663"/>
        </c:manualLayout>
      </c:layout>
      <c:lineChart>
        <c:grouping val="standard"/>
        <c:varyColors val="0"/>
        <c:ser>
          <c:idx val="0"/>
          <c:order val="0"/>
          <c:tx>
            <c:strRef>
              <c:f>Sheet1!$A$2</c:f>
              <c:strCache>
                <c:ptCount val="1"/>
                <c:pt idx="0">
                  <c:v>PUP WŁOCŁAWEK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9668760708166766E-2"/>
                  <c:y val="-5.15337659339813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5.425471159337527E-2"/>
                  <c:y val="6.5146579804560262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12949</c:v>
                </c:pt>
                <c:pt idx="1">
                  <c:v>12843</c:v>
                </c:pt>
                <c:pt idx="2">
                  <c:v>12392</c:v>
                </c:pt>
                <c:pt idx="3">
                  <c:v>12090</c:v>
                </c:pt>
                <c:pt idx="4">
                  <c:v>11539</c:v>
                </c:pt>
                <c:pt idx="5">
                  <c:v>11237</c:v>
                </c:pt>
                <c:pt idx="6">
                  <c:v>10788</c:v>
                </c:pt>
                <c:pt idx="7">
                  <c:v>10628</c:v>
                </c:pt>
                <c:pt idx="8">
                  <c:v>10622</c:v>
                </c:pt>
                <c:pt idx="9">
                  <c:v>10790</c:v>
                </c:pt>
                <c:pt idx="10">
                  <c:v>10854</c:v>
                </c:pt>
                <c:pt idx="11">
                  <c:v>11233</c:v>
                </c:pt>
              </c:numCache>
            </c:numRef>
          </c:val>
          <c:smooth val="0"/>
        </c:ser>
        <c:ser>
          <c:idx val="2"/>
          <c:order val="2"/>
          <c:tx>
            <c:strRef>
              <c:f>Sheet1!$A$4</c:f>
              <c:strCache>
                <c:ptCount val="1"/>
                <c:pt idx="0">
                  <c:v>POWIAT ZIEMSKI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3169617361507708E-2"/>
                  <c:y val="5.70438670736190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7.4243289548829236E-2"/>
                  <c:y val="3.8002171552660051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7.9880113500947637E-3"/>
                  <c:y val="4.07572221224789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1.1567518223557293E-2"/>
                  <c:y val="2.98994588217189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1.9352271143149844E-3"/>
                  <c:y val="4.618610377285901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6178</c:v>
                </c:pt>
                <c:pt idx="1">
                  <c:v>6121</c:v>
                </c:pt>
                <c:pt idx="2">
                  <c:v>5832</c:v>
                </c:pt>
                <c:pt idx="3">
                  <c:v>5611</c:v>
                </c:pt>
                <c:pt idx="4">
                  <c:v>5450</c:v>
                </c:pt>
                <c:pt idx="5">
                  <c:v>5391</c:v>
                </c:pt>
                <c:pt idx="6">
                  <c:v>5146</c:v>
                </c:pt>
                <c:pt idx="7">
                  <c:v>5103</c:v>
                </c:pt>
                <c:pt idx="8">
                  <c:v>5134</c:v>
                </c:pt>
                <c:pt idx="9">
                  <c:v>5207</c:v>
                </c:pt>
                <c:pt idx="10">
                  <c:v>5307</c:v>
                </c:pt>
                <c:pt idx="11">
                  <c:v>5562</c:v>
                </c:pt>
              </c:numCache>
            </c:numRef>
          </c:val>
          <c:smooth val="0"/>
        </c:ser>
        <c:ser>
          <c:idx val="1"/>
          <c:order val="1"/>
          <c:tx>
            <c:strRef>
              <c:f>Sheet1!$A$3</c:f>
              <c:strCache>
                <c:ptCount val="1"/>
                <c:pt idx="0">
                  <c:v>POWIAT GRODZKI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Lst>
            </c:dLbl>
            <c:dLbl>
              <c:idx val="2"/>
              <c:layout>
                <c:manualLayout>
                  <c:x val="-3.1410622501427753E-2"/>
                  <c:y val="-5.9717698154180342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0134051633037695E-2"/>
                  <c:y val="-5.69626475843613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7.6462493873018494E-3"/>
                  <c:y val="-8.953593748664152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6771</c:v>
                </c:pt>
                <c:pt idx="1">
                  <c:v>6722</c:v>
                </c:pt>
                <c:pt idx="2">
                  <c:v>6560</c:v>
                </c:pt>
                <c:pt idx="3">
                  <c:v>6479</c:v>
                </c:pt>
                <c:pt idx="4">
                  <c:v>6089</c:v>
                </c:pt>
                <c:pt idx="5">
                  <c:v>5846</c:v>
                </c:pt>
                <c:pt idx="6">
                  <c:v>5642</c:v>
                </c:pt>
                <c:pt idx="7">
                  <c:v>5525</c:v>
                </c:pt>
                <c:pt idx="8">
                  <c:v>5488</c:v>
                </c:pt>
                <c:pt idx="9">
                  <c:v>5583</c:v>
                </c:pt>
                <c:pt idx="10">
                  <c:v>5547</c:v>
                </c:pt>
                <c:pt idx="11">
                  <c:v>5671</c:v>
                </c:pt>
              </c:numCache>
            </c:numRef>
          </c:val>
          <c:smooth val="0"/>
        </c:ser>
        <c:dLbls>
          <c:dLblPos val="t"/>
          <c:showLegendKey val="0"/>
          <c:showVal val="1"/>
          <c:showCatName val="0"/>
          <c:showSerName val="0"/>
          <c:showPercent val="0"/>
          <c:showBubbleSize val="0"/>
        </c:dLbls>
        <c:marker val="1"/>
        <c:smooth val="0"/>
        <c:axId val="295943592"/>
        <c:axId val="295943200"/>
      </c:lineChart>
      <c:catAx>
        <c:axId val="29594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943200"/>
        <c:crosses val="autoZero"/>
        <c:auto val="1"/>
        <c:lblAlgn val="ctr"/>
        <c:lblOffset val="100"/>
        <c:noMultiLvlLbl val="0"/>
      </c:catAx>
      <c:valAx>
        <c:axId val="295943200"/>
        <c:scaling>
          <c:orientation val="minMax"/>
          <c:max val="14000"/>
          <c:min val="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943592"/>
        <c:crosses val="autoZero"/>
        <c:crossBetween val="between"/>
        <c:majorUnit val="1000"/>
        <c:min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5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4548104956268216E-2"/>
          <c:y val="7.0707070707070704E-2"/>
          <c:w val="0.88629737609329451"/>
          <c:h val="0.69696969696969702"/>
        </c:manualLayout>
      </c:layout>
      <c:bar3DChart>
        <c:barDir val="col"/>
        <c:grouping val="stacked"/>
        <c:varyColors val="0"/>
        <c:ser>
          <c:idx val="0"/>
          <c:order val="0"/>
          <c:tx>
            <c:strRef>
              <c:f>Sheet1!$A$2</c:f>
              <c:strCache>
                <c:ptCount val="1"/>
                <c:pt idx="0">
                  <c:v>Mężczyźni</c:v>
                </c:pt>
              </c:strCache>
            </c:strRef>
          </c:tx>
          <c:spPr>
            <a:solidFill>
              <a:srgbClr val="008000"/>
            </a:solidFill>
            <a:ln w="25477">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4462</c:v>
                </c:pt>
                <c:pt idx="1">
                  <c:v>4413</c:v>
                </c:pt>
                <c:pt idx="2">
                  <c:v>4311</c:v>
                </c:pt>
                <c:pt idx="3">
                  <c:v>4214</c:v>
                </c:pt>
                <c:pt idx="4">
                  <c:v>3896</c:v>
                </c:pt>
                <c:pt idx="5">
                  <c:v>3614</c:v>
                </c:pt>
                <c:pt idx="6">
                  <c:v>3474</c:v>
                </c:pt>
                <c:pt idx="7">
                  <c:v>3361</c:v>
                </c:pt>
                <c:pt idx="8">
                  <c:v>3425</c:v>
                </c:pt>
                <c:pt idx="9">
                  <c:v>3520</c:v>
                </c:pt>
                <c:pt idx="10">
                  <c:v>3582</c:v>
                </c:pt>
                <c:pt idx="11">
                  <c:v>3769</c:v>
                </c:pt>
              </c:numCache>
            </c:numRef>
          </c:val>
        </c:ser>
        <c:ser>
          <c:idx val="1"/>
          <c:order val="1"/>
          <c:tx>
            <c:strRef>
              <c:f>Sheet1!$A$3</c:f>
              <c:strCache>
                <c:ptCount val="1"/>
                <c:pt idx="0">
                  <c:v>Kobiety</c:v>
                </c:pt>
              </c:strCache>
            </c:strRef>
          </c:tx>
          <c:spPr>
            <a:solidFill>
              <a:srgbClr val="3366FF"/>
            </a:solidFill>
            <a:ln w="25477">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5150</c:v>
                </c:pt>
                <c:pt idx="1">
                  <c:v>5150</c:v>
                </c:pt>
                <c:pt idx="2">
                  <c:v>5006</c:v>
                </c:pt>
                <c:pt idx="3">
                  <c:v>4939</c:v>
                </c:pt>
                <c:pt idx="4">
                  <c:v>4721</c:v>
                </c:pt>
                <c:pt idx="5">
                  <c:v>4578</c:v>
                </c:pt>
                <c:pt idx="6">
                  <c:v>4519</c:v>
                </c:pt>
                <c:pt idx="7">
                  <c:v>4446</c:v>
                </c:pt>
                <c:pt idx="8">
                  <c:v>4427</c:v>
                </c:pt>
                <c:pt idx="9">
                  <c:v>4444</c:v>
                </c:pt>
                <c:pt idx="10">
                  <c:v>4369</c:v>
                </c:pt>
                <c:pt idx="11">
                  <c:v>4440</c:v>
                </c:pt>
              </c:numCache>
            </c:numRef>
          </c:val>
        </c:ser>
        <c:dLbls>
          <c:showLegendKey val="0"/>
          <c:showVal val="0"/>
          <c:showCatName val="0"/>
          <c:showSerName val="0"/>
          <c:showPercent val="0"/>
          <c:showBubbleSize val="0"/>
        </c:dLbls>
        <c:gapWidth val="100"/>
        <c:gapDepth val="0"/>
        <c:shape val="box"/>
        <c:axId val="295209832"/>
        <c:axId val="295212968"/>
        <c:axId val="0"/>
      </c:bar3DChart>
      <c:catAx>
        <c:axId val="295209832"/>
        <c:scaling>
          <c:orientation val="minMax"/>
        </c:scaling>
        <c:delete val="0"/>
        <c:axPos val="b"/>
        <c:numFmt formatCode="General" sourceLinked="1"/>
        <c:majorTickMark val="out"/>
        <c:minorTickMark val="none"/>
        <c:tickLblPos val="low"/>
        <c:spPr>
          <a:ln w="3185">
            <a:solidFill>
              <a:srgbClr val="000000"/>
            </a:solidFill>
            <a:prstDash val="solid"/>
          </a:ln>
        </c:spPr>
        <c:txPr>
          <a:bodyPr rot="0" vert="horz"/>
          <a:lstStyle/>
          <a:p>
            <a:pPr>
              <a:defRPr b="0"/>
            </a:pPr>
            <a:endParaRPr lang="pl-PL"/>
          </a:p>
        </c:txPr>
        <c:crossAx val="295212968"/>
        <c:crosses val="autoZero"/>
        <c:auto val="1"/>
        <c:lblAlgn val="ctr"/>
        <c:lblOffset val="100"/>
        <c:noMultiLvlLbl val="0"/>
      </c:catAx>
      <c:valAx>
        <c:axId val="295212968"/>
        <c:scaling>
          <c:orientation val="minMax"/>
          <c:min val="2000"/>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b="0"/>
            </a:pPr>
            <a:endParaRPr lang="pl-PL"/>
          </a:p>
        </c:txPr>
        <c:crossAx val="295209832"/>
        <c:crosses val="autoZero"/>
        <c:crossBetween val="between"/>
        <c:majorUnit val="2500"/>
      </c:valAx>
      <c:spPr>
        <a:noFill/>
        <a:ln w="25477">
          <a:noFill/>
        </a:ln>
      </c:spPr>
    </c:plotArea>
    <c:legend>
      <c:legendPos val="b"/>
      <c:layout>
        <c:manualLayout>
          <c:xMode val="edge"/>
          <c:yMode val="edge"/>
          <c:x val="0.39650145772594753"/>
          <c:y val="0.90909090909090906"/>
          <c:w val="0.3844405534791111"/>
          <c:h val="9.0909182329220337E-2"/>
        </c:manualLayout>
      </c:layout>
      <c:overlay val="0"/>
      <c:spPr>
        <a:noFill/>
        <a:ln w="3185">
          <a:noFill/>
          <a:prstDash val="solid"/>
        </a:ln>
      </c:spPr>
      <c:txPr>
        <a:bodyPr/>
        <a:lstStyle/>
        <a:p>
          <a:pPr>
            <a:defRPr b="0"/>
          </a:pPr>
          <a:endParaRPr lang="pl-PL"/>
        </a:p>
      </c:txPr>
    </c:legend>
    <c:plotVisOnly val="1"/>
    <c:dispBlanksAs val="gap"/>
    <c:showDLblsOverMax val="0"/>
  </c:chart>
  <c:spPr>
    <a:noFill/>
    <a:ln>
      <a:noFill/>
    </a:ln>
  </c:spPr>
  <c:txPr>
    <a:bodyPr/>
    <a:lstStyle/>
    <a:p>
      <a:pPr>
        <a:defRPr sz="900" b="1" i="0" u="none" strike="noStrike" baseline="0">
          <a:solidFill>
            <a:srgbClr val="000000"/>
          </a:solidFill>
          <a:latin typeface="Calibri" panose="020F0502020204030204" pitchFamily="34" charset="0"/>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5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noFill/>
          <a:prstDash val="solid"/>
        </a:ln>
      </c:spPr>
    </c:backWall>
    <c:plotArea>
      <c:layout>
        <c:manualLayout>
          <c:layoutTarget val="inner"/>
          <c:xMode val="edge"/>
          <c:yMode val="edge"/>
          <c:x val="9.7142857142857142E-2"/>
          <c:y val="7.0707070707070704E-2"/>
          <c:w val="0.87428571428571433"/>
          <c:h val="0.69696969696969702"/>
        </c:manualLayout>
      </c:layout>
      <c:bar3DChart>
        <c:barDir val="col"/>
        <c:grouping val="stacked"/>
        <c:varyColors val="0"/>
        <c:ser>
          <c:idx val="0"/>
          <c:order val="0"/>
          <c:tx>
            <c:strRef>
              <c:f>Sheet1!$A$2</c:f>
              <c:strCache>
                <c:ptCount val="1"/>
                <c:pt idx="0">
                  <c:v>Mężczyźni</c:v>
                </c:pt>
              </c:strCache>
            </c:strRef>
          </c:tx>
          <c:spPr>
            <a:solidFill>
              <a:srgbClr val="008000"/>
            </a:solidFill>
            <a:ln w="25465">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4229</c:v>
                </c:pt>
                <c:pt idx="1">
                  <c:v>4186</c:v>
                </c:pt>
                <c:pt idx="2">
                  <c:v>3933</c:v>
                </c:pt>
                <c:pt idx="3">
                  <c:v>3660</c:v>
                </c:pt>
                <c:pt idx="4">
                  <c:v>3430</c:v>
                </c:pt>
                <c:pt idx="5">
                  <c:v>3271</c:v>
                </c:pt>
                <c:pt idx="6">
                  <c:v>3062</c:v>
                </c:pt>
                <c:pt idx="7">
                  <c:v>2994</c:v>
                </c:pt>
                <c:pt idx="8">
                  <c:v>3027</c:v>
                </c:pt>
                <c:pt idx="9">
                  <c:v>3123</c:v>
                </c:pt>
                <c:pt idx="10">
                  <c:v>3279</c:v>
                </c:pt>
                <c:pt idx="11">
                  <c:v>3548</c:v>
                </c:pt>
              </c:numCache>
            </c:numRef>
          </c:val>
        </c:ser>
        <c:ser>
          <c:idx val="1"/>
          <c:order val="1"/>
          <c:tx>
            <c:strRef>
              <c:f>Sheet1!$A$3</c:f>
              <c:strCache>
                <c:ptCount val="1"/>
                <c:pt idx="0">
                  <c:v>Kobiety</c:v>
                </c:pt>
              </c:strCache>
            </c:strRef>
          </c:tx>
          <c:spPr>
            <a:solidFill>
              <a:srgbClr val="3366FF"/>
            </a:solidFill>
            <a:ln w="25465">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4648</c:v>
                </c:pt>
                <c:pt idx="1">
                  <c:v>4612</c:v>
                </c:pt>
                <c:pt idx="2">
                  <c:v>4467</c:v>
                </c:pt>
                <c:pt idx="3">
                  <c:v>4360</c:v>
                </c:pt>
                <c:pt idx="4">
                  <c:v>4279</c:v>
                </c:pt>
                <c:pt idx="5">
                  <c:v>4251</c:v>
                </c:pt>
                <c:pt idx="6">
                  <c:v>4131</c:v>
                </c:pt>
                <c:pt idx="7">
                  <c:v>4119</c:v>
                </c:pt>
                <c:pt idx="8">
                  <c:v>4109</c:v>
                </c:pt>
                <c:pt idx="9">
                  <c:v>4139</c:v>
                </c:pt>
                <c:pt idx="10">
                  <c:v>4172</c:v>
                </c:pt>
                <c:pt idx="11">
                  <c:v>4253</c:v>
                </c:pt>
              </c:numCache>
            </c:numRef>
          </c:val>
        </c:ser>
        <c:dLbls>
          <c:showLegendKey val="0"/>
          <c:showVal val="0"/>
          <c:showCatName val="0"/>
          <c:showSerName val="0"/>
          <c:showPercent val="0"/>
          <c:showBubbleSize val="0"/>
        </c:dLbls>
        <c:gapWidth val="100"/>
        <c:gapDepth val="0"/>
        <c:shape val="box"/>
        <c:axId val="295794720"/>
        <c:axId val="295793936"/>
        <c:axId val="0"/>
      </c:bar3DChart>
      <c:catAx>
        <c:axId val="295794720"/>
        <c:scaling>
          <c:orientation val="minMax"/>
        </c:scaling>
        <c:delete val="0"/>
        <c:axPos val="b"/>
        <c:numFmt formatCode="General" sourceLinked="1"/>
        <c:majorTickMark val="out"/>
        <c:minorTickMark val="none"/>
        <c:tickLblPos val="low"/>
        <c:spPr>
          <a:ln w="3183">
            <a:solidFill>
              <a:srgbClr val="000000"/>
            </a:solidFill>
            <a:prstDash val="solid"/>
          </a:ln>
        </c:spPr>
        <c:txPr>
          <a:bodyPr rot="0" vert="horz"/>
          <a:lstStyle/>
          <a:p>
            <a:pPr>
              <a:defRPr b="0"/>
            </a:pPr>
            <a:endParaRPr lang="pl-PL"/>
          </a:p>
        </c:txPr>
        <c:crossAx val="295793936"/>
        <c:crosses val="autoZero"/>
        <c:auto val="1"/>
        <c:lblAlgn val="ctr"/>
        <c:lblOffset val="100"/>
        <c:noMultiLvlLbl val="0"/>
      </c:catAx>
      <c:valAx>
        <c:axId val="295793936"/>
        <c:scaling>
          <c:orientation val="minMax"/>
          <c:max val="9500"/>
          <c:min val="2000"/>
        </c:scaling>
        <c:delete val="0"/>
        <c:axPos val="l"/>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b="0"/>
            </a:pPr>
            <a:endParaRPr lang="pl-PL"/>
          </a:p>
        </c:txPr>
        <c:crossAx val="295794720"/>
        <c:crosses val="autoZero"/>
        <c:crossBetween val="between"/>
        <c:majorUnit val="2500"/>
      </c:valAx>
      <c:spPr>
        <a:noFill/>
        <a:ln w="25465">
          <a:noFill/>
        </a:ln>
      </c:spPr>
    </c:plotArea>
    <c:legend>
      <c:legendPos val="b"/>
      <c:layout>
        <c:manualLayout>
          <c:xMode val="edge"/>
          <c:yMode val="edge"/>
          <c:x val="0.38857142857142857"/>
          <c:y val="0.89898989898989901"/>
          <c:w val="0.33866993999226269"/>
          <c:h val="0.10101014672016573"/>
        </c:manualLayout>
      </c:layout>
      <c:overlay val="0"/>
      <c:spPr>
        <a:noFill/>
        <a:ln w="3183">
          <a:noFill/>
          <a:prstDash val="solid"/>
        </a:ln>
      </c:spPr>
      <c:txPr>
        <a:bodyPr/>
        <a:lstStyle/>
        <a:p>
          <a:pPr>
            <a:defRPr b="0"/>
          </a:pPr>
          <a:endParaRPr lang="pl-PL"/>
        </a:p>
      </c:txPr>
    </c:legend>
    <c:plotVisOnly val="1"/>
    <c:dispBlanksAs val="gap"/>
    <c:showDLblsOverMax val="0"/>
  </c:chart>
  <c:spPr>
    <a:noFill/>
    <a:ln>
      <a:noFill/>
    </a:ln>
  </c:spPr>
  <c:txPr>
    <a:bodyPr/>
    <a:lstStyle/>
    <a:p>
      <a:pPr>
        <a:defRPr sz="900" b="1" i="0" u="none" strike="noStrike" baseline="0">
          <a:solidFill>
            <a:srgbClr val="000000"/>
          </a:solidFill>
          <a:latin typeface="Calibri" panose="020F0502020204030204" pitchFamily="34" charset="0"/>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7017543859649"/>
          <c:y val="6.3604240282685506E-2"/>
          <c:w val="0.83991228070175439"/>
          <c:h val="0.72438162544169615"/>
        </c:manualLayout>
      </c:layout>
      <c:lineChart>
        <c:grouping val="standard"/>
        <c:varyColors val="0"/>
        <c:ser>
          <c:idx val="0"/>
          <c:order val="0"/>
          <c:tx>
            <c:strRef>
              <c:f>Sheet1!$A$2</c:f>
              <c:strCache>
                <c:ptCount val="1"/>
                <c:pt idx="0">
                  <c:v>Powiat Grodzki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Sheet1!$C$1:$M$1</c:f>
              <c:strCache>
                <c:ptCount val="11"/>
                <c:pt idx="0">
                  <c:v>II</c:v>
                </c:pt>
                <c:pt idx="1">
                  <c:v>III</c:v>
                </c:pt>
                <c:pt idx="2">
                  <c:v>IV</c:v>
                </c:pt>
                <c:pt idx="3">
                  <c:v>V</c:v>
                </c:pt>
                <c:pt idx="4">
                  <c:v>VI</c:v>
                </c:pt>
                <c:pt idx="5">
                  <c:v>VII</c:v>
                </c:pt>
                <c:pt idx="6">
                  <c:v>VIII</c:v>
                </c:pt>
                <c:pt idx="7">
                  <c:v>IX</c:v>
                </c:pt>
                <c:pt idx="8">
                  <c:v>X</c:v>
                </c:pt>
                <c:pt idx="9">
                  <c:v>XI</c:v>
                </c:pt>
                <c:pt idx="10">
                  <c:v>XII</c:v>
                </c:pt>
              </c:strCache>
            </c:strRef>
          </c:cat>
          <c:val>
            <c:numRef>
              <c:f>Sheet1!$C$2:$M$2</c:f>
              <c:numCache>
                <c:formatCode>0.0%</c:formatCode>
                <c:ptCount val="11"/>
                <c:pt idx="0">
                  <c:v>0.192</c:v>
                </c:pt>
                <c:pt idx="1">
                  <c:v>0.188</c:v>
                </c:pt>
                <c:pt idx="2">
                  <c:v>0.185</c:v>
                </c:pt>
                <c:pt idx="3">
                  <c:v>0.17599999999999999</c:v>
                </c:pt>
                <c:pt idx="4">
                  <c:v>0.16900000000000001</c:v>
                </c:pt>
                <c:pt idx="5">
                  <c:v>0.16600000000000001</c:v>
                </c:pt>
                <c:pt idx="6">
                  <c:v>0.16200000000000001</c:v>
                </c:pt>
                <c:pt idx="7">
                  <c:v>0.16300000000000001</c:v>
                </c:pt>
                <c:pt idx="8">
                  <c:v>0.16500000000000001</c:v>
                </c:pt>
                <c:pt idx="9">
                  <c:v>0.16399999999999998</c:v>
                </c:pt>
                <c:pt idx="10">
                  <c:v>0.16899999999999998</c:v>
                </c:pt>
              </c:numCache>
            </c:numRef>
          </c:val>
          <c:smooth val="1"/>
        </c:ser>
        <c:ser>
          <c:idx val="1"/>
          <c:order val="1"/>
          <c:tx>
            <c:strRef>
              <c:f>Sheet1!$A$3</c:f>
              <c:strCache>
                <c:ptCount val="1"/>
                <c:pt idx="0">
                  <c:v>Powiat Ziemski</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Sheet1!$C$1:$M$1</c:f>
              <c:strCache>
                <c:ptCount val="11"/>
                <c:pt idx="0">
                  <c:v>II</c:v>
                </c:pt>
                <c:pt idx="1">
                  <c:v>III</c:v>
                </c:pt>
                <c:pt idx="2">
                  <c:v>IV</c:v>
                </c:pt>
                <c:pt idx="3">
                  <c:v>V</c:v>
                </c:pt>
                <c:pt idx="4">
                  <c:v>VI</c:v>
                </c:pt>
                <c:pt idx="5">
                  <c:v>VII</c:v>
                </c:pt>
                <c:pt idx="6">
                  <c:v>VIII</c:v>
                </c:pt>
                <c:pt idx="7">
                  <c:v>IX</c:v>
                </c:pt>
                <c:pt idx="8">
                  <c:v>X</c:v>
                </c:pt>
                <c:pt idx="9">
                  <c:v>XI</c:v>
                </c:pt>
                <c:pt idx="10">
                  <c:v>XII</c:v>
                </c:pt>
              </c:strCache>
            </c:strRef>
          </c:cat>
          <c:val>
            <c:numRef>
              <c:f>Sheet1!$C$3:$M$3</c:f>
              <c:numCache>
                <c:formatCode>0.0%</c:formatCode>
                <c:ptCount val="11"/>
                <c:pt idx="0">
                  <c:v>0.25800000000000001</c:v>
                </c:pt>
                <c:pt idx="1">
                  <c:v>0.249</c:v>
                </c:pt>
                <c:pt idx="2">
                  <c:v>0.24</c:v>
                </c:pt>
                <c:pt idx="3">
                  <c:v>0.23300000000000001</c:v>
                </c:pt>
                <c:pt idx="4">
                  <c:v>0.22900000000000001</c:v>
                </c:pt>
                <c:pt idx="5">
                  <c:v>0.221</c:v>
                </c:pt>
                <c:pt idx="6">
                  <c:v>0.219</c:v>
                </c:pt>
                <c:pt idx="7">
                  <c:v>0.21899999999999997</c:v>
                </c:pt>
                <c:pt idx="8">
                  <c:v>0.222</c:v>
                </c:pt>
                <c:pt idx="9">
                  <c:v>0.22699999999999998</c:v>
                </c:pt>
                <c:pt idx="10">
                  <c:v>0.23499999999999999</c:v>
                </c:pt>
              </c:numCache>
            </c:numRef>
          </c:val>
          <c:smooth val="1"/>
        </c:ser>
        <c:ser>
          <c:idx val="2"/>
          <c:order val="2"/>
          <c:tx>
            <c:strRef>
              <c:f>Sheet1!$A$4</c:f>
              <c:strCache>
                <c:ptCount val="1"/>
                <c:pt idx="0">
                  <c:v>Polska</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Sheet1!$C$1:$M$1</c:f>
              <c:strCache>
                <c:ptCount val="11"/>
                <c:pt idx="0">
                  <c:v>II</c:v>
                </c:pt>
                <c:pt idx="1">
                  <c:v>III</c:v>
                </c:pt>
                <c:pt idx="2">
                  <c:v>IV</c:v>
                </c:pt>
                <c:pt idx="3">
                  <c:v>V</c:v>
                </c:pt>
                <c:pt idx="4">
                  <c:v>VI</c:v>
                </c:pt>
                <c:pt idx="5">
                  <c:v>VII</c:v>
                </c:pt>
                <c:pt idx="6">
                  <c:v>VIII</c:v>
                </c:pt>
                <c:pt idx="7">
                  <c:v>IX</c:v>
                </c:pt>
                <c:pt idx="8">
                  <c:v>X</c:v>
                </c:pt>
                <c:pt idx="9">
                  <c:v>XI</c:v>
                </c:pt>
                <c:pt idx="10">
                  <c:v>XII</c:v>
                </c:pt>
              </c:strCache>
            </c:strRef>
          </c:cat>
          <c:val>
            <c:numRef>
              <c:f>Sheet1!$C$4:$M$4</c:f>
              <c:numCache>
                <c:formatCode>0.0%</c:formatCode>
                <c:ptCount val="11"/>
                <c:pt idx="0">
                  <c:v>0.11899999999999999</c:v>
                </c:pt>
                <c:pt idx="1">
                  <c:v>0.115</c:v>
                </c:pt>
                <c:pt idx="2">
                  <c:v>0.111</c:v>
                </c:pt>
                <c:pt idx="3">
                  <c:v>0.107</c:v>
                </c:pt>
                <c:pt idx="4">
                  <c:v>0.10199999999999999</c:v>
                </c:pt>
                <c:pt idx="5">
                  <c:v>0.1</c:v>
                </c:pt>
                <c:pt idx="6">
                  <c:v>9.9000000000000005E-2</c:v>
                </c:pt>
                <c:pt idx="7">
                  <c:v>9.6999999999999989E-2</c:v>
                </c:pt>
                <c:pt idx="8">
                  <c:v>9.6000000000000002E-2</c:v>
                </c:pt>
                <c:pt idx="9">
                  <c:v>9.6000000000000002E-2</c:v>
                </c:pt>
                <c:pt idx="10">
                  <c:v>9.8000000000000004E-2</c:v>
                </c:pt>
              </c:numCache>
            </c:numRef>
          </c:val>
          <c:smooth val="0"/>
        </c:ser>
        <c:ser>
          <c:idx val="3"/>
          <c:order val="3"/>
          <c:tx>
            <c:strRef>
              <c:f>Sheet1!$A$5</c:f>
              <c:strCache>
                <c:ptCount val="1"/>
                <c:pt idx="0">
                  <c:v>Woj. Kujawsko-Pomorskie</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Sheet1!$C$1:$M$1</c:f>
              <c:strCache>
                <c:ptCount val="11"/>
                <c:pt idx="0">
                  <c:v>II</c:v>
                </c:pt>
                <c:pt idx="1">
                  <c:v>III</c:v>
                </c:pt>
                <c:pt idx="2">
                  <c:v>IV</c:v>
                </c:pt>
                <c:pt idx="3">
                  <c:v>V</c:v>
                </c:pt>
                <c:pt idx="4">
                  <c:v>VI</c:v>
                </c:pt>
                <c:pt idx="5">
                  <c:v>VII</c:v>
                </c:pt>
                <c:pt idx="6">
                  <c:v>VIII</c:v>
                </c:pt>
                <c:pt idx="7">
                  <c:v>IX</c:v>
                </c:pt>
                <c:pt idx="8">
                  <c:v>X</c:v>
                </c:pt>
                <c:pt idx="9">
                  <c:v>XI</c:v>
                </c:pt>
                <c:pt idx="10">
                  <c:v>XII</c:v>
                </c:pt>
              </c:strCache>
            </c:strRef>
          </c:cat>
          <c:val>
            <c:numRef>
              <c:f>Sheet1!$C$5:$M$5</c:f>
              <c:numCache>
                <c:formatCode>0.0%</c:formatCode>
                <c:ptCount val="11"/>
                <c:pt idx="0">
                  <c:v>0.16</c:v>
                </c:pt>
                <c:pt idx="1">
                  <c:v>0.155</c:v>
                </c:pt>
                <c:pt idx="2">
                  <c:v>0.14899999999999999</c:v>
                </c:pt>
                <c:pt idx="3">
                  <c:v>0.14199999999999999</c:v>
                </c:pt>
                <c:pt idx="4">
                  <c:v>0.13600000000000001</c:v>
                </c:pt>
                <c:pt idx="5">
                  <c:v>0.13400000000000001</c:v>
                </c:pt>
                <c:pt idx="6">
                  <c:v>0.13100000000000001</c:v>
                </c:pt>
                <c:pt idx="7">
                  <c:v>0.13</c:v>
                </c:pt>
                <c:pt idx="8">
                  <c:v>0.128</c:v>
                </c:pt>
                <c:pt idx="9">
                  <c:v>0.129</c:v>
                </c:pt>
                <c:pt idx="10">
                  <c:v>0.13300000000000001</c:v>
                </c:pt>
              </c:numCache>
            </c:numRef>
          </c:val>
          <c:smooth val="0"/>
        </c:ser>
        <c:dLbls>
          <c:dLblPos val="ctr"/>
          <c:showLegendKey val="0"/>
          <c:showVal val="1"/>
          <c:showCatName val="0"/>
          <c:showSerName val="0"/>
          <c:showPercent val="0"/>
          <c:showBubbleSize val="0"/>
        </c:dLbls>
        <c:marker val="1"/>
        <c:smooth val="0"/>
        <c:axId val="295794328"/>
        <c:axId val="295796680"/>
      </c:lineChart>
      <c:catAx>
        <c:axId val="29579432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295796680"/>
        <c:crosses val="autoZero"/>
        <c:auto val="0"/>
        <c:lblAlgn val="ctr"/>
        <c:lblOffset val="100"/>
        <c:tickLblSkip val="1"/>
        <c:tickMarkSkip val="1"/>
        <c:noMultiLvlLbl val="0"/>
      </c:catAx>
      <c:valAx>
        <c:axId val="295796680"/>
        <c:scaling>
          <c:orientation val="minMax"/>
          <c:max val="0.3"/>
          <c:min val="5.000000000000001E-2"/>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0"/>
        <c:majorTickMark val="out"/>
        <c:minorTickMark val="none"/>
        <c:tickLblPos val="nextTo"/>
        <c:crossAx val="295794328"/>
        <c:crosses val="autoZero"/>
        <c:crossBetween val="between"/>
        <c:majorUnit val="0.05"/>
        <c:minorUnit val="0.03"/>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a:t>PUP WŁOCŁAWEK</a:t>
            </a:r>
          </a:p>
        </c:rich>
      </c:tx>
      <c:layout>
        <c:manualLayout>
          <c:xMode val="edge"/>
          <c:yMode val="edge"/>
          <c:x val="0.35223880597014923"/>
          <c:y val="1.8433179723502304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hPercent val="65"/>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73201037731554"/>
          <c:y val="0.24827391581927699"/>
          <c:w val="0.64678925249950681"/>
          <c:h val="0.48536552643023029"/>
        </c:manualLayout>
      </c:layout>
      <c:pie3DChart>
        <c:varyColors val="1"/>
        <c:ser>
          <c:idx val="0"/>
          <c:order val="0"/>
          <c:tx>
            <c:strRef>
              <c:f>Sheet1!$A$2</c:f>
              <c:strCache>
                <c:ptCount val="1"/>
                <c:pt idx="0">
                  <c:v>PUP WŁOCŁAWEK</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32"/>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8380137453916524E-2"/>
                  <c:y val="-3.001101066831980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036593691684495E-2"/>
                  <c:y val="-5.972917456998251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7.1639888944517768E-2"/>
                  <c:y val="-1.527707097717368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1919499946899701E-2"/>
                  <c:y val="-4.75341654561099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Sheet1!$B$2:$G$2</c:f>
              <c:numCache>
                <c:formatCode>0.0%</c:formatCode>
                <c:ptCount val="6"/>
                <c:pt idx="0">
                  <c:v>0.13500000000000001</c:v>
                </c:pt>
                <c:pt idx="1">
                  <c:v>0.25700000000000001</c:v>
                </c:pt>
                <c:pt idx="2">
                  <c:v>0.24299999999999999</c:v>
                </c:pt>
                <c:pt idx="3">
                  <c:v>0.20599999999999999</c:v>
                </c:pt>
                <c:pt idx="4">
                  <c:v>0.114</c:v>
                </c:pt>
                <c:pt idx="5">
                  <c:v>4.4999999999999998E-2</c:v>
                </c:pt>
              </c:numCache>
            </c:numRef>
          </c:val>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Sheet1!$B$3:$G$3</c:f>
              <c:numCache>
                <c:formatCode>General</c:formatCode>
                <c:ptCount val="6"/>
              </c:numCache>
            </c:numRef>
          </c:val>
        </c:ser>
        <c:ser>
          <c:idx val="2"/>
          <c:order val="2"/>
          <c:tx>
            <c:strRef>
              <c:f>Sheet1!$A$4</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Sheet1!$B$4:$G$4</c:f>
              <c:numCache>
                <c:formatCode>General</c:formatCode>
                <c:ptCount val="6"/>
              </c:numCache>
            </c:numRef>
          </c:val>
        </c:ser>
        <c:ser>
          <c:idx val="3"/>
          <c:order val="3"/>
          <c:tx>
            <c:strRef>
              <c:f>Sheet1!$A$5</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Sheet1!$B$5:$G$5</c:f>
              <c:numCache>
                <c:formatCode>General</c:formatCode>
                <c:ptCount val="6"/>
              </c:numCache>
            </c:numRef>
          </c:val>
        </c:ser>
        <c:ser>
          <c:idx val="4"/>
          <c:order val="4"/>
          <c:tx>
            <c:strRef>
              <c:f>Sheet1!$A$6</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Sheet1!$B$6:$G$6</c:f>
              <c:numCache>
                <c:formatCode>General</c:formatCode>
                <c:ptCount val="6"/>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GRODZKI</a:t>
            </a:r>
          </a:p>
        </c:rich>
      </c:tx>
      <c:layout>
        <c:manualLayout>
          <c:xMode val="edge"/>
          <c:yMode val="edge"/>
          <c:x val="0.37306711272489901"/>
          <c:y val="4.7830543218312267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hPercent val="65"/>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31695973236507"/>
          <c:y val="0.26486499573614114"/>
          <c:w val="0.73729737668801765"/>
          <c:h val="0.60437845850068195"/>
        </c:manualLayout>
      </c:layout>
      <c:pie3DChart>
        <c:varyColors val="1"/>
        <c:ser>
          <c:idx val="0"/>
          <c:order val="0"/>
          <c:tx>
            <c:strRef>
              <c:f>Sheet1!$A$2</c:f>
              <c:strCache>
                <c:ptCount val="1"/>
                <c:pt idx="0">
                  <c:v>POWIAT GRODZKI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4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Sheet1!$B$2:$G$2</c:f>
              <c:numCache>
                <c:formatCode>0.0%</c:formatCode>
                <c:ptCount val="6"/>
                <c:pt idx="0">
                  <c:v>0.109</c:v>
                </c:pt>
                <c:pt idx="1">
                  <c:v>0.246</c:v>
                </c:pt>
                <c:pt idx="2">
                  <c:v>0.252</c:v>
                </c:pt>
                <c:pt idx="3">
                  <c:v>0.21299999999999999</c:v>
                </c:pt>
                <c:pt idx="4">
                  <c:v>0.129</c:v>
                </c:pt>
                <c:pt idx="5">
                  <c:v>5.0999999999999997E-2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ZIEMSKI</a:t>
            </a:r>
          </a:p>
        </c:rich>
      </c:tx>
      <c:layout>
        <c:manualLayout>
          <c:xMode val="edge"/>
          <c:yMode val="edge"/>
          <c:x val="0.35350318471337577"/>
          <c:y val="2.1621621621621623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hPercent val="65"/>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9808917197454"/>
          <c:y val="0.22702702702702704"/>
          <c:w val="0.6802580711893772"/>
          <c:h val="0.55706173045417495"/>
        </c:manualLayout>
      </c:layout>
      <c:pie3DChart>
        <c:varyColors val="1"/>
        <c:ser>
          <c:idx val="0"/>
          <c:order val="0"/>
          <c:tx>
            <c:strRef>
              <c:f>Sheet1!$A$2</c:f>
              <c:strCache>
                <c:ptCount val="1"/>
                <c:pt idx="0">
                  <c:v>POWIAT ZIEMSKI</c:v>
                </c:pt>
              </c:strCache>
            </c:strRef>
          </c:tx>
          <c:explosion val="24"/>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27"/>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explosion val="1"/>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Sheet1!$B$2:$G$2</c:f>
              <c:numCache>
                <c:formatCode>0.0%</c:formatCode>
                <c:ptCount val="6"/>
                <c:pt idx="0">
                  <c:v>0.16200000000000001</c:v>
                </c:pt>
                <c:pt idx="1">
                  <c:v>0.26900000000000002</c:v>
                </c:pt>
                <c:pt idx="2">
                  <c:v>0.23400000000000001</c:v>
                </c:pt>
                <c:pt idx="3">
                  <c:v>0.19900000000000001</c:v>
                </c:pt>
                <c:pt idx="4">
                  <c:v>9.8000000000000004E-2</c:v>
                </c:pt>
                <c:pt idx="5">
                  <c:v>3.9E-2</c:v>
                </c:pt>
              </c:numCache>
            </c:numRef>
          </c:val>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Sheet1!$B$3:$G$3</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3157894736842"/>
          <c:y val="8.5106382978723402E-2"/>
          <c:w val="0.87105263157894741"/>
          <c:h val="0.68510638297872339"/>
        </c:manualLayout>
      </c:layout>
      <c:lineChart>
        <c:grouping val="standard"/>
        <c:varyColors val="0"/>
        <c:ser>
          <c:idx val="0"/>
          <c:order val="0"/>
          <c:tx>
            <c:strRef>
              <c:f>Sheet1!$A$2</c:f>
              <c:strCache>
                <c:ptCount val="1"/>
                <c:pt idx="0">
                  <c:v>PUP WŁOCŁAWEK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8925464779123326E-2"/>
                  <c:y val="-1.2471511256835911E-17"/>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9.8925464779123312E-2"/>
                  <c:y val="2.1768707482993196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6.8224458468362156E-3"/>
                  <c:y val="-2.1768707482993196E-2"/>
                </c:manualLayout>
              </c:layout>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3878560463926318E-2"/>
                  <c:y val="-4.8979591836734691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1.0233668770254261E-2"/>
                  <c:y val="-5.44217687074830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5182</c:v>
                </c:pt>
                <c:pt idx="1">
                  <c:v>5085</c:v>
                </c:pt>
                <c:pt idx="2">
                  <c:v>4838</c:v>
                </c:pt>
                <c:pt idx="3">
                  <c:v>4625</c:v>
                </c:pt>
                <c:pt idx="4">
                  <c:v>4403</c:v>
                </c:pt>
                <c:pt idx="5">
                  <c:v>4087</c:v>
                </c:pt>
                <c:pt idx="6">
                  <c:v>3995</c:v>
                </c:pt>
                <c:pt idx="7">
                  <c:v>3874</c:v>
                </c:pt>
                <c:pt idx="8">
                  <c:v>3944</c:v>
                </c:pt>
                <c:pt idx="9">
                  <c:v>4024</c:v>
                </c:pt>
                <c:pt idx="10">
                  <c:v>4073</c:v>
                </c:pt>
                <c:pt idx="11">
                  <c:v>4203</c:v>
                </c:pt>
              </c:numCache>
            </c:numRef>
          </c:val>
          <c:smooth val="0"/>
        </c:ser>
        <c:ser>
          <c:idx val="2"/>
          <c:order val="2"/>
          <c:tx>
            <c:strRef>
              <c:f>Sheet1!$A$4</c:f>
              <c:strCache>
                <c:ptCount val="1"/>
                <c:pt idx="0">
                  <c:v>POWIAT ZIEMSKI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8458127238615033E-2"/>
                  <c:y val="-5.4421768707482991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6.4813235544942921E-2"/>
                  <c:y val="-5.986394557823134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4.0934675081016669E-2"/>
                  <c:y val="-5.4421768707483095E-2"/>
                </c:manualLayout>
              </c:layout>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7289783387344488E-2"/>
                  <c:y val="-7.0748299319727898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2862</c:v>
                </c:pt>
                <c:pt idx="1">
                  <c:v>2801</c:v>
                </c:pt>
                <c:pt idx="2">
                  <c:v>2666</c:v>
                </c:pt>
                <c:pt idx="3">
                  <c:v>2518</c:v>
                </c:pt>
                <c:pt idx="4">
                  <c:v>2416</c:v>
                </c:pt>
                <c:pt idx="5">
                  <c:v>2293</c:v>
                </c:pt>
                <c:pt idx="6">
                  <c:v>2220</c:v>
                </c:pt>
                <c:pt idx="7">
                  <c:v>2188</c:v>
                </c:pt>
                <c:pt idx="8">
                  <c:v>2189</c:v>
                </c:pt>
                <c:pt idx="9">
                  <c:v>2199</c:v>
                </c:pt>
                <c:pt idx="10">
                  <c:v>2256</c:v>
                </c:pt>
                <c:pt idx="11">
                  <c:v>2337</c:v>
                </c:pt>
              </c:numCache>
            </c:numRef>
          </c:val>
          <c:smooth val="0"/>
        </c:ser>
        <c:ser>
          <c:idx val="1"/>
          <c:order val="1"/>
          <c:tx>
            <c:strRef>
              <c:f>Sheet1!$A$3</c:f>
              <c:strCache>
                <c:ptCount val="1"/>
                <c:pt idx="0">
                  <c:v>POWIAT GRODZKI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5514241855705298E-2"/>
                  <c:y val="2.1768707482993196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6.1402012621524879E-2"/>
                  <c:y val="4.3537414965986392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5.4579566774688726E-2"/>
                  <c:y val="7.6190476190476197E-2"/>
                </c:manualLayout>
              </c:layout>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1.2507672896161549E-16"/>
                  <c:y val="7.0748299319727787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1.2507672896161549E-16"/>
                  <c:y val="5.44217687074829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2320</c:v>
                </c:pt>
                <c:pt idx="1">
                  <c:v>2284</c:v>
                </c:pt>
                <c:pt idx="2">
                  <c:v>2172</c:v>
                </c:pt>
                <c:pt idx="3">
                  <c:v>2107</c:v>
                </c:pt>
                <c:pt idx="4">
                  <c:v>1987</c:v>
                </c:pt>
                <c:pt idx="5">
                  <c:v>1794</c:v>
                </c:pt>
                <c:pt idx="6">
                  <c:v>1775</c:v>
                </c:pt>
                <c:pt idx="7">
                  <c:v>1686</c:v>
                </c:pt>
                <c:pt idx="8">
                  <c:v>1755</c:v>
                </c:pt>
                <c:pt idx="9">
                  <c:v>1825</c:v>
                </c:pt>
                <c:pt idx="10">
                  <c:v>1817</c:v>
                </c:pt>
                <c:pt idx="11">
                  <c:v>1866</c:v>
                </c:pt>
              </c:numCache>
            </c:numRef>
          </c:val>
          <c:smooth val="0"/>
        </c:ser>
        <c:dLbls>
          <c:showLegendKey val="0"/>
          <c:showVal val="1"/>
          <c:showCatName val="0"/>
          <c:showSerName val="0"/>
          <c:showPercent val="0"/>
          <c:showBubbleSize val="0"/>
        </c:dLbls>
        <c:marker val="1"/>
        <c:smooth val="0"/>
        <c:axId val="295798248"/>
        <c:axId val="295795112"/>
      </c:lineChart>
      <c:catAx>
        <c:axId val="29579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795112"/>
        <c:crosses val="autoZero"/>
        <c:auto val="1"/>
        <c:lblAlgn val="ctr"/>
        <c:lblOffset val="100"/>
        <c:noMultiLvlLbl val="0"/>
      </c:catAx>
      <c:valAx>
        <c:axId val="295795112"/>
        <c:scaling>
          <c:orientation val="minMax"/>
          <c:max val="5500"/>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798248"/>
        <c:crosses val="autoZero"/>
        <c:crossBetween val="between"/>
        <c:majorUnit val="500"/>
        <c:min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011569015257246"/>
          <c:y val="0.23811712187413567"/>
          <c:w val="0.62439320669939669"/>
          <c:h val="0.49492304693000033"/>
        </c:manualLayout>
      </c:layout>
      <c:pie3DChart>
        <c:varyColors val="1"/>
        <c:ser>
          <c:idx val="0"/>
          <c:order val="0"/>
          <c:tx>
            <c:strRef>
              <c:f>Arkusz1!$B$1</c:f>
              <c:strCache>
                <c:ptCount val="1"/>
                <c:pt idx="0">
                  <c:v>PUP Włocławek</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3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3"/>
              <c:layout>
                <c:manualLayout>
                  <c:x val="-4.8535274744323106E-2"/>
                  <c:y val="0"/>
                </c:manualLayout>
              </c:layout>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4"/>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4"/>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8.4000000000000005E-2</c:v>
                </c:pt>
                <c:pt idx="1">
                  <c:v>0.17799999999999999</c:v>
                </c:pt>
                <c:pt idx="2">
                  <c:v>9.7000000000000003E-2</c:v>
                </c:pt>
                <c:pt idx="3">
                  <c:v>0.28799999999999998</c:v>
                </c:pt>
                <c:pt idx="4">
                  <c:v>0.35399999999999998</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7.4833859496112182E-3"/>
          <c:y val="0.81576041019927792"/>
          <c:w val="0.97375218893270155"/>
          <c:h val="0.1695011962856153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DC33-FCFC-49DB-81B2-A92C7633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12076</Words>
  <Characters>72458</Characters>
  <Application>Microsoft Office Word</Application>
  <DocSecurity>14</DocSecurity>
  <Lines>603</Lines>
  <Paragraphs>168</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84366</CharactersWithSpaces>
  <SharedDoc>false</SharedDoc>
  <HLinks>
    <vt:vector size="96" baseType="variant">
      <vt:variant>
        <vt:i4>1048634</vt:i4>
      </vt:variant>
      <vt:variant>
        <vt:i4>92</vt:i4>
      </vt:variant>
      <vt:variant>
        <vt:i4>0</vt:i4>
      </vt:variant>
      <vt:variant>
        <vt:i4>5</vt:i4>
      </vt:variant>
      <vt:variant>
        <vt:lpwstr/>
      </vt:variant>
      <vt:variant>
        <vt:lpwstr>_Toc394997402</vt:lpwstr>
      </vt:variant>
      <vt:variant>
        <vt:i4>1048634</vt:i4>
      </vt:variant>
      <vt:variant>
        <vt:i4>86</vt:i4>
      </vt:variant>
      <vt:variant>
        <vt:i4>0</vt:i4>
      </vt:variant>
      <vt:variant>
        <vt:i4>5</vt:i4>
      </vt:variant>
      <vt:variant>
        <vt:lpwstr/>
      </vt:variant>
      <vt:variant>
        <vt:lpwstr>_Toc394997401</vt:lpwstr>
      </vt:variant>
      <vt:variant>
        <vt:i4>1048634</vt:i4>
      </vt:variant>
      <vt:variant>
        <vt:i4>80</vt:i4>
      </vt:variant>
      <vt:variant>
        <vt:i4>0</vt:i4>
      </vt:variant>
      <vt:variant>
        <vt:i4>5</vt:i4>
      </vt:variant>
      <vt:variant>
        <vt:lpwstr/>
      </vt:variant>
      <vt:variant>
        <vt:lpwstr>_Toc394997400</vt:lpwstr>
      </vt:variant>
      <vt:variant>
        <vt:i4>1638461</vt:i4>
      </vt:variant>
      <vt:variant>
        <vt:i4>74</vt:i4>
      </vt:variant>
      <vt:variant>
        <vt:i4>0</vt:i4>
      </vt:variant>
      <vt:variant>
        <vt:i4>5</vt:i4>
      </vt:variant>
      <vt:variant>
        <vt:lpwstr/>
      </vt:variant>
      <vt:variant>
        <vt:lpwstr>_Toc394997399</vt:lpwstr>
      </vt:variant>
      <vt:variant>
        <vt:i4>1638461</vt:i4>
      </vt:variant>
      <vt:variant>
        <vt:i4>68</vt:i4>
      </vt:variant>
      <vt:variant>
        <vt:i4>0</vt:i4>
      </vt:variant>
      <vt:variant>
        <vt:i4>5</vt:i4>
      </vt:variant>
      <vt:variant>
        <vt:lpwstr/>
      </vt:variant>
      <vt:variant>
        <vt:lpwstr>_Toc394997398</vt:lpwstr>
      </vt:variant>
      <vt:variant>
        <vt:i4>1638461</vt:i4>
      </vt:variant>
      <vt:variant>
        <vt:i4>62</vt:i4>
      </vt:variant>
      <vt:variant>
        <vt:i4>0</vt:i4>
      </vt:variant>
      <vt:variant>
        <vt:i4>5</vt:i4>
      </vt:variant>
      <vt:variant>
        <vt:lpwstr/>
      </vt:variant>
      <vt:variant>
        <vt:lpwstr>_Toc394997397</vt:lpwstr>
      </vt:variant>
      <vt:variant>
        <vt:i4>1638461</vt:i4>
      </vt:variant>
      <vt:variant>
        <vt:i4>56</vt:i4>
      </vt:variant>
      <vt:variant>
        <vt:i4>0</vt:i4>
      </vt:variant>
      <vt:variant>
        <vt:i4>5</vt:i4>
      </vt:variant>
      <vt:variant>
        <vt:lpwstr/>
      </vt:variant>
      <vt:variant>
        <vt:lpwstr>_Toc394997396</vt:lpwstr>
      </vt:variant>
      <vt:variant>
        <vt:i4>1638461</vt:i4>
      </vt:variant>
      <vt:variant>
        <vt:i4>50</vt:i4>
      </vt:variant>
      <vt:variant>
        <vt:i4>0</vt:i4>
      </vt:variant>
      <vt:variant>
        <vt:i4>5</vt:i4>
      </vt:variant>
      <vt:variant>
        <vt:lpwstr/>
      </vt:variant>
      <vt:variant>
        <vt:lpwstr>_Toc394997395</vt:lpwstr>
      </vt:variant>
      <vt:variant>
        <vt:i4>1638461</vt:i4>
      </vt:variant>
      <vt:variant>
        <vt:i4>44</vt:i4>
      </vt:variant>
      <vt:variant>
        <vt:i4>0</vt:i4>
      </vt:variant>
      <vt:variant>
        <vt:i4>5</vt:i4>
      </vt:variant>
      <vt:variant>
        <vt:lpwstr/>
      </vt:variant>
      <vt:variant>
        <vt:lpwstr>_Toc394997394</vt:lpwstr>
      </vt:variant>
      <vt:variant>
        <vt:i4>1638461</vt:i4>
      </vt:variant>
      <vt:variant>
        <vt:i4>38</vt:i4>
      </vt:variant>
      <vt:variant>
        <vt:i4>0</vt:i4>
      </vt:variant>
      <vt:variant>
        <vt:i4>5</vt:i4>
      </vt:variant>
      <vt:variant>
        <vt:lpwstr/>
      </vt:variant>
      <vt:variant>
        <vt:lpwstr>_Toc394997393</vt:lpwstr>
      </vt:variant>
      <vt:variant>
        <vt:i4>1638461</vt:i4>
      </vt:variant>
      <vt:variant>
        <vt:i4>32</vt:i4>
      </vt:variant>
      <vt:variant>
        <vt:i4>0</vt:i4>
      </vt:variant>
      <vt:variant>
        <vt:i4>5</vt:i4>
      </vt:variant>
      <vt:variant>
        <vt:lpwstr/>
      </vt:variant>
      <vt:variant>
        <vt:lpwstr>_Toc394997392</vt:lpwstr>
      </vt:variant>
      <vt:variant>
        <vt:i4>1638461</vt:i4>
      </vt:variant>
      <vt:variant>
        <vt:i4>26</vt:i4>
      </vt:variant>
      <vt:variant>
        <vt:i4>0</vt:i4>
      </vt:variant>
      <vt:variant>
        <vt:i4>5</vt:i4>
      </vt:variant>
      <vt:variant>
        <vt:lpwstr/>
      </vt:variant>
      <vt:variant>
        <vt:lpwstr>_Toc394997391</vt:lpwstr>
      </vt:variant>
      <vt:variant>
        <vt:i4>1638461</vt:i4>
      </vt:variant>
      <vt:variant>
        <vt:i4>20</vt:i4>
      </vt:variant>
      <vt:variant>
        <vt:i4>0</vt:i4>
      </vt:variant>
      <vt:variant>
        <vt:i4>5</vt:i4>
      </vt:variant>
      <vt:variant>
        <vt:lpwstr/>
      </vt:variant>
      <vt:variant>
        <vt:lpwstr>_Toc394997390</vt:lpwstr>
      </vt:variant>
      <vt:variant>
        <vt:i4>1572925</vt:i4>
      </vt:variant>
      <vt:variant>
        <vt:i4>14</vt:i4>
      </vt:variant>
      <vt:variant>
        <vt:i4>0</vt:i4>
      </vt:variant>
      <vt:variant>
        <vt:i4>5</vt:i4>
      </vt:variant>
      <vt:variant>
        <vt:lpwstr/>
      </vt:variant>
      <vt:variant>
        <vt:lpwstr>_Toc394997389</vt:lpwstr>
      </vt:variant>
      <vt:variant>
        <vt:i4>1572925</vt:i4>
      </vt:variant>
      <vt:variant>
        <vt:i4>8</vt:i4>
      </vt:variant>
      <vt:variant>
        <vt:i4>0</vt:i4>
      </vt:variant>
      <vt:variant>
        <vt:i4>5</vt:i4>
      </vt:variant>
      <vt:variant>
        <vt:lpwstr/>
      </vt:variant>
      <vt:variant>
        <vt:lpwstr>_Toc394997388</vt:lpwstr>
      </vt:variant>
      <vt:variant>
        <vt:i4>1572925</vt:i4>
      </vt:variant>
      <vt:variant>
        <vt:i4>2</vt:i4>
      </vt:variant>
      <vt:variant>
        <vt:i4>0</vt:i4>
      </vt:variant>
      <vt:variant>
        <vt:i4>5</vt:i4>
      </vt:variant>
      <vt:variant>
        <vt:lpwstr/>
      </vt:variant>
      <vt:variant>
        <vt:lpwstr>_Toc394997387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Igor Sambor</dc:creator>
  <cp:keywords/>
  <dc:description/>
  <cp:lastModifiedBy>Igor2013</cp:lastModifiedBy>
  <cp:revision>3</cp:revision>
  <cp:lastPrinted>2015-05-05T08:24:00Z</cp:lastPrinted>
  <dcterms:created xsi:type="dcterms:W3CDTF">2016-02-10T10:36:00Z</dcterms:created>
  <dcterms:modified xsi:type="dcterms:W3CDTF">2016-02-10T10:36:00Z</dcterms:modified>
</cp:coreProperties>
</file>