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B56B" w14:textId="417F948E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INFORMACJA DOTYCZĄCA DODATKU AKTYWIZACYJNEGO</w:t>
      </w:r>
    </w:p>
    <w:p w14:paraId="7A85C018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761C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Podejmuję zatrudnienie lub inną pracę zarobkową u pracodawcy, który nie był moim ostatnim pracodawcą i dla którego ostatnio nie wykonywałem(</w:t>
      </w:r>
      <w:proofErr w:type="spellStart"/>
      <w:r w:rsidRPr="007026BB">
        <w:rPr>
          <w:sz w:val="22"/>
          <w:szCs w:val="22"/>
        </w:rPr>
        <w:t>am</w:t>
      </w:r>
      <w:proofErr w:type="spellEnd"/>
      <w:r w:rsidRPr="007026BB">
        <w:rPr>
          <w:sz w:val="22"/>
          <w:szCs w:val="22"/>
        </w:rPr>
        <w:t>) innej pracy zarobkowej przed zarejestrowaniem jako bezrobotny(a).</w:t>
      </w:r>
    </w:p>
    <w:p w14:paraId="19DE5839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1EB4938" w14:textId="15E09144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026BB">
        <w:rPr>
          <w:bCs/>
          <w:sz w:val="22"/>
          <w:szCs w:val="22"/>
        </w:rPr>
        <w:t xml:space="preserve">Zobowiązuję się powiadomić Urząd w ciągu 7 dni o ustaniu zatrudnienia lub wykonywania innej pracy zarobkowej, o okresach nieświadczenia pracy z powodu nieusprawiedliwionej nieobecności  </w:t>
      </w:r>
      <w:r w:rsidR="000355D9">
        <w:rPr>
          <w:bCs/>
          <w:sz w:val="22"/>
          <w:szCs w:val="22"/>
        </w:rPr>
        <w:t xml:space="preserve">oraz              </w:t>
      </w:r>
      <w:r w:rsidRPr="007026BB">
        <w:rPr>
          <w:bCs/>
          <w:sz w:val="22"/>
          <w:szCs w:val="22"/>
        </w:rPr>
        <w:t xml:space="preserve">o urlopie bezpłatnym udzielonym przez pracodawcę, a w przypadku działalności gospodarczej o jej zawieszeniu bądź zaprzestaniu prowadzenia. Dodatek aktywizacyjny wypłacony za okres po ustaniu zatrudnienia, wykonywania innej pracy zarobkowej czy prowadzenia działalności gospodarczej oraz za okres przebywania na urlopie bezpłatnym i nieusprawiedliwionej nieobecności stanowi nienależnie pobrane świadczenie i podlega zwrotowi zgodnie z art. 246 ust. 1 i 2 ustawy </w:t>
      </w:r>
      <w:r w:rsidRPr="007026BB">
        <w:rPr>
          <w:sz w:val="22"/>
          <w:szCs w:val="22"/>
        </w:rPr>
        <w:t>o rynku pracy i służbach zatrudnienia</w:t>
      </w:r>
      <w:r w:rsidRPr="007026BB">
        <w:rPr>
          <w:bCs/>
          <w:sz w:val="22"/>
          <w:szCs w:val="22"/>
        </w:rPr>
        <w:t>.</w:t>
      </w:r>
    </w:p>
    <w:p w14:paraId="3A6499E6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70DB0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 xml:space="preserve">Dodatek aktywizacyjny jest świadczeniem wypłacanym osobie, która będąc bezrobotnym posiadającym prawo do zasiłku, podjęła samodzielnie zatrudnienie, inną pracę zarobkową albo rozpoczęła działalność gospodarczą.                      </w:t>
      </w:r>
    </w:p>
    <w:p w14:paraId="448EAD06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D</w:t>
      </w:r>
      <w:r w:rsidRPr="007026BB">
        <w:rPr>
          <w:bCs/>
          <w:sz w:val="22"/>
          <w:szCs w:val="22"/>
        </w:rPr>
        <w:t>odatek aktywizacyjny przysługuje w wysokości 50% zasiłku, o którym mowa w art 224 ust. 1, przez połowę okresu, w jakim przysługiwałby bezrobotnemu zasiłek</w:t>
      </w:r>
      <w:r w:rsidRPr="007026BB">
        <w:rPr>
          <w:b/>
          <w:bCs/>
          <w:sz w:val="22"/>
          <w:szCs w:val="22"/>
        </w:rPr>
        <w:t xml:space="preserve"> </w:t>
      </w:r>
      <w:r w:rsidRPr="007026BB">
        <w:rPr>
          <w:sz w:val="22"/>
          <w:szCs w:val="22"/>
        </w:rPr>
        <w:t>(art. 233 ust. 2 ustawy o rynku pracy          i służbach zatrudnienia).</w:t>
      </w:r>
    </w:p>
    <w:p w14:paraId="30909C18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026BB">
        <w:rPr>
          <w:bCs/>
          <w:sz w:val="22"/>
          <w:szCs w:val="22"/>
        </w:rPr>
        <w:t>Dodatek aktywizacyjny przysługuje od dnia złożenia wniosku, jednak nie wcześniej niż od dnia podjęcia pracy, po udokumentowaniu podjęcia zatrudnienia lub wykonywania innej pracy zarobkowej albo prowadzenia działalności gospodarczej.</w:t>
      </w:r>
    </w:p>
    <w:p w14:paraId="36C10130" w14:textId="535E54A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6" w:history="1">
        <w:r w:rsidRPr="007026BB">
          <w:rPr>
            <w:rStyle w:val="Hipercze"/>
            <w:b/>
            <w:bCs/>
            <w:sz w:val="22"/>
            <w:szCs w:val="22"/>
          </w:rPr>
          <w:t>pwojciechowska@wloclawek.praca.gov.pl</w:t>
        </w:r>
      </w:hyperlink>
      <w:r w:rsidRPr="007026BB">
        <w:rPr>
          <w:b/>
          <w:bCs/>
          <w:sz w:val="22"/>
          <w:szCs w:val="22"/>
        </w:rPr>
        <w:t xml:space="preserve">  do drugiego dnia roboczego miesiąca następującego po miesiącu, za który dodatek aktywizacyjny jest wypłacany.</w:t>
      </w: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2557585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W trakcie przysługiwania dodatku aktywizacyjnego należy dostarczać zawarte kolejne umowy       o pracę, umowy zlecenie, umowy o dzieło.</w:t>
      </w:r>
    </w:p>
    <w:p w14:paraId="22E3F903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ED4BCE9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26001CC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b/>
          <w:bCs/>
          <w:sz w:val="22"/>
          <w:szCs w:val="22"/>
        </w:rPr>
        <w:t xml:space="preserve">Dodatek aktywizacyjny nie przysługuje w przypadku </w:t>
      </w:r>
      <w:r w:rsidRPr="007026BB">
        <w:rPr>
          <w:sz w:val="22"/>
          <w:szCs w:val="22"/>
        </w:rPr>
        <w:t>(art. 233 ust. 5 ustawy o rynku pracy i służbach zatrudnienia):</w:t>
      </w:r>
    </w:p>
    <w:p w14:paraId="1831D012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przez bezrobotnego z własnej inicjatywy:</w:t>
      </w:r>
    </w:p>
    <w:p w14:paraId="4A07F7AA" w14:textId="77777777" w:rsidR="007026BB" w:rsidRPr="007026BB" w:rsidRDefault="007026BB" w:rsidP="007026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zatrudnienia lub innej pracy zarobkowej u pracodawcy, który był jego ostatnim pracodawcą, lub dla którego ostatnio wykonywał inną pracę zarobkową przed zarejestrowaniem jako bezrobotny,</w:t>
      </w:r>
    </w:p>
    <w:p w14:paraId="2EB50648" w14:textId="77777777" w:rsidR="007026BB" w:rsidRPr="007026BB" w:rsidRDefault="007026BB" w:rsidP="007026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pracy za granicą Rzeczypospolitej Polskiej u pracodawcy zagranicznego,</w:t>
      </w:r>
    </w:p>
    <w:p w14:paraId="71BEC39B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przebywania na urlopie bezpłatnym,</w:t>
      </w:r>
    </w:p>
    <w:p w14:paraId="3E630E24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nieobecności nieusprawiedliwionej</w:t>
      </w:r>
    </w:p>
    <w:p w14:paraId="7922463A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działalności gospodarczej w wyniku otrzymania dofinansowania podjęcia działalności gospodarczej lub innych środków publicznych,</w:t>
      </w:r>
    </w:p>
    <w:p w14:paraId="32ED2664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pracy w spółdzielni socjalnej w wyniku otrzymania środków na założenie lub przystąpienie do spółdzielni socjalnej, o których mowa w art. 161,</w:t>
      </w:r>
    </w:p>
    <w:p w14:paraId="4EE6A5F7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zgłoszonego do CEIDG zawieszenia wykonywania działalności gospodarczej.</w:t>
      </w:r>
    </w:p>
    <w:p w14:paraId="0179D431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6A14AD" w14:textId="77777777" w:rsid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</w:t>
      </w:r>
    </w:p>
    <w:p w14:paraId="39CE1F03" w14:textId="727F0184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 xml:space="preserve">                       </w:t>
      </w:r>
    </w:p>
    <w:p w14:paraId="33888D4F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26BB">
        <w:rPr>
          <w:b/>
          <w:sz w:val="22"/>
          <w:szCs w:val="22"/>
        </w:rPr>
        <w:lastRenderedPageBreak/>
        <w:t xml:space="preserve">Powiatowy urząd pracy przez okres wypłacania dodatku aktywizacyjnego jest zobowiązany do poboru zaliczek na podatek dochodowy w wysokości 12% przychodu, pomniejszonych o 1/12 kwoty zmniejszającej podatek, chyba, że podatnik złoży oświadczenie o pomniejszeniu zaliczki na podatek o kwotę stanowiącą 1/24 kwoty zmniejszającej podatek lub o kwotę stanowiącą 1/36 kwoty zmniejszającej podatek, albo wniosek o rezygnację ze stosowania pomniejszenia (art. 35 ust. 1 pkt 5 i ust. 4, art. 31b ust. 4 ustawy z dnia 26 lipca 1991 r. o podatku dochodowym od osób fizycznych (Dz. U. z 2025 r. poz. 163 z </w:t>
      </w:r>
      <w:proofErr w:type="spellStart"/>
      <w:r w:rsidRPr="007026BB">
        <w:rPr>
          <w:b/>
          <w:sz w:val="22"/>
          <w:szCs w:val="22"/>
        </w:rPr>
        <w:t>późn</w:t>
      </w:r>
      <w:proofErr w:type="spellEnd"/>
      <w:r w:rsidRPr="007026BB">
        <w:rPr>
          <w:b/>
          <w:sz w:val="22"/>
          <w:szCs w:val="22"/>
        </w:rPr>
        <w:t xml:space="preserve">. zm.)). </w:t>
      </w:r>
    </w:p>
    <w:p w14:paraId="18A1DF20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5584D569" w14:textId="781AD3E1" w:rsidR="004F6E69" w:rsidRPr="00B56217" w:rsidRDefault="004F6E69" w:rsidP="007026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F6E69" w:rsidRPr="00B5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83F1A"/>
    <w:multiLevelType w:val="hybridMultilevel"/>
    <w:tmpl w:val="5C26A03E"/>
    <w:lvl w:ilvl="0" w:tplc="4BB4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591197">
    <w:abstractNumId w:val="0"/>
  </w:num>
  <w:num w:numId="2" w16cid:durableId="141604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181600">
    <w:abstractNumId w:val="1"/>
  </w:num>
  <w:num w:numId="4" w16cid:durableId="308707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21"/>
    <w:rsid w:val="000355D9"/>
    <w:rsid w:val="000E002A"/>
    <w:rsid w:val="00112A5D"/>
    <w:rsid w:val="00116F80"/>
    <w:rsid w:val="00196EB3"/>
    <w:rsid w:val="001C1556"/>
    <w:rsid w:val="00204E3F"/>
    <w:rsid w:val="0026281A"/>
    <w:rsid w:val="0028394A"/>
    <w:rsid w:val="003614A1"/>
    <w:rsid w:val="00383EAA"/>
    <w:rsid w:val="003842EF"/>
    <w:rsid w:val="004F6E69"/>
    <w:rsid w:val="00590D46"/>
    <w:rsid w:val="005C3880"/>
    <w:rsid w:val="00612D2B"/>
    <w:rsid w:val="007026BB"/>
    <w:rsid w:val="007D2BDB"/>
    <w:rsid w:val="00831761"/>
    <w:rsid w:val="008F379C"/>
    <w:rsid w:val="00930C95"/>
    <w:rsid w:val="009C6350"/>
    <w:rsid w:val="00A4636C"/>
    <w:rsid w:val="00A50B43"/>
    <w:rsid w:val="00A756EE"/>
    <w:rsid w:val="00B325DE"/>
    <w:rsid w:val="00B5545D"/>
    <w:rsid w:val="00B56217"/>
    <w:rsid w:val="00B773A5"/>
    <w:rsid w:val="00BA2CFA"/>
    <w:rsid w:val="00BA4D56"/>
    <w:rsid w:val="00BA5155"/>
    <w:rsid w:val="00BD7AF0"/>
    <w:rsid w:val="00C14DBE"/>
    <w:rsid w:val="00D8074B"/>
    <w:rsid w:val="00E03AD2"/>
    <w:rsid w:val="00F773F5"/>
    <w:rsid w:val="00FA47E2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B2C2"/>
  <w15:chartTrackingRefBased/>
  <w15:docId w15:val="{A69DB6BD-FDB3-4CFE-B726-C897F8A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54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D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ojciechowska@wloclawek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905D-6D37-4648-8514-1157D341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Łukasz Malinowski</cp:lastModifiedBy>
  <cp:revision>34</cp:revision>
  <cp:lastPrinted>2024-08-29T12:48:00Z</cp:lastPrinted>
  <dcterms:created xsi:type="dcterms:W3CDTF">2020-09-15T10:12:00Z</dcterms:created>
  <dcterms:modified xsi:type="dcterms:W3CDTF">2025-09-15T12:54:00Z</dcterms:modified>
</cp:coreProperties>
</file>